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114B6">
      <w:pPr>
        <w:jc w:val="both"/>
        <w:rPr>
          <w:rFonts w:hint="default" w:ascii="宋体" w:hAnsi="宋体" w:eastAsia="宋体" w:cs="宋体"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附件3：</w:t>
      </w:r>
    </w:p>
    <w:p w14:paraId="0164498D">
      <w:pPr>
        <w:jc w:val="center"/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放射科监控系统升级改造项目</w:t>
      </w:r>
    </w:p>
    <w:p w14:paraId="14DA7802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设计要求：</w:t>
      </w:r>
    </w:p>
    <w:p w14:paraId="29E6509E">
      <w:pPr>
        <w:numPr>
          <w:ilvl w:val="0"/>
          <w:numId w:val="2"/>
        </w:numPr>
        <w:ind w:left="360" w:leftChars="0" w:firstLine="0" w:firstLineChars="0"/>
        <w:jc w:val="both"/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方便放射科各机房内操作人员对机房外等候检查的人员管控，完善科内对事前协调控制，事后追索取证功能。</w:t>
      </w:r>
    </w:p>
    <w:p w14:paraId="1B1F6063">
      <w:pPr>
        <w:numPr>
          <w:ilvl w:val="0"/>
          <w:numId w:val="2"/>
        </w:numPr>
        <w:ind w:left="360" w:leftChars="0" w:firstLine="0" w:firstLineChars="0"/>
        <w:jc w:val="both"/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项目所用各项设备、备件、线材等需符合国家3C强制认证标准，并满足院内用电规范和管理需求。</w:t>
      </w:r>
    </w:p>
    <w:p w14:paraId="66307B7C">
      <w:pPr>
        <w:numPr>
          <w:ilvl w:val="0"/>
          <w:numId w:val="2"/>
        </w:numPr>
        <w:ind w:left="360" w:leftChars="0" w:firstLine="0" w:firstLineChars="0"/>
        <w:jc w:val="both"/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项目设计方案需满足使用人员和科室的要求。</w:t>
      </w:r>
    </w:p>
    <w:p w14:paraId="54141C7C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功能要求：</w:t>
      </w:r>
    </w:p>
    <w:p w14:paraId="06BE23B2">
      <w:pPr>
        <w:numPr>
          <w:ilvl w:val="0"/>
          <w:numId w:val="3"/>
        </w:numPr>
        <w:ind w:left="360" w:leftChars="0" w:firstLine="0" w:firstLineChars="0"/>
        <w:jc w:val="both"/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各机房外摄像头（9个）监控范围应覆盖本机房外管控区域，区域性摄像头（3个）监控范围应覆盖其负责整个区域，所有摄像头必须清晰的展现其所监控区域的实时和回放画面。</w:t>
      </w:r>
    </w:p>
    <w:p w14:paraId="1E5B3466">
      <w:pPr>
        <w:numPr>
          <w:ilvl w:val="0"/>
          <w:numId w:val="3"/>
        </w:numPr>
        <w:ind w:left="360" w:leftChars="0" w:firstLine="0" w:firstLineChars="0"/>
        <w:jc w:val="both"/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各机房控制室和值班室内监视器应置于机房内操作人员头顶斜上方，方便操作人员管控。</w:t>
      </w:r>
    </w:p>
    <w:p w14:paraId="79CBABCD">
      <w:pPr>
        <w:numPr>
          <w:ilvl w:val="0"/>
          <w:numId w:val="3"/>
        </w:numPr>
        <w:ind w:left="360" w:leftChars="0" w:firstLine="0" w:firstLineChars="0"/>
        <w:jc w:val="both"/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系统主存储调取设备置于门诊4号机房控制室内，便于使用人员操作处。</w:t>
      </w:r>
    </w:p>
    <w:p w14:paraId="1A94E0B7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参数要求：</w:t>
      </w:r>
    </w:p>
    <w:p w14:paraId="654915A0">
      <w:pPr>
        <w:numPr>
          <w:ilvl w:val="0"/>
          <w:numId w:val="4"/>
        </w:numPr>
        <w:ind w:left="360" w:leftChars="0" w:firstLine="0" w:firstLineChars="0"/>
        <w:jc w:val="both"/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摄像头分辨率300万像素或以上。</w:t>
      </w:r>
    </w:p>
    <w:p w14:paraId="302B0646">
      <w:pPr>
        <w:numPr>
          <w:ilvl w:val="0"/>
          <w:numId w:val="4"/>
        </w:numPr>
        <w:ind w:left="360" w:leftChars="0" w:firstLine="0" w:firstLineChars="0"/>
        <w:jc w:val="both"/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监视器22寸支持最高2K分辨率，支持墙上悬挂。</w:t>
      </w:r>
    </w:p>
    <w:p w14:paraId="70DC3591">
      <w:pPr>
        <w:numPr>
          <w:ilvl w:val="0"/>
          <w:numId w:val="4"/>
        </w:numPr>
        <w:ind w:left="360" w:leftChars="0" w:firstLine="0" w:firstLineChars="0"/>
        <w:jc w:val="both"/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硬盘录像机支持最高36视频输入，8盘位硬盘设置。DVI/HDMI视频输出接口。</w:t>
      </w:r>
    </w:p>
    <w:p w14:paraId="16B1909B">
      <w:pPr>
        <w:numPr>
          <w:ilvl w:val="0"/>
          <w:numId w:val="4"/>
        </w:numPr>
        <w:ind w:left="360" w:leftChars="0" w:firstLine="0" w:firstLineChars="0"/>
        <w:jc w:val="both"/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使用监控专用硬盘，单盘不低于4TB容量，3.5英寸，SATA3.0接口，7200RPM，满足数据严苛的7*24小时运行可靠性、安全性的需求，支持5年有限质保服务。</w:t>
      </w:r>
    </w:p>
    <w:p w14:paraId="474EE2E7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特别要求：</w:t>
      </w:r>
    </w:p>
    <w:p w14:paraId="32BB172A">
      <w:pPr>
        <w:numPr>
          <w:ilvl w:val="0"/>
          <w:numId w:val="5"/>
        </w:numPr>
        <w:ind w:left="360" w:leftChars="0" w:firstLine="0" w:firstLineChars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系统应能满足日后的功能拓展并正常运行。</w:t>
      </w:r>
    </w:p>
    <w:p w14:paraId="183E6C2E">
      <w:pPr>
        <w:numPr>
          <w:ilvl w:val="0"/>
          <w:numId w:val="5"/>
        </w:numPr>
        <w:ind w:left="360" w:leftChars="0" w:firstLine="0" w:firstLineChars="0"/>
        <w:jc w:val="both"/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系统主存储设备应满足现有输入设备的情况下录像保存回看30天以上。</w:t>
      </w:r>
    </w:p>
    <w:p w14:paraId="22E1CEE6">
      <w:pPr>
        <w:numPr>
          <w:ilvl w:val="0"/>
          <w:numId w:val="5"/>
        </w:numPr>
        <w:ind w:left="360" w:leftChars="0" w:firstLine="0" w:firstLineChars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系统设备线路保修2年</w:t>
      </w:r>
    </w:p>
    <w:p w14:paraId="74D4C8FB">
      <w:pPr>
        <w:numPr>
          <w:ilvl w:val="0"/>
          <w:numId w:val="5"/>
        </w:numPr>
        <w:ind w:left="360" w:leftChars="0" w:firstLine="0" w:firstLineChars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拆除放射科原有模拟监控系统，并交还放射科自行处置。</w:t>
      </w:r>
    </w:p>
    <w:p w14:paraId="2AF81697">
      <w:pPr>
        <w:numPr>
          <w:ilvl w:val="0"/>
          <w:numId w:val="0"/>
        </w:numPr>
        <w:ind w:left="360" w:leftChars="0"/>
        <w:jc w:val="both"/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</w:pPr>
    </w:p>
    <w:p w14:paraId="54A2185C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kern w:val="2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CA1A8"/>
    <w:multiLevelType w:val="singleLevel"/>
    <w:tmpl w:val="D50CA1A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abstractNum w:abstractNumId="1">
    <w:nsid w:val="DCEE5C44"/>
    <w:multiLevelType w:val="singleLevel"/>
    <w:tmpl w:val="DCEE5C44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FD97E99A"/>
    <w:multiLevelType w:val="singleLevel"/>
    <w:tmpl w:val="FD97E99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abstractNum w:abstractNumId="3">
    <w:nsid w:val="02E31610"/>
    <w:multiLevelType w:val="singleLevel"/>
    <w:tmpl w:val="02E3161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abstractNum w:abstractNumId="4">
    <w:nsid w:val="62933728"/>
    <w:multiLevelType w:val="singleLevel"/>
    <w:tmpl w:val="6293372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15E104FA"/>
    <w:rsid w:val="04FC09C6"/>
    <w:rsid w:val="070B5999"/>
    <w:rsid w:val="07B27904"/>
    <w:rsid w:val="0E91220C"/>
    <w:rsid w:val="15E104FA"/>
    <w:rsid w:val="182855F0"/>
    <w:rsid w:val="1F7D66D1"/>
    <w:rsid w:val="30E5290F"/>
    <w:rsid w:val="37897712"/>
    <w:rsid w:val="4CC53C01"/>
    <w:rsid w:val="4DBF1A26"/>
    <w:rsid w:val="5CFA65D6"/>
    <w:rsid w:val="75383CE8"/>
    <w:rsid w:val="75E27772"/>
    <w:rsid w:val="7A812677"/>
    <w:rsid w:val="7DE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557</Characters>
  <Lines>0</Lines>
  <Paragraphs>0</Paragraphs>
  <TotalTime>1</TotalTime>
  <ScaleCrop>false</ScaleCrop>
  <LinksUpToDate>false</LinksUpToDate>
  <CharactersWithSpaces>624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2025-02-14T03:58:00Z</dcterms:created>
  <dc:creator>那个胖子</dc:creator>
  <cp:lastModifiedBy>陈平</cp:lastModifiedBy>
  <dcterms:modified xsi:type="dcterms:W3CDTF">2025-02-18T03:10:20Z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28F408AB82724634AF0AC3A245443064_13</vt:lpwstr>
  </property>
</Properties>
</file>