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50" w:lineRule="atLeast"/>
        <w:jc w:val="center"/>
        <w:textAlignment w:val="baseline"/>
        <w:rPr>
          <w:rFonts w:asciiTheme="majorHAnsi" w:hAnsiTheme="majorHAnsi" w:eastAsiaTheme="majorEastAsia" w:cstheme="majorBidi"/>
          <w:b/>
          <w:bCs/>
          <w:sz w:val="36"/>
          <w:szCs w:val="44"/>
        </w:rPr>
      </w:pPr>
      <w:bookmarkStart w:id="1" w:name="_GoBack"/>
      <w:bookmarkEnd w:id="1"/>
      <w:r>
        <w:rPr>
          <w:rFonts w:hint="eastAsia" w:asciiTheme="majorHAnsi" w:hAnsiTheme="majorHAnsi" w:eastAsiaTheme="majorEastAsia" w:cstheme="majorBidi"/>
          <w:b/>
          <w:bCs/>
          <w:sz w:val="36"/>
          <w:szCs w:val="44"/>
        </w:rPr>
        <w:t>西安交通大学2025年度工程设计服务遴选采购需求</w:t>
      </w:r>
    </w:p>
    <w:p>
      <w:pPr>
        <w:pStyle w:val="16"/>
        <w:widowControl/>
        <w:numPr>
          <w:ilvl w:val="0"/>
          <w:numId w:val="2"/>
        </w:numPr>
        <w:spacing w:line="450" w:lineRule="atLeast"/>
        <w:ind w:firstLineChars="0"/>
        <w:jc w:val="left"/>
        <w:textAlignment w:val="baseline"/>
        <w:rPr>
          <w:rFonts w:hint="eastAsia" w:ascii="inherit" w:hAnsi="inherit" w:eastAsia="仿宋"/>
          <w:b/>
          <w:color w:val="000000"/>
          <w:kern w:val="0"/>
          <w:sz w:val="30"/>
          <w:szCs w:val="30"/>
        </w:rPr>
      </w:pPr>
      <w:r>
        <w:rPr>
          <w:rFonts w:hint="eastAsia" w:ascii="inherit" w:hAnsi="inherit" w:eastAsia="仿宋"/>
          <w:b/>
          <w:color w:val="000000"/>
          <w:kern w:val="0"/>
          <w:sz w:val="30"/>
          <w:szCs w:val="30"/>
        </w:rPr>
        <w:t>项目概况</w:t>
      </w:r>
    </w:p>
    <w:p>
      <w:pPr>
        <w:pStyle w:val="16"/>
        <w:widowControl/>
        <w:spacing w:line="450" w:lineRule="atLeast"/>
        <w:ind w:left="720" w:firstLine="0" w:firstLineChars="0"/>
        <w:jc w:val="left"/>
        <w:textAlignment w:val="baseline"/>
        <w:rPr>
          <w:rFonts w:hint="eastAsia" w:ascii="inherit" w:hAnsi="inherit" w:eastAsia="仿宋" w:cs="宋体"/>
          <w:color w:val="000000"/>
          <w:kern w:val="0"/>
          <w:sz w:val="30"/>
          <w:szCs w:val="30"/>
        </w:rPr>
      </w:pPr>
      <w:r>
        <w:rPr>
          <w:rFonts w:hint="eastAsia" w:ascii="inherit" w:hAnsi="inherit" w:eastAsia="仿宋" w:cs="宋体"/>
          <w:color w:val="000000"/>
          <w:kern w:val="0"/>
          <w:sz w:val="30"/>
          <w:szCs w:val="30"/>
        </w:rPr>
        <w:t>1.项目名称：西安交通大学2025年度工程设计服务遴选</w:t>
      </w:r>
    </w:p>
    <w:p>
      <w:pPr>
        <w:pStyle w:val="16"/>
        <w:widowControl/>
        <w:spacing w:line="450" w:lineRule="atLeast"/>
        <w:ind w:left="720" w:firstLine="0" w:firstLineChars="0"/>
        <w:jc w:val="left"/>
        <w:textAlignment w:val="baseline"/>
        <w:rPr>
          <w:rFonts w:hint="eastAsia" w:ascii="inherit" w:hAnsi="inherit" w:eastAsia="仿宋" w:cs="宋体"/>
          <w:color w:val="000000"/>
          <w:kern w:val="0"/>
          <w:sz w:val="30"/>
          <w:szCs w:val="30"/>
        </w:rPr>
      </w:pPr>
      <w:r>
        <w:rPr>
          <w:rFonts w:hint="eastAsia" w:ascii="inherit" w:hAnsi="inherit" w:eastAsia="仿宋" w:cs="宋体"/>
          <w:color w:val="000000"/>
          <w:kern w:val="0"/>
          <w:sz w:val="30"/>
          <w:szCs w:val="30"/>
        </w:rPr>
        <w:t>2.服务期限：2025年1月1日-2025年12月31日</w:t>
      </w:r>
    </w:p>
    <w:p>
      <w:pPr>
        <w:pStyle w:val="16"/>
        <w:widowControl/>
        <w:spacing w:line="450" w:lineRule="atLeast"/>
        <w:ind w:left="720" w:firstLine="0" w:firstLineChars="0"/>
        <w:jc w:val="left"/>
        <w:textAlignment w:val="baseline"/>
        <w:rPr>
          <w:rFonts w:hint="eastAsia" w:ascii="inherit" w:hAnsi="inherit" w:eastAsia="仿宋" w:cs="宋体"/>
          <w:color w:val="000000"/>
          <w:kern w:val="0"/>
          <w:sz w:val="30"/>
          <w:szCs w:val="30"/>
        </w:rPr>
      </w:pPr>
      <w:r>
        <w:rPr>
          <w:rFonts w:hint="eastAsia" w:ascii="inherit" w:hAnsi="inherit" w:eastAsia="仿宋" w:cs="宋体"/>
          <w:color w:val="000000"/>
          <w:kern w:val="0"/>
          <w:sz w:val="30"/>
          <w:szCs w:val="30"/>
        </w:rPr>
        <w:t>3.遴选中标单位数量：10家（合格供应商数N≤</w:t>
      </w:r>
      <w:r>
        <w:rPr>
          <w:rFonts w:hint="eastAsia" w:ascii="仿宋" w:hAnsi="仿宋" w:eastAsia="仿宋"/>
          <w:kern w:val="0"/>
          <w:sz w:val="28"/>
          <w:szCs w:val="28"/>
        </w:rPr>
        <w:t>10</w:t>
      </w:r>
      <w:r>
        <w:rPr>
          <w:rFonts w:hint="eastAsia" w:ascii="inherit" w:hAnsi="inherit" w:eastAsia="仿宋" w:cs="宋体"/>
          <w:color w:val="000000"/>
          <w:kern w:val="0"/>
          <w:sz w:val="30"/>
          <w:szCs w:val="30"/>
        </w:rPr>
        <w:t>家时，遴选N-1家供应商）</w:t>
      </w:r>
    </w:p>
    <w:p>
      <w:pPr>
        <w:pStyle w:val="16"/>
        <w:widowControl/>
        <w:spacing w:line="450" w:lineRule="atLeast"/>
        <w:ind w:left="720" w:firstLine="0" w:firstLineChars="0"/>
        <w:jc w:val="left"/>
        <w:textAlignment w:val="baseline"/>
        <w:rPr>
          <w:rFonts w:hint="eastAsia" w:ascii="inherit" w:hAnsi="inherit" w:eastAsia="仿宋" w:cs="宋体"/>
          <w:color w:val="000000"/>
          <w:kern w:val="0"/>
          <w:sz w:val="30"/>
          <w:szCs w:val="30"/>
        </w:rPr>
      </w:pPr>
      <w:r>
        <w:rPr>
          <w:rFonts w:ascii="inherit" w:hAnsi="inherit" w:eastAsia="仿宋" w:cs="宋体"/>
          <w:color w:val="000000"/>
          <w:kern w:val="0"/>
          <w:sz w:val="30"/>
          <w:szCs w:val="30"/>
        </w:rPr>
        <w:t>4.</w:t>
      </w:r>
      <w:r>
        <w:rPr>
          <w:rFonts w:hint="eastAsia" w:ascii="inherit" w:hAnsi="inherit" w:eastAsia="仿宋" w:cs="宋体"/>
          <w:color w:val="000000"/>
          <w:kern w:val="0"/>
          <w:sz w:val="30"/>
          <w:szCs w:val="30"/>
        </w:rPr>
        <w:t>该项目</w:t>
      </w:r>
      <w:r>
        <w:rPr>
          <w:rFonts w:ascii="inherit" w:hAnsi="inherit" w:eastAsia="仿宋" w:cs="宋体"/>
          <w:color w:val="000000"/>
          <w:kern w:val="0"/>
          <w:sz w:val="30"/>
          <w:szCs w:val="30"/>
        </w:rPr>
        <w:t>最高</w:t>
      </w:r>
      <w:r>
        <w:rPr>
          <w:rFonts w:hint="eastAsia" w:ascii="inherit" w:hAnsi="inherit" w:eastAsia="仿宋" w:cs="宋体"/>
          <w:color w:val="000000"/>
          <w:kern w:val="0"/>
          <w:sz w:val="30"/>
          <w:szCs w:val="30"/>
        </w:rPr>
        <w:t>限价是0万元（设计费率限价</w:t>
      </w:r>
      <w:r>
        <w:rPr>
          <w:rFonts w:ascii="inherit" w:hAnsi="inherit" w:eastAsia="仿宋" w:cs="宋体"/>
          <w:color w:val="000000"/>
          <w:kern w:val="0"/>
          <w:sz w:val="30"/>
          <w:szCs w:val="30"/>
        </w:rPr>
        <w:t>3.5</w:t>
      </w:r>
      <w:r>
        <w:rPr>
          <w:rFonts w:hint="eastAsia" w:ascii="inherit" w:hAnsi="inherit" w:eastAsia="仿宋" w:cs="宋体"/>
          <w:color w:val="000000"/>
          <w:kern w:val="0"/>
          <w:sz w:val="30"/>
          <w:szCs w:val="30"/>
        </w:rPr>
        <w:t>%）</w:t>
      </w:r>
    </w:p>
    <w:p>
      <w:pPr>
        <w:pStyle w:val="16"/>
        <w:widowControl/>
        <w:spacing w:line="450" w:lineRule="atLeast"/>
        <w:ind w:left="720" w:firstLine="0" w:firstLineChars="0"/>
        <w:jc w:val="left"/>
        <w:textAlignment w:val="baseline"/>
        <w:rPr>
          <w:rFonts w:hint="eastAsia" w:ascii="inherit" w:hAnsi="inherit" w:eastAsia="仿宋"/>
          <w:color w:val="000000"/>
          <w:kern w:val="0"/>
          <w:sz w:val="30"/>
          <w:szCs w:val="30"/>
        </w:rPr>
      </w:pPr>
      <w:r>
        <w:rPr>
          <w:rFonts w:ascii="inherit" w:hAnsi="inherit" w:eastAsia="仿宋"/>
          <w:color w:val="000000"/>
          <w:kern w:val="0"/>
          <w:sz w:val="30"/>
          <w:szCs w:val="30"/>
        </w:rPr>
        <w:t>5.</w:t>
      </w:r>
      <w:r>
        <w:rPr>
          <w:rFonts w:hint="eastAsia" w:ascii="inherit" w:hAnsi="inherit" w:eastAsia="仿宋"/>
          <w:kern w:val="0"/>
          <w:sz w:val="30"/>
          <w:szCs w:val="30"/>
        </w:rPr>
        <w:t>交付</w:t>
      </w:r>
      <w:r>
        <w:rPr>
          <w:rFonts w:hint="eastAsia" w:ascii="inherit" w:hAnsi="inherit" w:eastAsia="仿宋" w:cs="宋体"/>
          <w:kern w:val="0"/>
          <w:sz w:val="30"/>
          <w:szCs w:val="30"/>
        </w:rPr>
        <w:t>时间：</w:t>
      </w:r>
      <w:r>
        <w:rPr>
          <w:rFonts w:hint="eastAsia" w:ascii="inherit" w:hAnsi="inherit" w:eastAsia="仿宋"/>
          <w:kern w:val="0"/>
          <w:sz w:val="30"/>
          <w:szCs w:val="30"/>
        </w:rPr>
        <w:t>按照建设单位设计任务书要求在规定时间内完成工程施工图设计</w:t>
      </w:r>
      <w:r>
        <w:rPr>
          <w:rFonts w:hint="eastAsia" w:ascii="inherit" w:hAnsi="inherit" w:eastAsia="仿宋"/>
          <w:color w:val="000000"/>
          <w:kern w:val="0"/>
          <w:sz w:val="30"/>
          <w:szCs w:val="30"/>
        </w:rPr>
        <w:t>。</w:t>
      </w:r>
    </w:p>
    <w:p>
      <w:pPr>
        <w:pStyle w:val="16"/>
        <w:widowControl/>
        <w:spacing w:line="450" w:lineRule="atLeast"/>
        <w:ind w:left="720" w:firstLine="0" w:firstLineChars="0"/>
        <w:jc w:val="left"/>
        <w:textAlignment w:val="baseline"/>
        <w:rPr>
          <w:rFonts w:hint="eastAsia" w:ascii="inherit" w:hAnsi="inherit" w:eastAsia="仿宋" w:cs="宋体"/>
          <w:color w:val="000000"/>
          <w:kern w:val="0"/>
          <w:sz w:val="30"/>
          <w:szCs w:val="30"/>
          <w:u w:val="single"/>
        </w:rPr>
      </w:pPr>
      <w:r>
        <w:rPr>
          <w:rFonts w:ascii="inherit" w:hAnsi="inherit" w:eastAsia="仿宋" w:cs="宋体"/>
          <w:color w:val="000000"/>
          <w:kern w:val="0"/>
          <w:sz w:val="30"/>
          <w:szCs w:val="30"/>
        </w:rPr>
        <w:t>6.</w:t>
      </w:r>
      <w:r>
        <w:rPr>
          <w:rFonts w:hint="eastAsia"/>
        </w:rPr>
        <w:t xml:space="preserve"> </w:t>
      </w:r>
      <w:r>
        <w:rPr>
          <w:rFonts w:hint="eastAsia" w:ascii="inherit" w:hAnsi="inherit" w:eastAsia="仿宋" w:cs="宋体"/>
          <w:color w:val="000000"/>
          <w:kern w:val="0"/>
          <w:sz w:val="30"/>
          <w:szCs w:val="30"/>
        </w:rPr>
        <w:t>本项目采购标的对应的《中小企业划型标准规定》所属行业为：</w:t>
      </w:r>
      <w:r>
        <w:rPr>
          <w:rFonts w:hint="eastAsia" w:ascii="inherit" w:hAnsi="inherit" w:eastAsia="仿宋" w:cs="宋体"/>
          <w:color w:val="000000"/>
          <w:kern w:val="0"/>
          <w:sz w:val="30"/>
          <w:szCs w:val="30"/>
          <w:u w:val="single"/>
        </w:rPr>
        <w:t>其他未列明行业。</w:t>
      </w:r>
    </w:p>
    <w:p>
      <w:pPr>
        <w:pStyle w:val="16"/>
        <w:widowControl/>
        <w:numPr>
          <w:ilvl w:val="0"/>
          <w:numId w:val="2"/>
        </w:numPr>
        <w:spacing w:line="450" w:lineRule="atLeast"/>
        <w:ind w:firstLineChars="0"/>
        <w:jc w:val="left"/>
        <w:textAlignment w:val="baseline"/>
        <w:rPr>
          <w:rFonts w:ascii="仿宋" w:hAnsi="仿宋" w:eastAsia="仿宋"/>
          <w:color w:val="000000"/>
          <w:kern w:val="0"/>
          <w:sz w:val="30"/>
          <w:szCs w:val="30"/>
        </w:rPr>
      </w:pPr>
      <w:r>
        <w:rPr>
          <w:rFonts w:hint="eastAsia" w:ascii="inherit" w:hAnsi="inherit" w:eastAsia="仿宋"/>
          <w:b/>
          <w:color w:val="000000"/>
          <w:kern w:val="0"/>
          <w:sz w:val="30"/>
          <w:szCs w:val="30"/>
        </w:rPr>
        <w:t>资格要求</w:t>
      </w:r>
    </w:p>
    <w:p>
      <w:pPr>
        <w:pStyle w:val="16"/>
        <w:widowControl/>
        <w:spacing w:line="450" w:lineRule="atLeast"/>
        <w:ind w:left="720" w:firstLine="0" w:firstLineChars="0"/>
        <w:jc w:val="left"/>
        <w:textAlignment w:val="baseline"/>
        <w:rPr>
          <w:rFonts w:ascii="仿宋" w:hAnsi="仿宋" w:eastAsia="仿宋"/>
          <w:color w:val="000000"/>
          <w:kern w:val="0"/>
          <w:sz w:val="30"/>
          <w:szCs w:val="30"/>
        </w:rPr>
      </w:pPr>
      <w:r>
        <w:rPr>
          <w:rFonts w:hint="eastAsia" w:ascii="仿宋" w:hAnsi="仿宋" w:eastAsia="仿宋"/>
          <w:color w:val="000000"/>
          <w:kern w:val="0"/>
          <w:sz w:val="30"/>
          <w:szCs w:val="30"/>
        </w:rPr>
        <w:t>1.建筑行业设计乙级及以上，</w:t>
      </w:r>
      <w:r>
        <w:rPr>
          <w:rFonts w:ascii="仿宋" w:hAnsi="仿宋" w:eastAsia="仿宋"/>
          <w:color w:val="000000"/>
          <w:kern w:val="0"/>
          <w:sz w:val="30"/>
          <w:szCs w:val="30"/>
        </w:rPr>
        <w:t>或建筑行业（</w:t>
      </w:r>
      <w:r>
        <w:rPr>
          <w:rFonts w:hint="eastAsia" w:ascii="仿宋" w:hAnsi="仿宋" w:eastAsia="仿宋"/>
          <w:color w:val="000000"/>
          <w:kern w:val="0"/>
          <w:sz w:val="30"/>
          <w:szCs w:val="30"/>
        </w:rPr>
        <w:t>建筑工程</w:t>
      </w:r>
      <w:r>
        <w:rPr>
          <w:rFonts w:ascii="仿宋" w:hAnsi="仿宋" w:eastAsia="仿宋"/>
          <w:color w:val="000000"/>
          <w:kern w:val="0"/>
          <w:sz w:val="30"/>
          <w:szCs w:val="30"/>
        </w:rPr>
        <w:t>）</w:t>
      </w:r>
      <w:r>
        <w:rPr>
          <w:rFonts w:hint="eastAsia" w:ascii="仿宋" w:hAnsi="仿宋" w:eastAsia="仿宋"/>
          <w:color w:val="000000"/>
          <w:kern w:val="0"/>
          <w:sz w:val="30"/>
          <w:szCs w:val="30"/>
        </w:rPr>
        <w:t>专业设计乙级</w:t>
      </w:r>
      <w:r>
        <w:rPr>
          <w:rFonts w:ascii="仿宋" w:hAnsi="仿宋" w:eastAsia="仿宋"/>
          <w:color w:val="000000"/>
          <w:kern w:val="0"/>
          <w:sz w:val="30"/>
          <w:szCs w:val="30"/>
        </w:rPr>
        <w:t>及以上</w:t>
      </w:r>
      <w:r>
        <w:rPr>
          <w:rFonts w:hint="eastAsia" w:ascii="仿宋" w:hAnsi="仿宋" w:eastAsia="仿宋"/>
          <w:color w:val="000000"/>
          <w:kern w:val="0"/>
          <w:sz w:val="30"/>
          <w:szCs w:val="30"/>
        </w:rPr>
        <w:t>或</w:t>
      </w:r>
      <w:r>
        <w:rPr>
          <w:rFonts w:ascii="仿宋" w:hAnsi="仿宋" w:eastAsia="仿宋"/>
          <w:color w:val="000000"/>
          <w:kern w:val="0"/>
          <w:sz w:val="30"/>
          <w:szCs w:val="30"/>
        </w:rPr>
        <w:t>综合资质甲级。</w:t>
      </w:r>
    </w:p>
    <w:p>
      <w:pPr>
        <w:pStyle w:val="16"/>
        <w:widowControl/>
        <w:spacing w:line="450" w:lineRule="atLeast"/>
        <w:ind w:left="720" w:firstLine="0" w:firstLineChars="0"/>
        <w:jc w:val="left"/>
        <w:textAlignment w:val="baseline"/>
        <w:rPr>
          <w:rFonts w:ascii="仿宋" w:hAnsi="仿宋" w:eastAsia="仿宋"/>
          <w:color w:val="000000"/>
          <w:kern w:val="0"/>
          <w:sz w:val="30"/>
          <w:szCs w:val="30"/>
        </w:rPr>
      </w:pPr>
      <w:r>
        <w:rPr>
          <w:rFonts w:hint="eastAsia" w:ascii="仿宋" w:hAnsi="仿宋" w:eastAsia="仿宋"/>
          <w:color w:val="000000"/>
          <w:kern w:val="0"/>
          <w:sz w:val="30"/>
          <w:szCs w:val="30"/>
        </w:rPr>
        <w:t>2.拟派</w:t>
      </w:r>
      <w:r>
        <w:rPr>
          <w:rFonts w:ascii="仿宋" w:hAnsi="仿宋" w:eastAsia="仿宋"/>
          <w:color w:val="000000"/>
          <w:kern w:val="0"/>
          <w:sz w:val="30"/>
          <w:szCs w:val="30"/>
        </w:rPr>
        <w:t>项目负责人</w:t>
      </w:r>
      <w:r>
        <w:rPr>
          <w:rFonts w:hint="eastAsia" w:ascii="仿宋" w:hAnsi="仿宋" w:eastAsia="仿宋"/>
          <w:color w:val="000000"/>
          <w:kern w:val="0"/>
          <w:sz w:val="30"/>
          <w:szCs w:val="30"/>
        </w:rPr>
        <w:t>须</w:t>
      </w:r>
      <w:r>
        <w:rPr>
          <w:rFonts w:ascii="仿宋" w:hAnsi="仿宋" w:eastAsia="仿宋"/>
          <w:color w:val="000000"/>
          <w:kern w:val="0"/>
          <w:sz w:val="30"/>
          <w:szCs w:val="30"/>
        </w:rPr>
        <w:t>具备</w:t>
      </w:r>
      <w:r>
        <w:rPr>
          <w:rFonts w:hint="eastAsia" w:ascii="仿宋" w:hAnsi="仿宋" w:eastAsia="仿宋"/>
          <w:color w:val="000000"/>
          <w:kern w:val="0"/>
          <w:sz w:val="30"/>
          <w:szCs w:val="30"/>
        </w:rPr>
        <w:t>一</w:t>
      </w:r>
      <w:r>
        <w:rPr>
          <w:rFonts w:ascii="仿宋" w:hAnsi="仿宋" w:eastAsia="仿宋"/>
          <w:color w:val="000000"/>
          <w:kern w:val="0"/>
          <w:sz w:val="30"/>
          <w:szCs w:val="30"/>
        </w:rPr>
        <w:t>级注册建筑师</w:t>
      </w:r>
      <w:r>
        <w:rPr>
          <w:rFonts w:hint="eastAsia" w:ascii="仿宋" w:hAnsi="仿宋" w:eastAsia="仿宋"/>
          <w:color w:val="000000"/>
          <w:kern w:val="0"/>
          <w:sz w:val="30"/>
          <w:szCs w:val="30"/>
        </w:rPr>
        <w:t>执业</w:t>
      </w:r>
      <w:r>
        <w:rPr>
          <w:rFonts w:ascii="仿宋" w:hAnsi="仿宋" w:eastAsia="仿宋"/>
          <w:color w:val="000000"/>
          <w:kern w:val="0"/>
          <w:sz w:val="30"/>
          <w:szCs w:val="30"/>
        </w:rPr>
        <w:t>资格</w:t>
      </w:r>
      <w:r>
        <w:rPr>
          <w:rFonts w:hint="eastAsia" w:ascii="仿宋" w:hAnsi="仿宋" w:eastAsia="仿宋"/>
          <w:color w:val="000000"/>
          <w:kern w:val="0"/>
          <w:sz w:val="30"/>
          <w:szCs w:val="30"/>
        </w:rPr>
        <w:t>。</w:t>
      </w:r>
    </w:p>
    <w:p>
      <w:pPr>
        <w:pStyle w:val="16"/>
        <w:widowControl/>
        <w:spacing w:line="450" w:lineRule="atLeast"/>
        <w:ind w:left="720" w:firstLine="0" w:firstLineChars="0"/>
        <w:jc w:val="left"/>
        <w:textAlignment w:val="baseline"/>
        <w:rPr>
          <w:rFonts w:ascii="仿宋" w:hAnsi="仿宋" w:eastAsia="仿宋"/>
          <w:color w:val="000000"/>
          <w:kern w:val="0"/>
          <w:sz w:val="30"/>
          <w:szCs w:val="30"/>
        </w:rPr>
      </w:pPr>
      <w:r>
        <w:rPr>
          <w:rFonts w:ascii="仿宋" w:hAnsi="仿宋" w:eastAsia="仿宋" w:cs="宋体"/>
          <w:color w:val="000000"/>
          <w:kern w:val="0"/>
          <w:sz w:val="30"/>
          <w:szCs w:val="30"/>
        </w:rPr>
        <w:t>3.</w:t>
      </w:r>
      <w:r>
        <w:rPr>
          <w:rFonts w:hint="eastAsia" w:ascii="仿宋" w:hAnsi="仿宋" w:eastAsia="仿宋" w:cs="宋体"/>
          <w:color w:val="000000"/>
          <w:kern w:val="0"/>
          <w:sz w:val="30"/>
          <w:szCs w:val="30"/>
        </w:rPr>
        <w:t>与学校合作中，存在未按照行业规范、投标承诺、合同规定及建设单位要求履行设计职责情况的，不得参与本次遴选采购。</w:t>
      </w:r>
    </w:p>
    <w:p>
      <w:pPr>
        <w:pStyle w:val="16"/>
        <w:widowControl/>
        <w:numPr>
          <w:ilvl w:val="0"/>
          <w:numId w:val="2"/>
        </w:numPr>
        <w:spacing w:line="450" w:lineRule="atLeast"/>
        <w:ind w:firstLineChars="0"/>
        <w:jc w:val="left"/>
        <w:textAlignment w:val="baseline"/>
        <w:rPr>
          <w:rFonts w:hint="eastAsia" w:ascii="inherit" w:hAnsi="inherit" w:eastAsia="仿宋"/>
          <w:b/>
          <w:color w:val="000000"/>
          <w:kern w:val="0"/>
          <w:sz w:val="30"/>
          <w:szCs w:val="30"/>
        </w:rPr>
      </w:pPr>
      <w:r>
        <w:rPr>
          <w:rFonts w:hint="eastAsia" w:ascii="inherit" w:hAnsi="inherit" w:eastAsia="仿宋"/>
          <w:b/>
          <w:color w:val="000000"/>
          <w:kern w:val="0"/>
          <w:sz w:val="30"/>
          <w:szCs w:val="30"/>
        </w:rPr>
        <w:t>采购需求及服务要求</w:t>
      </w:r>
    </w:p>
    <w:p>
      <w:pPr>
        <w:widowControl/>
        <w:numPr>
          <w:ilvl w:val="0"/>
          <w:numId w:val="3"/>
        </w:numPr>
        <w:spacing w:line="450" w:lineRule="atLeast"/>
        <w:ind w:firstLine="585"/>
        <w:jc w:val="left"/>
        <w:textAlignment w:val="baseline"/>
        <w:rPr>
          <w:rFonts w:ascii="仿宋" w:hAnsi="仿宋" w:eastAsia="仿宋" w:cs="Times New Roman"/>
          <w:color w:val="000000"/>
          <w:kern w:val="0"/>
          <w:sz w:val="30"/>
          <w:szCs w:val="30"/>
        </w:rPr>
      </w:pPr>
      <w:bookmarkStart w:id="0" w:name="OLE_LINK1"/>
      <w:r>
        <w:rPr>
          <w:rFonts w:hint="eastAsia" w:ascii="仿宋" w:hAnsi="仿宋" w:eastAsia="仿宋" w:cs="Times New Roman"/>
          <w:color w:val="000000"/>
          <w:kern w:val="0"/>
          <w:sz w:val="30"/>
          <w:szCs w:val="30"/>
        </w:rPr>
        <w:t>本项目为遴选西安交通大学修缮及装修工程施工图设计单位，</w:t>
      </w:r>
      <w:r>
        <w:rPr>
          <w:rFonts w:hint="eastAsia" w:ascii="inherit" w:hAnsi="inherit" w:eastAsia="仿宋"/>
          <w:color w:val="000000"/>
          <w:kern w:val="0"/>
          <w:sz w:val="30"/>
          <w:szCs w:val="30"/>
        </w:rPr>
        <w:t>用于单个项目设计服务费支出在50万元以内的项目，单个项目设计服务费超出50万元的另行提交采购</w:t>
      </w:r>
      <w:r>
        <w:rPr>
          <w:rFonts w:hint="eastAsia" w:ascii="仿宋" w:hAnsi="仿宋" w:eastAsia="仿宋" w:cs="Times New Roman"/>
          <w:color w:val="000000"/>
          <w:kern w:val="0"/>
          <w:sz w:val="30"/>
          <w:szCs w:val="30"/>
        </w:rPr>
        <w:t>。遴选中标的设计单位须按照建设单位要求在规定时间内完成工程施工图设计，协助建设单位完成工程项目全过程周期的相关工作。</w:t>
      </w:r>
    </w:p>
    <w:bookmarkEnd w:id="0"/>
    <w:p>
      <w:pPr>
        <w:widowControl/>
        <w:numPr>
          <w:ilvl w:val="0"/>
          <w:numId w:val="3"/>
        </w:numPr>
        <w:spacing w:line="450" w:lineRule="atLeast"/>
        <w:ind w:firstLine="585"/>
        <w:jc w:val="left"/>
        <w:textAlignment w:val="baseline"/>
        <w:rPr>
          <w:rFonts w:hint="eastAsia" w:ascii="inherit" w:hAnsi="inherit" w:eastAsia="仿宋"/>
          <w:kern w:val="0"/>
          <w:sz w:val="30"/>
          <w:szCs w:val="30"/>
        </w:rPr>
      </w:pPr>
      <w:r>
        <w:rPr>
          <w:rFonts w:hint="eastAsia" w:ascii="inherit" w:hAnsi="inherit" w:eastAsia="仿宋"/>
          <w:kern w:val="0"/>
          <w:sz w:val="30"/>
          <w:szCs w:val="30"/>
        </w:rPr>
        <w:t>本次遴选中标的设计单位，由项目单位依次轮流循环分配设计任务，原则上每家设计单位的年设计服务费总额不超过100万元（由学校后勤保障部统计）。各投标人递交投标文件即视为知晓并同意该说明。</w:t>
      </w:r>
    </w:p>
    <w:p>
      <w:pPr>
        <w:pStyle w:val="16"/>
        <w:widowControl/>
        <w:spacing w:line="450" w:lineRule="atLeast"/>
        <w:ind w:firstLine="600"/>
        <w:jc w:val="left"/>
        <w:textAlignment w:val="baseline"/>
        <w:rPr>
          <w:rFonts w:hint="eastAsia" w:ascii="inherit" w:hAnsi="inherit" w:eastAsia="仿宋"/>
          <w:kern w:val="0"/>
          <w:sz w:val="30"/>
          <w:szCs w:val="30"/>
        </w:rPr>
      </w:pPr>
      <w:r>
        <w:rPr>
          <w:rFonts w:hint="eastAsia" w:ascii="inherit" w:hAnsi="inherit" w:eastAsia="仿宋"/>
          <w:kern w:val="0"/>
          <w:sz w:val="30"/>
          <w:szCs w:val="30"/>
        </w:rPr>
        <w:t>3</w:t>
      </w:r>
      <w:r>
        <w:rPr>
          <w:rFonts w:ascii="inherit" w:hAnsi="inherit" w:eastAsia="仿宋"/>
          <w:kern w:val="0"/>
          <w:sz w:val="30"/>
          <w:szCs w:val="30"/>
        </w:rPr>
        <w:t>.</w:t>
      </w:r>
      <w:r>
        <w:rPr>
          <w:rFonts w:hint="eastAsia" w:ascii="inherit" w:hAnsi="inherit" w:eastAsia="仿宋"/>
          <w:kern w:val="0"/>
          <w:sz w:val="30"/>
          <w:szCs w:val="30"/>
        </w:rPr>
        <w:t>遴选中标的设计单位须按照国家及地方的现行规程、规范及标准执行，并执行最新版本《西安交通大学修缮改造工程项目管理办法》；设计单位须按建设单位提出的</w:t>
      </w:r>
      <w:r>
        <w:rPr>
          <w:rFonts w:hint="eastAsia" w:ascii="仿宋" w:hAnsi="仿宋" w:eastAsia="仿宋"/>
          <w:kern w:val="0"/>
          <w:sz w:val="30"/>
          <w:szCs w:val="30"/>
        </w:rPr>
        <w:t>设</w:t>
      </w:r>
      <w:r>
        <w:rPr>
          <w:rFonts w:hint="eastAsia" w:ascii="inherit" w:hAnsi="inherit" w:eastAsia="仿宋"/>
          <w:kern w:val="0"/>
          <w:sz w:val="30"/>
          <w:szCs w:val="30"/>
        </w:rPr>
        <w:t>计任务书，进行工程设计，按合同规定的进度要求提交质量合格的设计资料，并对其负责；</w:t>
      </w:r>
    </w:p>
    <w:p>
      <w:pPr>
        <w:pStyle w:val="16"/>
        <w:widowControl/>
        <w:spacing w:line="450" w:lineRule="atLeast"/>
        <w:ind w:firstLine="600"/>
        <w:jc w:val="left"/>
        <w:textAlignment w:val="baseline"/>
        <w:rPr>
          <w:rFonts w:hint="eastAsia" w:ascii="inherit" w:hAnsi="inherit" w:eastAsia="仿宋"/>
          <w:kern w:val="0"/>
          <w:sz w:val="30"/>
          <w:szCs w:val="30"/>
        </w:rPr>
      </w:pPr>
      <w:r>
        <w:rPr>
          <w:rFonts w:hint="eastAsia" w:ascii="inherit" w:hAnsi="inherit" w:eastAsia="仿宋"/>
          <w:kern w:val="0"/>
          <w:sz w:val="30"/>
          <w:szCs w:val="30"/>
        </w:rPr>
        <w:t>4</w:t>
      </w:r>
      <w:r>
        <w:rPr>
          <w:rFonts w:ascii="inherit" w:hAnsi="inherit" w:eastAsia="仿宋"/>
          <w:kern w:val="0"/>
          <w:sz w:val="30"/>
          <w:szCs w:val="30"/>
        </w:rPr>
        <w:t>.</w:t>
      </w:r>
      <w:r>
        <w:rPr>
          <w:rFonts w:hint="eastAsia" w:ascii="inherit" w:hAnsi="inherit" w:eastAsia="仿宋"/>
          <w:kern w:val="0"/>
          <w:sz w:val="30"/>
          <w:szCs w:val="30"/>
        </w:rPr>
        <w:t>设计单位交付设计资料及文件后，按规定参加有关的设计审查，并根据审查意见负责对不超出原定范围的内容做必要调整补充。设计单位按合同规定时限交付设计资料及文件，负责向建设单位及施工单位进行设计交底，及</w:t>
      </w:r>
      <w:r>
        <w:rPr>
          <w:rFonts w:ascii="inherit" w:hAnsi="inherit" w:eastAsia="仿宋"/>
          <w:kern w:val="0"/>
          <w:sz w:val="30"/>
          <w:szCs w:val="30"/>
        </w:rPr>
        <w:t>施工过程中的设计</w:t>
      </w:r>
      <w:r>
        <w:rPr>
          <w:rFonts w:hint="eastAsia" w:ascii="inherit" w:hAnsi="inherit" w:eastAsia="仿宋"/>
          <w:kern w:val="0"/>
          <w:sz w:val="30"/>
          <w:szCs w:val="30"/>
        </w:rPr>
        <w:t>配合</w:t>
      </w:r>
      <w:r>
        <w:rPr>
          <w:rFonts w:ascii="inherit" w:hAnsi="inherit" w:eastAsia="仿宋"/>
          <w:kern w:val="0"/>
          <w:sz w:val="30"/>
          <w:szCs w:val="30"/>
        </w:rPr>
        <w:t>的相关服务，</w:t>
      </w:r>
      <w:r>
        <w:rPr>
          <w:rFonts w:hint="eastAsia" w:ascii="inherit" w:hAnsi="inherit" w:eastAsia="仿宋"/>
          <w:kern w:val="0"/>
          <w:sz w:val="30"/>
          <w:szCs w:val="30"/>
        </w:rPr>
        <w:t>处理有关设计问题和参加竣工验收；</w:t>
      </w:r>
    </w:p>
    <w:p>
      <w:pPr>
        <w:pStyle w:val="16"/>
        <w:widowControl/>
        <w:spacing w:line="450" w:lineRule="atLeast"/>
        <w:ind w:firstLine="600"/>
        <w:jc w:val="left"/>
        <w:textAlignment w:val="baseline"/>
        <w:rPr>
          <w:rFonts w:hint="eastAsia" w:ascii="inherit" w:hAnsi="inherit" w:eastAsia="仿宋"/>
          <w:kern w:val="0"/>
          <w:sz w:val="30"/>
          <w:szCs w:val="30"/>
        </w:rPr>
      </w:pPr>
      <w:r>
        <w:rPr>
          <w:rFonts w:hint="eastAsia" w:ascii="inherit" w:hAnsi="inherit" w:eastAsia="仿宋"/>
          <w:kern w:val="0"/>
          <w:sz w:val="30"/>
          <w:szCs w:val="30"/>
        </w:rPr>
        <w:t>5</w:t>
      </w:r>
      <w:r>
        <w:rPr>
          <w:rFonts w:ascii="inherit" w:hAnsi="inherit" w:eastAsia="仿宋"/>
          <w:kern w:val="0"/>
          <w:sz w:val="30"/>
          <w:szCs w:val="30"/>
        </w:rPr>
        <w:t>.</w:t>
      </w:r>
      <w:r>
        <w:rPr>
          <w:rFonts w:hint="eastAsia" w:ascii="inherit" w:hAnsi="inherit" w:eastAsia="仿宋"/>
          <w:kern w:val="0"/>
          <w:sz w:val="30"/>
          <w:szCs w:val="30"/>
        </w:rPr>
        <w:t>投标人应承诺提供不少于</w:t>
      </w:r>
      <w:r>
        <w:rPr>
          <w:rFonts w:ascii="inherit" w:hAnsi="inherit" w:eastAsia="仿宋"/>
          <w:kern w:val="0"/>
          <w:sz w:val="30"/>
          <w:szCs w:val="30"/>
        </w:rPr>
        <w:t>8</w:t>
      </w:r>
      <w:r>
        <w:rPr>
          <w:rFonts w:hint="eastAsia" w:ascii="inherit" w:hAnsi="inherit" w:eastAsia="仿宋"/>
          <w:kern w:val="0"/>
          <w:sz w:val="30"/>
          <w:szCs w:val="30"/>
        </w:rPr>
        <w:t>套施工图纸（实际数量依据建设单位需求提供），电子版1份；</w:t>
      </w:r>
    </w:p>
    <w:p>
      <w:pPr>
        <w:pStyle w:val="16"/>
        <w:ind w:firstLine="600"/>
        <w:jc w:val="left"/>
        <w:rPr>
          <w:rFonts w:ascii="仿宋" w:hAnsi="仿宋" w:eastAsia="仿宋" w:cs="宋体"/>
          <w:kern w:val="0"/>
          <w:sz w:val="30"/>
          <w:szCs w:val="30"/>
        </w:rPr>
      </w:pPr>
      <w:r>
        <w:rPr>
          <w:rFonts w:hint="eastAsia" w:ascii="仿宋" w:hAnsi="仿宋" w:eastAsia="仿宋" w:cs="宋体"/>
          <w:kern w:val="0"/>
          <w:sz w:val="30"/>
          <w:szCs w:val="30"/>
        </w:rPr>
        <w:t>6.</w:t>
      </w:r>
      <w:r>
        <w:rPr>
          <w:rFonts w:hint="eastAsia" w:ascii="inherit" w:hAnsi="inherit" w:eastAsia="仿宋"/>
          <w:kern w:val="0"/>
          <w:sz w:val="30"/>
          <w:szCs w:val="30"/>
        </w:rPr>
        <w:t>设计单位</w:t>
      </w:r>
      <w:r>
        <w:rPr>
          <w:rFonts w:hint="eastAsia" w:ascii="仿宋" w:hAnsi="仿宋" w:eastAsia="仿宋" w:cs="宋体"/>
          <w:kern w:val="0"/>
          <w:sz w:val="30"/>
          <w:szCs w:val="30"/>
        </w:rPr>
        <w:t>需要更换项目负责人的，须在约定的期限内（一个月）提前书面通知建设单位，并征得建设单位书面同意。通知中应当载明继任项目负责人的注册执业资格、管理经验等资料，继任项目负责人继续履行约定的职责。未经建设单位书面同意，设计单位不得擅自更换项目负责人。擅自更换项目负责人的，须按照约定承担相应的违约责任；</w:t>
      </w:r>
    </w:p>
    <w:p>
      <w:pPr>
        <w:pStyle w:val="16"/>
        <w:ind w:firstLine="600"/>
        <w:jc w:val="left"/>
        <w:rPr>
          <w:rFonts w:ascii="仿宋" w:hAnsi="仿宋" w:eastAsia="仿宋" w:cs="宋体"/>
          <w:kern w:val="0"/>
          <w:sz w:val="30"/>
          <w:szCs w:val="30"/>
        </w:rPr>
      </w:pPr>
      <w:r>
        <w:rPr>
          <w:rFonts w:hint="eastAsia" w:ascii="仿宋" w:hAnsi="仿宋" w:eastAsia="仿宋" w:cs="宋体"/>
          <w:kern w:val="0"/>
          <w:sz w:val="30"/>
          <w:szCs w:val="30"/>
        </w:rPr>
        <w:t>7</w:t>
      </w:r>
      <w:r>
        <w:rPr>
          <w:rFonts w:ascii="仿宋" w:hAnsi="仿宋" w:eastAsia="仿宋" w:cs="宋体"/>
          <w:kern w:val="0"/>
          <w:sz w:val="30"/>
          <w:szCs w:val="30"/>
        </w:rPr>
        <w:t>.</w:t>
      </w:r>
      <w:r>
        <w:rPr>
          <w:rFonts w:hint="eastAsia" w:ascii="inherit" w:hAnsi="inherit" w:eastAsia="仿宋"/>
          <w:kern w:val="0"/>
          <w:sz w:val="30"/>
          <w:szCs w:val="30"/>
        </w:rPr>
        <w:t>设计单位</w:t>
      </w:r>
      <w:r>
        <w:rPr>
          <w:rFonts w:hint="eastAsia" w:ascii="仿宋" w:hAnsi="仿宋" w:eastAsia="仿宋" w:cs="宋体"/>
          <w:kern w:val="0"/>
          <w:sz w:val="30"/>
          <w:szCs w:val="30"/>
        </w:rPr>
        <w:t>委派到工程设计中的设计人员应相对稳定，且具备三年以上设计行业从业经验。设计过程中如有变动，须及时向建设单位提交工程设计人员变动情况的报告。需更换专业负责人时，须提前7天书面通知建设单位，除专业负责人无法正常履职情形外，还须征得建设单位书面同意。通知中须载明继任人员的注册执业资格、执业经验等资料；</w:t>
      </w:r>
    </w:p>
    <w:p>
      <w:pPr>
        <w:pStyle w:val="16"/>
        <w:ind w:firstLine="6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8</w:t>
      </w:r>
      <w:r>
        <w:rPr>
          <w:rFonts w:ascii="仿宋" w:hAnsi="仿宋" w:eastAsia="仿宋" w:cs="宋体"/>
          <w:color w:val="000000"/>
          <w:kern w:val="0"/>
          <w:sz w:val="30"/>
          <w:szCs w:val="30"/>
        </w:rPr>
        <w:t>.</w:t>
      </w:r>
      <w:r>
        <w:rPr>
          <w:rFonts w:hint="eastAsia" w:ascii="仿宋" w:hAnsi="仿宋" w:eastAsia="仿宋" w:cs="宋体"/>
          <w:color w:val="000000"/>
          <w:kern w:val="0"/>
          <w:sz w:val="30"/>
          <w:szCs w:val="30"/>
        </w:rPr>
        <w:t>失职责任：因设计错误、漏项或缺陷给建设单位造成损失的，建设单位有权根据学校相关管理办法扣减项目设计费，扣减金额以该设计项目设计费为限。</w:t>
      </w:r>
    </w:p>
    <w:p>
      <w:pPr>
        <w:pStyle w:val="16"/>
        <w:ind w:firstLine="6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9.采购人可根据项目工作需求，对供应商库进行补充。</w:t>
      </w:r>
    </w:p>
    <w:p>
      <w:pPr>
        <w:pStyle w:val="16"/>
        <w:ind w:firstLine="6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10.中标设计单位服务范围一般为西安交通大学所有校区，学院、校内其他单位也可根据项目的实际情况另行选用本次遴选中标范围以外的设计单位。</w:t>
      </w:r>
    </w:p>
    <w:p>
      <w:pPr>
        <w:pStyle w:val="16"/>
        <w:widowControl/>
        <w:numPr>
          <w:ilvl w:val="0"/>
          <w:numId w:val="2"/>
        </w:numPr>
        <w:spacing w:line="450" w:lineRule="atLeast"/>
        <w:ind w:firstLineChars="0"/>
        <w:jc w:val="left"/>
        <w:textAlignment w:val="baseline"/>
        <w:rPr>
          <w:rFonts w:hint="eastAsia" w:ascii="inherit" w:hAnsi="inherit" w:eastAsia="仿宋"/>
          <w:b/>
          <w:color w:val="000000"/>
          <w:kern w:val="0"/>
          <w:sz w:val="30"/>
          <w:szCs w:val="30"/>
        </w:rPr>
      </w:pPr>
      <w:r>
        <w:rPr>
          <w:rFonts w:hint="eastAsia" w:ascii="inherit" w:hAnsi="inherit" w:eastAsia="仿宋"/>
          <w:b/>
          <w:color w:val="000000"/>
          <w:kern w:val="0"/>
          <w:sz w:val="30"/>
          <w:szCs w:val="30"/>
        </w:rPr>
        <w:t>费用及付款方式</w:t>
      </w:r>
    </w:p>
    <w:p>
      <w:pPr>
        <w:pStyle w:val="16"/>
        <w:ind w:firstLine="600"/>
        <w:jc w:val="left"/>
        <w:rPr>
          <w:rFonts w:ascii="仿宋" w:hAnsi="仿宋" w:eastAsia="仿宋"/>
          <w:b/>
          <w:kern w:val="0"/>
          <w:sz w:val="28"/>
          <w:szCs w:val="28"/>
        </w:rPr>
      </w:pPr>
      <w:r>
        <w:rPr>
          <w:rFonts w:hint="eastAsia" w:ascii="inherit" w:hAnsi="inherit" w:eastAsia="仿宋"/>
          <w:color w:val="000000"/>
          <w:kern w:val="0"/>
          <w:sz w:val="30"/>
          <w:szCs w:val="30"/>
        </w:rPr>
        <w:t>1</w:t>
      </w:r>
      <w:r>
        <w:rPr>
          <w:rFonts w:ascii="inherit" w:hAnsi="inherit" w:eastAsia="仿宋"/>
          <w:color w:val="000000"/>
          <w:kern w:val="0"/>
          <w:sz w:val="30"/>
          <w:szCs w:val="30"/>
        </w:rPr>
        <w:t>.</w:t>
      </w:r>
      <w:r>
        <w:rPr>
          <w:rFonts w:hint="eastAsia" w:ascii="inherit" w:hAnsi="inherit" w:eastAsia="仿宋"/>
          <w:color w:val="000000"/>
          <w:kern w:val="0"/>
          <w:sz w:val="30"/>
          <w:szCs w:val="30"/>
        </w:rPr>
        <w:t>费用：本项目为工程设计遴选，投标人自报</w:t>
      </w:r>
      <w:r>
        <w:rPr>
          <w:rFonts w:hint="eastAsia" w:ascii="inherit" w:hAnsi="inherit" w:eastAsia="仿宋"/>
          <w:color w:val="000000"/>
          <w:kern w:val="0"/>
          <w:sz w:val="30"/>
          <w:szCs w:val="30"/>
          <w:u w:val="single"/>
        </w:rPr>
        <w:t>设计费率。</w:t>
      </w:r>
      <w:r>
        <w:rPr>
          <w:rFonts w:hint="eastAsia" w:ascii="仿宋" w:hAnsi="仿宋" w:eastAsia="仿宋" w:cs="宋体"/>
          <w:color w:val="000000"/>
          <w:kern w:val="0"/>
          <w:sz w:val="30"/>
          <w:szCs w:val="30"/>
        </w:rPr>
        <w:t>投标人须充分考虑本项目的特点，所报设计费率须包含</w:t>
      </w:r>
      <w:r>
        <w:rPr>
          <w:rFonts w:ascii="仿宋" w:hAnsi="仿宋" w:eastAsia="仿宋" w:cs="宋体"/>
          <w:color w:val="000000"/>
          <w:kern w:val="0"/>
          <w:sz w:val="30"/>
          <w:szCs w:val="30"/>
        </w:rPr>
        <w:t>前期设计资料的调研收集、方案设计、方案修改、初步设计（含设计概算）、</w:t>
      </w:r>
      <w:r>
        <w:rPr>
          <w:rFonts w:hint="eastAsia" w:ascii="仿宋" w:hAnsi="仿宋" w:eastAsia="仿宋" w:cs="宋体"/>
          <w:color w:val="000000"/>
          <w:kern w:val="0"/>
          <w:sz w:val="30"/>
          <w:szCs w:val="30"/>
        </w:rPr>
        <w:t>施工图审图、</w:t>
      </w:r>
      <w:r>
        <w:rPr>
          <w:rFonts w:ascii="仿宋" w:hAnsi="仿宋" w:eastAsia="仿宋" w:cs="宋体"/>
          <w:color w:val="000000"/>
          <w:kern w:val="0"/>
          <w:sz w:val="30"/>
          <w:szCs w:val="30"/>
        </w:rPr>
        <w:t>后期配合服务等全部设计、服务内容的总费用；投标人应自行考虑图纸变更的风险，投标人应按照</w:t>
      </w:r>
      <w:r>
        <w:rPr>
          <w:rFonts w:hint="eastAsia" w:ascii="仿宋" w:hAnsi="仿宋" w:eastAsia="仿宋" w:cs="宋体"/>
          <w:color w:val="000000"/>
          <w:kern w:val="0"/>
          <w:sz w:val="30"/>
          <w:szCs w:val="30"/>
        </w:rPr>
        <w:t>建设单位</w:t>
      </w:r>
      <w:r>
        <w:rPr>
          <w:rFonts w:ascii="仿宋" w:hAnsi="仿宋" w:eastAsia="仿宋" w:cs="宋体"/>
          <w:color w:val="000000"/>
          <w:kern w:val="0"/>
          <w:sz w:val="30"/>
          <w:szCs w:val="30"/>
        </w:rPr>
        <w:t>要求对方案、初步设计、施工图设计进行调整、变更。</w:t>
      </w:r>
      <w:r>
        <w:rPr>
          <w:rFonts w:hint="eastAsia" w:ascii="仿宋" w:hAnsi="仿宋" w:eastAsia="仿宋" w:cs="宋体"/>
          <w:color w:val="000000"/>
          <w:kern w:val="0"/>
          <w:sz w:val="30"/>
          <w:szCs w:val="30"/>
        </w:rPr>
        <w:t>建设单位</w:t>
      </w:r>
      <w:r>
        <w:rPr>
          <w:rFonts w:ascii="仿宋" w:hAnsi="仿宋" w:eastAsia="仿宋" w:cs="宋体"/>
          <w:color w:val="000000"/>
          <w:kern w:val="0"/>
          <w:sz w:val="30"/>
          <w:szCs w:val="30"/>
        </w:rPr>
        <w:t>不再对任何调整、变更承担费用。</w:t>
      </w:r>
      <w:r>
        <w:rPr>
          <w:rFonts w:hint="eastAsia" w:ascii="仿宋" w:hAnsi="仿宋" w:eastAsia="仿宋"/>
          <w:b/>
          <w:kern w:val="0"/>
          <w:sz w:val="28"/>
          <w:szCs w:val="28"/>
        </w:rPr>
        <w:t>最终设计中标费率为中标公司投标设计费率的平均值；</w:t>
      </w:r>
    </w:p>
    <w:p>
      <w:pPr>
        <w:spacing w:before="96"/>
        <w:ind w:left="579" w:right="-20"/>
        <w:jc w:val="left"/>
        <w:rPr>
          <w:rFonts w:ascii="仿宋" w:hAnsi="仿宋" w:eastAsia="仿宋"/>
          <w:color w:val="000000"/>
          <w:kern w:val="0"/>
          <w:sz w:val="30"/>
          <w:szCs w:val="30"/>
        </w:rPr>
      </w:pPr>
      <w:r>
        <w:rPr>
          <w:rFonts w:hint="eastAsia" w:ascii="仿宋" w:hAnsi="仿宋" w:eastAsia="仿宋"/>
          <w:color w:val="000000"/>
          <w:kern w:val="0"/>
          <w:sz w:val="30"/>
          <w:szCs w:val="30"/>
        </w:rPr>
        <w:t>设计服务合同价=工程项目中标价（合同价）×设计中标费率。</w:t>
      </w:r>
    </w:p>
    <w:p>
      <w:pPr>
        <w:spacing w:before="96"/>
        <w:ind w:firstLine="600" w:firstLineChars="200"/>
        <w:jc w:val="left"/>
        <w:rPr>
          <w:rFonts w:ascii="仿宋" w:hAnsi="仿宋" w:eastAsia="仿宋"/>
          <w:color w:val="000000"/>
          <w:kern w:val="0"/>
          <w:sz w:val="30"/>
          <w:szCs w:val="30"/>
        </w:rPr>
      </w:pPr>
      <w:r>
        <w:rPr>
          <w:rFonts w:hint="eastAsia" w:ascii="仿宋" w:hAnsi="仿宋" w:eastAsia="仿宋"/>
          <w:color w:val="000000"/>
          <w:kern w:val="0"/>
          <w:sz w:val="30"/>
          <w:szCs w:val="30"/>
        </w:rPr>
        <w:t>2</w:t>
      </w:r>
      <w:r>
        <w:rPr>
          <w:rFonts w:ascii="仿宋" w:hAnsi="仿宋" w:eastAsia="仿宋"/>
          <w:color w:val="000000"/>
          <w:kern w:val="0"/>
          <w:sz w:val="30"/>
          <w:szCs w:val="30"/>
        </w:rPr>
        <w:t>.</w:t>
      </w:r>
      <w:r>
        <w:rPr>
          <w:rFonts w:hint="eastAsia" w:ascii="仿宋" w:hAnsi="仿宋" w:eastAsia="仿宋"/>
          <w:color w:val="000000"/>
          <w:kern w:val="0"/>
          <w:sz w:val="30"/>
          <w:szCs w:val="30"/>
        </w:rPr>
        <w:t>付款方式：工程竣工验收合格并经审计后一次性支付设计服务合同价款。</w:t>
      </w:r>
    </w:p>
    <w:p>
      <w:pPr>
        <w:jc w:val="left"/>
        <w:rPr>
          <w:rFonts w:ascii="仿宋" w:hAnsi="仿宋" w:eastAsia="仿宋"/>
          <w:color w:val="000000"/>
          <w:kern w:val="0"/>
          <w:sz w:val="24"/>
          <w:szCs w:val="30"/>
        </w:rPr>
      </w:pP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inheri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pStyle w:val="17"/>
      <w:suff w:val="space"/>
      <w:lvlText w:val="%1."/>
      <w:lvlJc w:val="left"/>
      <w:pPr>
        <w:ind w:left="709" w:hanging="709"/>
      </w:pPr>
      <w:rPr>
        <w:rFonts w:hint="eastAsia"/>
      </w:rPr>
    </w:lvl>
    <w:lvl w:ilvl="1" w:tentative="0">
      <w:start w:val="1"/>
      <w:numFmt w:val="decimal"/>
      <w:suff w:val="space"/>
      <w:lvlText w:val="%2."/>
      <w:lvlJc w:val="left"/>
      <w:pPr>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F9CF9C6"/>
    <w:multiLevelType w:val="singleLevel"/>
    <w:tmpl w:val="0F9CF9C6"/>
    <w:lvl w:ilvl="0" w:tentative="0">
      <w:start w:val="1"/>
      <w:numFmt w:val="decimal"/>
      <w:lvlText w:val="%1."/>
      <w:lvlJc w:val="left"/>
      <w:pPr>
        <w:tabs>
          <w:tab w:val="left" w:pos="312"/>
        </w:tabs>
      </w:pPr>
    </w:lvl>
  </w:abstractNum>
  <w:abstractNum w:abstractNumId="2">
    <w:nsid w:val="795630A9"/>
    <w:multiLevelType w:val="multilevel"/>
    <w:tmpl w:val="795630A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VjNjVjNWVmZmMzODRkMDg0MTBiOWI3NzNhYTMzYTUifQ=="/>
  </w:docVars>
  <w:rsids>
    <w:rsidRoot w:val="0074604B"/>
    <w:rsid w:val="00057580"/>
    <w:rsid w:val="000661CC"/>
    <w:rsid w:val="000D01D5"/>
    <w:rsid w:val="000E6F14"/>
    <w:rsid w:val="00103A17"/>
    <w:rsid w:val="001319DB"/>
    <w:rsid w:val="00144AE6"/>
    <w:rsid w:val="00173132"/>
    <w:rsid w:val="00183F68"/>
    <w:rsid w:val="0019250E"/>
    <w:rsid w:val="001C3D76"/>
    <w:rsid w:val="001E1FEC"/>
    <w:rsid w:val="002041D9"/>
    <w:rsid w:val="00207E56"/>
    <w:rsid w:val="0023493F"/>
    <w:rsid w:val="00252590"/>
    <w:rsid w:val="002662DD"/>
    <w:rsid w:val="0027067D"/>
    <w:rsid w:val="0027153C"/>
    <w:rsid w:val="00271807"/>
    <w:rsid w:val="002C034F"/>
    <w:rsid w:val="0033746E"/>
    <w:rsid w:val="00343269"/>
    <w:rsid w:val="003821D3"/>
    <w:rsid w:val="00394542"/>
    <w:rsid w:val="003C3876"/>
    <w:rsid w:val="003E1AE7"/>
    <w:rsid w:val="004122DA"/>
    <w:rsid w:val="0041385A"/>
    <w:rsid w:val="00440A66"/>
    <w:rsid w:val="00471C84"/>
    <w:rsid w:val="00497CB9"/>
    <w:rsid w:val="004A7E50"/>
    <w:rsid w:val="00521553"/>
    <w:rsid w:val="0055186B"/>
    <w:rsid w:val="00583DE4"/>
    <w:rsid w:val="005D42ED"/>
    <w:rsid w:val="005F0445"/>
    <w:rsid w:val="00600DC1"/>
    <w:rsid w:val="00655067"/>
    <w:rsid w:val="006550D7"/>
    <w:rsid w:val="00664952"/>
    <w:rsid w:val="006843B8"/>
    <w:rsid w:val="006D7909"/>
    <w:rsid w:val="00712F0D"/>
    <w:rsid w:val="00743943"/>
    <w:rsid w:val="0074604B"/>
    <w:rsid w:val="007B6D9D"/>
    <w:rsid w:val="007E1072"/>
    <w:rsid w:val="00800207"/>
    <w:rsid w:val="00803078"/>
    <w:rsid w:val="00810199"/>
    <w:rsid w:val="0083215A"/>
    <w:rsid w:val="00842CB1"/>
    <w:rsid w:val="008520C1"/>
    <w:rsid w:val="0086144B"/>
    <w:rsid w:val="00883CD5"/>
    <w:rsid w:val="008B0F85"/>
    <w:rsid w:val="008C0828"/>
    <w:rsid w:val="008C2F41"/>
    <w:rsid w:val="008C582E"/>
    <w:rsid w:val="008E7B05"/>
    <w:rsid w:val="00905715"/>
    <w:rsid w:val="00910436"/>
    <w:rsid w:val="0094448C"/>
    <w:rsid w:val="009510CD"/>
    <w:rsid w:val="0096206C"/>
    <w:rsid w:val="00975142"/>
    <w:rsid w:val="009A60BD"/>
    <w:rsid w:val="009E5953"/>
    <w:rsid w:val="00A00B9D"/>
    <w:rsid w:val="00A16DD7"/>
    <w:rsid w:val="00A206A4"/>
    <w:rsid w:val="00A46632"/>
    <w:rsid w:val="00A946D5"/>
    <w:rsid w:val="00AB3A6D"/>
    <w:rsid w:val="00AC0EF3"/>
    <w:rsid w:val="00B10BAF"/>
    <w:rsid w:val="00B20B2D"/>
    <w:rsid w:val="00B53554"/>
    <w:rsid w:val="00B869B4"/>
    <w:rsid w:val="00BA482A"/>
    <w:rsid w:val="00BC4FA3"/>
    <w:rsid w:val="00BC7F38"/>
    <w:rsid w:val="00BF0C2D"/>
    <w:rsid w:val="00BF4263"/>
    <w:rsid w:val="00C05FE2"/>
    <w:rsid w:val="00C07C53"/>
    <w:rsid w:val="00C07DEF"/>
    <w:rsid w:val="00C61CFA"/>
    <w:rsid w:val="00C63532"/>
    <w:rsid w:val="00C65392"/>
    <w:rsid w:val="00C75770"/>
    <w:rsid w:val="00CC5DD5"/>
    <w:rsid w:val="00D15397"/>
    <w:rsid w:val="00D764EB"/>
    <w:rsid w:val="00DD70C8"/>
    <w:rsid w:val="00DE4947"/>
    <w:rsid w:val="00DF2265"/>
    <w:rsid w:val="00E05647"/>
    <w:rsid w:val="00E301FA"/>
    <w:rsid w:val="00E320AD"/>
    <w:rsid w:val="00E5186C"/>
    <w:rsid w:val="00E94AEC"/>
    <w:rsid w:val="00E96129"/>
    <w:rsid w:val="00EA6EDB"/>
    <w:rsid w:val="00EC1D4B"/>
    <w:rsid w:val="00EF749D"/>
    <w:rsid w:val="00F204D9"/>
    <w:rsid w:val="00F269DD"/>
    <w:rsid w:val="00F41B96"/>
    <w:rsid w:val="00F638F0"/>
    <w:rsid w:val="00F80395"/>
    <w:rsid w:val="00F815B6"/>
    <w:rsid w:val="00FC7EC9"/>
    <w:rsid w:val="00FE0780"/>
    <w:rsid w:val="0BA569A8"/>
    <w:rsid w:val="14DA0459"/>
    <w:rsid w:val="2185162C"/>
    <w:rsid w:val="233B41B7"/>
    <w:rsid w:val="23B868C3"/>
    <w:rsid w:val="37F50906"/>
    <w:rsid w:val="3976095B"/>
    <w:rsid w:val="3E140907"/>
    <w:rsid w:val="40851C98"/>
    <w:rsid w:val="4E174F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alloon Text"/>
    <w:basedOn w:val="1"/>
    <w:link w:val="15"/>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jc w:val="left"/>
    </w:pPr>
    <w:rPr>
      <w:rFonts w:ascii="宋体" w:hAnsi="宋体"/>
      <w:kern w:val="0"/>
      <w:sz w:val="24"/>
      <w:szCs w:val="24"/>
    </w:rPr>
  </w:style>
  <w:style w:type="paragraph" w:styleId="7">
    <w:name w:val="Title"/>
    <w:basedOn w:val="1"/>
    <w:next w:val="1"/>
    <w:link w:val="18"/>
    <w:qFormat/>
    <w:uiPriority w:val="10"/>
    <w:pPr>
      <w:spacing w:before="240" w:after="60"/>
      <w:jc w:val="center"/>
      <w:outlineLvl w:val="0"/>
    </w:pPr>
    <w:rPr>
      <w:rFonts w:asciiTheme="majorHAnsi" w:hAnsiTheme="majorHAnsi" w:eastAsiaTheme="majorEastAsia" w:cstheme="majorBidi"/>
      <w:b/>
      <w:bCs/>
      <w:sz w:val="32"/>
      <w:szCs w:val="32"/>
    </w:rPr>
  </w:style>
  <w:style w:type="paragraph" w:styleId="8">
    <w:name w:val="annotation subject"/>
    <w:basedOn w:val="2"/>
    <w:next w:val="2"/>
    <w:link w:val="20"/>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页眉 字符"/>
    <w:basedOn w:val="11"/>
    <w:link w:val="5"/>
    <w:qFormat/>
    <w:uiPriority w:val="99"/>
    <w:rPr>
      <w:sz w:val="18"/>
      <w:szCs w:val="18"/>
    </w:rPr>
  </w:style>
  <w:style w:type="character" w:customStyle="1" w:styleId="14">
    <w:name w:val="页脚 字符"/>
    <w:basedOn w:val="11"/>
    <w:link w:val="4"/>
    <w:qFormat/>
    <w:uiPriority w:val="99"/>
    <w:rPr>
      <w:sz w:val="18"/>
      <w:szCs w:val="18"/>
    </w:rPr>
  </w:style>
  <w:style w:type="character" w:customStyle="1" w:styleId="15">
    <w:name w:val="批注框文本 字符"/>
    <w:basedOn w:val="11"/>
    <w:link w:val="3"/>
    <w:qFormat/>
    <w:uiPriority w:val="99"/>
    <w:rPr>
      <w:sz w:val="18"/>
      <w:szCs w:val="18"/>
    </w:rPr>
  </w:style>
  <w:style w:type="paragraph" w:styleId="16">
    <w:name w:val="List Paragraph"/>
    <w:basedOn w:val="1"/>
    <w:qFormat/>
    <w:uiPriority w:val="34"/>
    <w:pPr>
      <w:ind w:firstLine="420" w:firstLineChars="200"/>
    </w:pPr>
    <w:rPr>
      <w:rFonts w:cs="Times New Roman"/>
    </w:rPr>
  </w:style>
  <w:style w:type="paragraph" w:customStyle="1" w:styleId="17">
    <w:name w:val="样式1"/>
    <w:basedOn w:val="1"/>
    <w:qFormat/>
    <w:uiPriority w:val="0"/>
    <w:pPr>
      <w:numPr>
        <w:ilvl w:val="0"/>
        <w:numId w:val="1"/>
      </w:numPr>
    </w:pPr>
    <w:rPr>
      <w:rFonts w:ascii="宋体" w:hAnsi="宋体" w:cs="Times New Roman"/>
      <w:szCs w:val="21"/>
    </w:rPr>
  </w:style>
  <w:style w:type="character" w:customStyle="1" w:styleId="18">
    <w:name w:val="标题 字符"/>
    <w:basedOn w:val="11"/>
    <w:link w:val="7"/>
    <w:qFormat/>
    <w:uiPriority w:val="10"/>
    <w:rPr>
      <w:rFonts w:asciiTheme="majorHAnsi" w:hAnsiTheme="majorHAnsi" w:eastAsiaTheme="majorEastAsia" w:cstheme="majorBidi"/>
      <w:b/>
      <w:bCs/>
      <w:kern w:val="2"/>
      <w:sz w:val="32"/>
      <w:szCs w:val="32"/>
    </w:rPr>
  </w:style>
  <w:style w:type="character" w:customStyle="1" w:styleId="19">
    <w:name w:val="批注文字 字符"/>
    <w:basedOn w:val="11"/>
    <w:link w:val="2"/>
    <w:semiHidden/>
    <w:qFormat/>
    <w:uiPriority w:val="99"/>
    <w:rPr>
      <w:rFonts w:eastAsia="宋体"/>
      <w:kern w:val="2"/>
      <w:sz w:val="21"/>
      <w:szCs w:val="22"/>
    </w:rPr>
  </w:style>
  <w:style w:type="character" w:customStyle="1" w:styleId="20">
    <w:name w:val="批注主题 字符"/>
    <w:basedOn w:val="19"/>
    <w:link w:val="8"/>
    <w:semiHidden/>
    <w:qFormat/>
    <w:uiPriority w:val="99"/>
    <w:rPr>
      <w:rFonts w:eastAsia="宋体"/>
      <w:b/>
      <w:bCs/>
      <w:kern w:val="2"/>
      <w:sz w:val="21"/>
      <w:szCs w:val="22"/>
    </w:rPr>
  </w:style>
  <w:style w:type="paragraph" w:customStyle="1" w:styleId="21">
    <w:name w:val="修订1"/>
    <w:hidden/>
    <w:semiHidden/>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4513B-3408-4062-B2E8-E839A5E13513}">
  <ds:schemaRefs/>
</ds:datastoreItem>
</file>

<file path=docProps/app.xml><?xml version="1.0" encoding="utf-8"?>
<Properties xmlns="http://schemas.openxmlformats.org/officeDocument/2006/extended-properties" xmlns:vt="http://schemas.openxmlformats.org/officeDocument/2006/docPropsVTypes">
  <Template>Normal</Template>
  <Company>cgb</Company>
  <Pages>4</Pages>
  <Words>256</Words>
  <Characters>1461</Characters>
  <Lines>12</Lines>
  <Paragraphs>3</Paragraphs>
  <TotalTime>71</TotalTime>
  <ScaleCrop>false</ScaleCrop>
  <LinksUpToDate>false</LinksUpToDate>
  <CharactersWithSpaces>1714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2020-12-10T07:50:00Z</dcterms:created>
  <dc:creator>dd</dc:creator>
  <cp:lastModifiedBy>LBT</cp:lastModifiedBy>
  <cp:lastPrinted>2020-11-27T06:18:00Z</cp:lastPrinted>
  <dcterms:modified xsi:type="dcterms:W3CDTF">2024-12-20T09:50:00Z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5C428BB051C14550A49BA37701443E2A</vt:lpwstr>
  </property>
</Properties>
</file>