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FC373" w14:textId="77777777" w:rsidR="004F19F1" w:rsidRDefault="0055212C">
      <w:pPr>
        <w:pStyle w:val="ae"/>
        <w:rPr>
          <w:rFonts w:ascii="宋体" w:hAnsi="宋体"/>
          <w:sz w:val="36"/>
        </w:rPr>
      </w:pPr>
      <w:bookmarkStart w:id="0" w:name="_Toc38367762"/>
      <w:r>
        <w:rPr>
          <w:rFonts w:ascii="宋体" w:hAnsi="宋体" w:hint="eastAsia"/>
          <w:sz w:val="36"/>
        </w:rPr>
        <w:t>【逐点扫描式光电流系统】</w:t>
      </w:r>
      <w:r>
        <w:rPr>
          <w:rFonts w:ascii="宋体" w:hAnsi="宋体"/>
          <w:sz w:val="36"/>
        </w:rPr>
        <w:t>采购需求</w:t>
      </w:r>
      <w:bookmarkEnd w:id="0"/>
    </w:p>
    <w:p w14:paraId="2529F29D" w14:textId="77777777" w:rsidR="004F19F1" w:rsidRDefault="0055212C">
      <w:pPr>
        <w:tabs>
          <w:tab w:val="left" w:pos="900"/>
        </w:tabs>
        <w:spacing w:beforeLines="50" w:before="156" w:line="360" w:lineRule="auto"/>
        <w:rPr>
          <w:b/>
          <w:szCs w:val="21"/>
        </w:rPr>
      </w:pPr>
      <w:bookmarkStart w:id="1" w:name="_Toc158978330"/>
      <w:bookmarkStart w:id="2" w:name="_Toc172360661"/>
      <w:bookmarkStart w:id="3" w:name="_Toc219271393"/>
      <w:r>
        <w:rPr>
          <w:rFonts w:hAnsi="宋体" w:hint="eastAsia"/>
          <w:b/>
          <w:szCs w:val="21"/>
        </w:rPr>
        <w:t>一、</w:t>
      </w:r>
      <w:r>
        <w:rPr>
          <w:rFonts w:hAnsi="宋体"/>
          <w:b/>
          <w:szCs w:val="21"/>
        </w:rPr>
        <w:t>采购</w:t>
      </w:r>
      <w:r>
        <w:rPr>
          <w:rFonts w:hAnsi="宋体" w:hint="eastAsia"/>
          <w:b/>
          <w:szCs w:val="21"/>
        </w:rPr>
        <w:t>标的</w:t>
      </w:r>
      <w:r>
        <w:rPr>
          <w:rFonts w:hAnsi="宋体"/>
          <w:b/>
          <w:szCs w:val="21"/>
        </w:rPr>
        <w:t>需实现的功能或者目标，以及为落实政府采购政策需满足的要求：</w:t>
      </w:r>
    </w:p>
    <w:p w14:paraId="554D30B9" w14:textId="77777777" w:rsidR="004F19F1" w:rsidRDefault="0055212C">
      <w:pPr>
        <w:tabs>
          <w:tab w:val="left" w:pos="900"/>
        </w:tabs>
        <w:spacing w:beforeLines="50" w:before="156" w:line="360" w:lineRule="auto"/>
        <w:rPr>
          <w:b/>
          <w:szCs w:val="21"/>
        </w:rPr>
      </w:pPr>
      <w:r>
        <w:rPr>
          <w:rFonts w:hAnsi="宋体"/>
          <w:b/>
          <w:szCs w:val="21"/>
        </w:rPr>
        <w:t>（一）采购</w:t>
      </w:r>
      <w:r>
        <w:rPr>
          <w:rFonts w:hAnsi="宋体" w:hint="eastAsia"/>
          <w:b/>
          <w:szCs w:val="21"/>
        </w:rPr>
        <w:t>标的</w:t>
      </w:r>
      <w:r>
        <w:rPr>
          <w:rFonts w:hAnsi="宋体"/>
          <w:b/>
          <w:szCs w:val="21"/>
        </w:rPr>
        <w:t>需实现的功能或者目标</w:t>
      </w:r>
    </w:p>
    <w:p w14:paraId="0D53122F" w14:textId="77777777" w:rsidR="004F19F1" w:rsidRDefault="0055212C">
      <w:pPr>
        <w:autoSpaceDE w:val="0"/>
        <w:autoSpaceDN w:val="0"/>
        <w:adjustRightInd w:val="0"/>
        <w:spacing w:before="50" w:line="360" w:lineRule="auto"/>
        <w:ind w:firstLineChars="200" w:firstLine="420"/>
        <w:rPr>
          <w:rFonts w:ascii="宋体" w:hAnsi="宋体"/>
          <w:szCs w:val="21"/>
        </w:rPr>
      </w:pPr>
      <w:r>
        <w:rPr>
          <w:rFonts w:ascii="宋体" w:hAnsi="宋体" w:hint="eastAsia"/>
          <w:szCs w:val="21"/>
        </w:rPr>
        <w:t>本项目采购逐点扫描式光电流系统</w:t>
      </w:r>
      <w:r>
        <w:rPr>
          <w:rFonts w:ascii="宋体" w:hAnsi="宋体" w:hint="eastAsia"/>
          <w:szCs w:val="21"/>
        </w:rPr>
        <w:t>1</w:t>
      </w:r>
      <w:r>
        <w:rPr>
          <w:rFonts w:ascii="宋体" w:hAnsi="宋体" w:hint="eastAsia"/>
          <w:szCs w:val="21"/>
        </w:rPr>
        <w:t>套，主要用于二维材料异质结器件阵列的光电学性能研究，要求实现大范围、高精度的光电流扫描，具备精密测量、多参数采集、精确控制以及数据分析等功能。</w:t>
      </w:r>
    </w:p>
    <w:p w14:paraId="46ED5AE8" w14:textId="77777777" w:rsidR="004F19F1" w:rsidRDefault="0055212C">
      <w:pPr>
        <w:tabs>
          <w:tab w:val="left" w:pos="900"/>
        </w:tabs>
        <w:spacing w:beforeLines="50" w:before="156" w:line="360" w:lineRule="auto"/>
        <w:rPr>
          <w:b/>
          <w:szCs w:val="21"/>
        </w:rPr>
      </w:pPr>
      <w:r>
        <w:rPr>
          <w:rFonts w:hAnsi="宋体"/>
          <w:b/>
          <w:szCs w:val="21"/>
        </w:rPr>
        <w:t>（二）为落实政府采购政策需满足的要求</w:t>
      </w:r>
    </w:p>
    <w:p w14:paraId="1AC55B36" w14:textId="77777777" w:rsidR="004F19F1" w:rsidRDefault="0055212C">
      <w:pPr>
        <w:tabs>
          <w:tab w:val="left" w:pos="900"/>
        </w:tabs>
        <w:spacing w:line="360" w:lineRule="auto"/>
        <w:ind w:left="142" w:firstLineChars="135" w:firstLine="283"/>
        <w:rPr>
          <w:rFonts w:hAnsi="宋体"/>
          <w:szCs w:val="21"/>
        </w:rPr>
      </w:pPr>
      <w:r>
        <w:rPr>
          <w:rFonts w:hAnsi="宋体" w:hint="eastAsia"/>
          <w:szCs w:val="24"/>
        </w:rPr>
        <w:t>1</w:t>
      </w:r>
      <w:r>
        <w:rPr>
          <w:rFonts w:hAnsi="宋体"/>
          <w:szCs w:val="24"/>
        </w:rPr>
        <w:t>.</w:t>
      </w:r>
      <w:r>
        <w:rPr>
          <w:rFonts w:hAnsi="宋体"/>
          <w:szCs w:val="24"/>
        </w:rPr>
        <w:t>根据</w:t>
      </w:r>
      <w:r>
        <w:rPr>
          <w:rFonts w:hAnsi="宋体"/>
        </w:rPr>
        <w:t>《政府采购促进中小企业发展管理办法》</w:t>
      </w:r>
      <w:r>
        <w:rPr>
          <w:rFonts w:hAnsi="宋体" w:hint="eastAsia"/>
        </w:rPr>
        <w:t>（财库【</w:t>
      </w:r>
      <w:r>
        <w:rPr>
          <w:rFonts w:hAnsi="宋体" w:hint="eastAsia"/>
        </w:rPr>
        <w:t>2</w:t>
      </w:r>
      <w:r>
        <w:rPr>
          <w:rFonts w:hAnsi="宋体"/>
        </w:rPr>
        <w:t>020</w:t>
      </w:r>
      <w:r>
        <w:rPr>
          <w:rFonts w:hAnsi="宋体" w:hint="eastAsia"/>
        </w:rPr>
        <w:t>】</w:t>
      </w:r>
      <w:r>
        <w:rPr>
          <w:rFonts w:hAnsi="宋体" w:hint="eastAsia"/>
        </w:rPr>
        <w:t>4</w:t>
      </w:r>
      <w:r>
        <w:rPr>
          <w:rFonts w:hAnsi="宋体"/>
        </w:rPr>
        <w:t>6</w:t>
      </w:r>
      <w:r>
        <w:rPr>
          <w:rFonts w:hAnsi="宋体" w:hint="eastAsia"/>
        </w:rPr>
        <w:t>号）</w:t>
      </w:r>
      <w:r>
        <w:rPr>
          <w:rFonts w:hAnsi="宋体"/>
        </w:rPr>
        <w:t>规定，本项目</w:t>
      </w:r>
      <w:r>
        <w:rPr>
          <w:rFonts w:hAnsi="宋体" w:hint="eastAsia"/>
        </w:rPr>
        <w:t>采购标的</w:t>
      </w:r>
      <w:r>
        <w:rPr>
          <w:rFonts w:hAnsi="宋体"/>
        </w:rPr>
        <w:t>为</w:t>
      </w:r>
      <w:r>
        <w:rPr>
          <w:rFonts w:hAnsi="宋体" w:hint="eastAsia"/>
        </w:rPr>
        <w:t>中小</w:t>
      </w:r>
      <w:r>
        <w:rPr>
          <w:rFonts w:hAnsi="宋体"/>
        </w:rPr>
        <w:t>型企业</w:t>
      </w:r>
      <w:r>
        <w:rPr>
          <w:rFonts w:hAnsi="宋体" w:hint="eastAsia"/>
        </w:rPr>
        <w:t>制造、承建或承接</w:t>
      </w:r>
      <w:r>
        <w:rPr>
          <w:rFonts w:hAnsi="宋体"/>
          <w:szCs w:val="24"/>
        </w:rPr>
        <w:t>的，</w:t>
      </w:r>
      <w:r>
        <w:rPr>
          <w:rFonts w:hAnsi="宋体"/>
        </w:rPr>
        <w:t>投标人应</w:t>
      </w:r>
      <w:r>
        <w:rPr>
          <w:rFonts w:hAnsi="宋体" w:hint="eastAsia"/>
        </w:rPr>
        <w:t>提供办法规定的</w:t>
      </w:r>
      <w:r>
        <w:rPr>
          <w:rFonts w:hAnsi="宋体"/>
          <w:szCs w:val="21"/>
        </w:rPr>
        <w:t>《中小企业声明函》</w:t>
      </w:r>
      <w:r>
        <w:rPr>
          <w:rFonts w:hAnsi="宋体" w:hint="eastAsia"/>
          <w:szCs w:val="21"/>
        </w:rPr>
        <w:t>，否则不得享受相关中小企业扶持政策</w:t>
      </w:r>
      <w:r>
        <w:rPr>
          <w:rFonts w:hAnsi="宋体"/>
          <w:szCs w:val="24"/>
        </w:rPr>
        <w:t>。投标人应对提交的中小企业声明函的真实性负责，提交的中小企业声明函不真实的，应承担相应的法律责任</w:t>
      </w:r>
      <w:r>
        <w:rPr>
          <w:rFonts w:hAnsi="宋体"/>
          <w:szCs w:val="21"/>
        </w:rPr>
        <w:t>。</w:t>
      </w:r>
    </w:p>
    <w:p w14:paraId="2048F3CC" w14:textId="77777777" w:rsidR="004F19F1" w:rsidRDefault="0055212C">
      <w:pPr>
        <w:tabs>
          <w:tab w:val="left" w:pos="900"/>
        </w:tabs>
        <w:spacing w:line="360" w:lineRule="auto"/>
        <w:ind w:left="142" w:firstLineChars="135" w:firstLine="283"/>
        <w:rPr>
          <w:rFonts w:hAnsi="宋体"/>
          <w:color w:val="FF0000"/>
          <w:szCs w:val="24"/>
        </w:rPr>
      </w:pPr>
      <w:r>
        <w:rPr>
          <w:rFonts w:hAnsi="宋体" w:hint="eastAsia"/>
          <w:szCs w:val="24"/>
        </w:rPr>
        <w:t>本项目采购标的对应的《中小企业划型标准规定》所属行业为：</w:t>
      </w:r>
      <w:r>
        <w:rPr>
          <w:rFonts w:hAnsi="宋体" w:hint="eastAsia"/>
          <w:szCs w:val="24"/>
          <w:u w:val="single"/>
        </w:rPr>
        <w:t xml:space="preserve"> </w:t>
      </w:r>
      <w:r>
        <w:rPr>
          <w:rFonts w:hAnsi="宋体"/>
          <w:szCs w:val="24"/>
          <w:u w:val="single"/>
        </w:rPr>
        <w:t xml:space="preserve">  </w:t>
      </w:r>
      <w:r>
        <w:rPr>
          <w:rFonts w:hAnsi="宋体" w:hint="eastAsia"/>
          <w:szCs w:val="24"/>
          <w:u w:val="single"/>
        </w:rPr>
        <w:t>工业</w:t>
      </w:r>
      <w:r>
        <w:rPr>
          <w:rFonts w:hAnsi="宋体"/>
          <w:szCs w:val="24"/>
          <w:u w:val="single"/>
        </w:rPr>
        <w:t xml:space="preserve">    </w:t>
      </w:r>
      <w:r>
        <w:rPr>
          <w:rFonts w:hAnsi="宋体" w:hint="eastAsia"/>
          <w:szCs w:val="24"/>
        </w:rPr>
        <w:t>。</w:t>
      </w:r>
    </w:p>
    <w:p w14:paraId="29BD9009" w14:textId="77777777" w:rsidR="004F19F1" w:rsidRDefault="0055212C">
      <w:pPr>
        <w:tabs>
          <w:tab w:val="left" w:pos="900"/>
        </w:tabs>
        <w:spacing w:line="360" w:lineRule="auto"/>
        <w:ind w:left="420"/>
        <w:rPr>
          <w:rFonts w:asciiTheme="minorEastAsia" w:hAnsiTheme="minorEastAsia" w:cs="宋体"/>
          <w:b/>
          <w:color w:val="000000"/>
          <w:kern w:val="0"/>
          <w:sz w:val="20"/>
          <w:szCs w:val="21"/>
        </w:rPr>
      </w:pPr>
      <w:r>
        <w:rPr>
          <w:rFonts w:hAnsi="宋体" w:hint="eastAsia"/>
          <w:szCs w:val="24"/>
        </w:rPr>
        <w:t>2</w:t>
      </w:r>
      <w:r>
        <w:rPr>
          <w:rFonts w:hAnsi="宋体"/>
          <w:szCs w:val="24"/>
        </w:rPr>
        <w:t>.</w:t>
      </w:r>
      <w:r>
        <w:rPr>
          <w:rFonts w:asciiTheme="minorEastAsia" w:hAnsiTheme="minorEastAsia" w:cs="宋体" w:hint="eastAsia"/>
          <w:kern w:val="0"/>
          <w:sz w:val="20"/>
          <w:szCs w:val="21"/>
        </w:rPr>
        <w:t xml:space="preserve"> </w:t>
      </w:r>
      <w:r>
        <w:rPr>
          <w:rFonts w:asciiTheme="minorEastAsia" w:hAnsiTheme="minorEastAsia" w:cs="宋体" w:hint="eastAsia"/>
          <w:b/>
          <w:color w:val="000000"/>
          <w:kern w:val="0"/>
          <w:sz w:val="20"/>
          <w:szCs w:val="21"/>
        </w:rPr>
        <w:t>□</w:t>
      </w:r>
      <w:r>
        <w:rPr>
          <w:rFonts w:asciiTheme="minorEastAsia" w:hAnsiTheme="minorEastAsia" w:cs="宋体" w:hint="eastAsia"/>
          <w:b/>
          <w:color w:val="000000"/>
          <w:kern w:val="0"/>
          <w:sz w:val="20"/>
          <w:szCs w:val="21"/>
        </w:rPr>
        <w:t xml:space="preserve"> </w:t>
      </w:r>
      <w:r>
        <w:rPr>
          <w:rFonts w:asciiTheme="minorEastAsia" w:hAnsiTheme="minorEastAsia" w:cs="宋体" w:hint="eastAsia"/>
          <w:b/>
          <w:color w:val="000000"/>
          <w:kern w:val="0"/>
          <w:sz w:val="20"/>
          <w:szCs w:val="21"/>
        </w:rPr>
        <w:t>本采购项目允许进口产品参加。</w:t>
      </w:r>
    </w:p>
    <w:p w14:paraId="684B6237" w14:textId="77777777" w:rsidR="004F19F1" w:rsidRDefault="0055212C">
      <w:pPr>
        <w:tabs>
          <w:tab w:val="left" w:pos="900"/>
        </w:tabs>
        <w:spacing w:line="360" w:lineRule="auto"/>
        <w:ind w:left="420" w:firstLineChars="100" w:firstLine="201"/>
        <w:rPr>
          <w:rFonts w:asciiTheme="minorEastAsia" w:hAnsiTheme="minorEastAsia" w:cs="宋体"/>
          <w:b/>
          <w:color w:val="000000"/>
          <w:kern w:val="0"/>
          <w:sz w:val="20"/>
          <w:szCs w:val="21"/>
        </w:rPr>
      </w:pPr>
      <w:r>
        <w:rPr>
          <w:rFonts w:asciiTheme="minorEastAsia" w:hAnsiTheme="minorEastAsia" w:cs="宋体" w:hint="eastAsia"/>
          <w:b/>
          <w:color w:val="000000"/>
          <w:kern w:val="0"/>
          <w:sz w:val="20"/>
          <w:szCs w:val="21"/>
        </w:rPr>
        <w:t>（说明：请项目单位根据采购实际情况在“□”中打勾（</w:t>
      </w:r>
      <w:r>
        <w:rPr>
          <w:rFonts w:asciiTheme="minorEastAsia" w:hAnsiTheme="minorEastAsia" w:cs="宋体" w:hint="eastAsia"/>
          <w:b/>
          <w:color w:val="000000"/>
          <w:kern w:val="0"/>
          <w:sz w:val="24"/>
          <w:szCs w:val="24"/>
        </w:rPr>
        <w:sym w:font="Wingdings 2" w:char="F052"/>
      </w:r>
      <w:r>
        <w:rPr>
          <w:rFonts w:asciiTheme="minorEastAsia" w:hAnsiTheme="minorEastAsia" w:cs="宋体" w:hint="eastAsia"/>
          <w:b/>
          <w:color w:val="000000"/>
          <w:kern w:val="0"/>
          <w:sz w:val="24"/>
          <w:szCs w:val="24"/>
        </w:rPr>
        <w:t>）</w:t>
      </w:r>
      <w:r>
        <w:rPr>
          <w:rFonts w:asciiTheme="minorEastAsia" w:hAnsiTheme="minorEastAsia" w:cs="宋体" w:hint="eastAsia"/>
          <w:b/>
          <w:color w:val="000000"/>
          <w:kern w:val="0"/>
          <w:sz w:val="20"/>
          <w:szCs w:val="21"/>
        </w:rPr>
        <w:t>。未进行勾选的，视为只接受本国产品参加）</w:t>
      </w:r>
    </w:p>
    <w:p w14:paraId="2F03B39E" w14:textId="77777777" w:rsidR="004F19F1" w:rsidRDefault="0055212C">
      <w:pPr>
        <w:tabs>
          <w:tab w:val="left" w:pos="900"/>
        </w:tabs>
        <w:spacing w:beforeLines="50" w:before="156" w:line="360" w:lineRule="auto"/>
        <w:rPr>
          <w:rFonts w:hAnsi="宋体"/>
          <w:b/>
          <w:szCs w:val="21"/>
        </w:rPr>
      </w:pPr>
      <w:r>
        <w:rPr>
          <w:rFonts w:hAnsi="宋体" w:hint="eastAsia"/>
          <w:b/>
          <w:szCs w:val="21"/>
        </w:rPr>
        <w:t>二、</w:t>
      </w:r>
      <w:r>
        <w:rPr>
          <w:rFonts w:hAnsi="宋体"/>
          <w:b/>
          <w:szCs w:val="21"/>
        </w:rPr>
        <w:t>采购</w:t>
      </w:r>
      <w:r>
        <w:rPr>
          <w:rFonts w:hAnsi="宋体" w:hint="eastAsia"/>
          <w:b/>
          <w:szCs w:val="21"/>
        </w:rPr>
        <w:t>标的</w:t>
      </w:r>
      <w:r>
        <w:rPr>
          <w:rFonts w:hAnsi="宋体"/>
          <w:b/>
          <w:szCs w:val="21"/>
        </w:rPr>
        <w:t>需执行的国家相关标准、行业标准、地方标准或者其他标准、规范：</w:t>
      </w:r>
    </w:p>
    <w:p w14:paraId="3C0E93DC" w14:textId="77777777" w:rsidR="004F19F1" w:rsidRDefault="0055212C">
      <w:pPr>
        <w:tabs>
          <w:tab w:val="left" w:pos="900"/>
        </w:tabs>
        <w:spacing w:beforeLines="50" w:before="156" w:line="360" w:lineRule="auto"/>
        <w:ind w:firstLineChars="200" w:firstLine="420"/>
        <w:rPr>
          <w:szCs w:val="21"/>
        </w:rPr>
      </w:pPr>
      <w:r>
        <w:rPr>
          <w:rFonts w:hint="eastAsia"/>
          <w:szCs w:val="21"/>
        </w:rPr>
        <w:t>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的复印件。</w:t>
      </w:r>
    </w:p>
    <w:p w14:paraId="164B2223" w14:textId="77777777" w:rsidR="004F19F1" w:rsidRDefault="0055212C">
      <w:pPr>
        <w:tabs>
          <w:tab w:val="left" w:pos="900"/>
        </w:tabs>
        <w:spacing w:beforeLines="50" w:before="156" w:line="360" w:lineRule="auto"/>
        <w:rPr>
          <w:rFonts w:hAnsi="宋体"/>
          <w:b/>
          <w:szCs w:val="21"/>
        </w:rPr>
      </w:pPr>
      <w:r>
        <w:rPr>
          <w:rFonts w:hAnsi="宋体" w:hint="eastAsia"/>
          <w:b/>
          <w:szCs w:val="21"/>
        </w:rPr>
        <w:t>三、采购标的概况</w:t>
      </w:r>
    </w:p>
    <w:p w14:paraId="5B694991" w14:textId="77777777" w:rsidR="004F19F1" w:rsidRDefault="0055212C">
      <w:pPr>
        <w:spacing w:beforeLines="50" w:before="156" w:line="360" w:lineRule="auto"/>
        <w:rPr>
          <w:rFonts w:hAnsi="宋体"/>
          <w:szCs w:val="21"/>
        </w:rPr>
      </w:pPr>
      <w:r>
        <w:rPr>
          <w:rFonts w:ascii="宋体" w:hAnsi="宋体" w:hint="eastAsia"/>
          <w:szCs w:val="21"/>
        </w:rPr>
        <w:t>（一）采购项目名称：</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逐点扫描式光电流系统</w:t>
      </w:r>
      <w:r>
        <w:rPr>
          <w:rFonts w:ascii="宋体" w:hAnsi="宋体"/>
          <w:szCs w:val="21"/>
          <w:u w:val="single"/>
        </w:rPr>
        <w:t xml:space="preserve">         </w:t>
      </w:r>
      <w:r>
        <w:rPr>
          <w:rFonts w:hAnsi="宋体"/>
          <w:szCs w:val="21"/>
        </w:rPr>
        <w:t xml:space="preserve">   </w:t>
      </w:r>
    </w:p>
    <w:p w14:paraId="713829FF" w14:textId="77777777" w:rsidR="004F19F1" w:rsidRDefault="0055212C">
      <w:pPr>
        <w:spacing w:beforeLines="50" w:before="156" w:line="360" w:lineRule="auto"/>
        <w:rPr>
          <w:rFonts w:hAnsi="宋体"/>
          <w:szCs w:val="21"/>
          <w:u w:val="single"/>
        </w:rPr>
      </w:pPr>
      <w:r>
        <w:rPr>
          <w:rFonts w:hAnsi="宋体" w:hint="eastAsia"/>
          <w:szCs w:val="21"/>
        </w:rPr>
        <w:t>（二）采购数量及计量单位：</w:t>
      </w:r>
      <w:r>
        <w:rPr>
          <w:rFonts w:hAnsi="宋体"/>
          <w:szCs w:val="21"/>
          <w:u w:val="single"/>
        </w:rPr>
        <w:t xml:space="preserve">   </w:t>
      </w:r>
      <w:r>
        <w:rPr>
          <w:rFonts w:hAnsi="宋体" w:hint="eastAsia"/>
          <w:szCs w:val="21"/>
          <w:u w:val="single"/>
        </w:rPr>
        <w:t>1</w:t>
      </w:r>
      <w:r>
        <w:rPr>
          <w:rFonts w:hAnsi="宋体" w:hint="eastAsia"/>
          <w:szCs w:val="21"/>
          <w:u w:val="single"/>
        </w:rPr>
        <w:t>套</w:t>
      </w:r>
      <w:r>
        <w:rPr>
          <w:rFonts w:hAnsi="宋体"/>
          <w:szCs w:val="21"/>
          <w:u w:val="single"/>
        </w:rPr>
        <w:t xml:space="preserve">      </w:t>
      </w:r>
    </w:p>
    <w:p w14:paraId="12B0122D" w14:textId="77777777" w:rsidR="004F19F1" w:rsidRDefault="0055212C">
      <w:pPr>
        <w:spacing w:beforeLines="50" w:before="156" w:line="360" w:lineRule="auto"/>
        <w:rPr>
          <w:rFonts w:hAnsi="宋体"/>
          <w:szCs w:val="21"/>
        </w:rPr>
      </w:pPr>
      <w:r>
        <w:rPr>
          <w:rFonts w:hAnsi="宋体" w:hint="eastAsia"/>
          <w:szCs w:val="21"/>
        </w:rPr>
        <w:t>（三）最高限价：人民币</w:t>
      </w:r>
      <w:r>
        <w:rPr>
          <w:rFonts w:hAnsi="宋体" w:hint="eastAsia"/>
          <w:szCs w:val="21"/>
          <w:u w:val="single"/>
        </w:rPr>
        <w:t xml:space="preserve"> 1300000</w:t>
      </w:r>
      <w:r>
        <w:rPr>
          <w:rFonts w:hAnsi="宋体"/>
          <w:szCs w:val="21"/>
          <w:u w:val="single"/>
        </w:rPr>
        <w:t xml:space="preserve"> </w:t>
      </w:r>
      <w:r>
        <w:rPr>
          <w:rFonts w:hAnsi="宋体"/>
          <w:szCs w:val="21"/>
        </w:rPr>
        <w:t xml:space="preserve"> </w:t>
      </w:r>
      <w:r>
        <w:rPr>
          <w:rFonts w:hAnsi="宋体" w:hint="eastAsia"/>
          <w:szCs w:val="21"/>
        </w:rPr>
        <w:t>元。</w:t>
      </w:r>
    </w:p>
    <w:p w14:paraId="07B6099D" w14:textId="77777777" w:rsidR="004F19F1" w:rsidRDefault="0055212C">
      <w:pPr>
        <w:spacing w:beforeLines="50" w:before="156" w:line="360" w:lineRule="auto"/>
        <w:rPr>
          <w:szCs w:val="21"/>
        </w:rPr>
      </w:pPr>
      <w:r>
        <w:rPr>
          <w:rFonts w:hAnsi="宋体" w:hint="eastAsia"/>
          <w:szCs w:val="21"/>
        </w:rPr>
        <w:t>（四）</w:t>
      </w:r>
      <w:r>
        <w:rPr>
          <w:rFonts w:hAnsi="宋体"/>
          <w:szCs w:val="21"/>
        </w:rPr>
        <w:t>交付时间：</w:t>
      </w:r>
      <w:r>
        <w:rPr>
          <w:rFonts w:hAnsi="宋体"/>
        </w:rPr>
        <w:t>合同签订后</w:t>
      </w:r>
      <w:r>
        <w:rPr>
          <w:rFonts w:hAnsi="宋体"/>
          <w:u w:val="single"/>
        </w:rPr>
        <w:t xml:space="preserve">    1</w:t>
      </w:r>
      <w:r>
        <w:rPr>
          <w:rFonts w:hAnsi="宋体" w:hint="eastAsia"/>
          <w:u w:val="single"/>
        </w:rPr>
        <w:t>5</w:t>
      </w:r>
      <w:r>
        <w:rPr>
          <w:rFonts w:hAnsi="宋体"/>
          <w:u w:val="single"/>
        </w:rPr>
        <w:t xml:space="preserve">0   </w:t>
      </w:r>
      <w:r>
        <w:rPr>
          <w:rFonts w:hAnsi="宋体" w:hint="eastAsia"/>
        </w:rPr>
        <w:t>天内。</w:t>
      </w:r>
    </w:p>
    <w:p w14:paraId="6D9B8787" w14:textId="77777777" w:rsidR="004F19F1" w:rsidRDefault="0055212C">
      <w:pPr>
        <w:tabs>
          <w:tab w:val="left" w:pos="900"/>
        </w:tabs>
        <w:spacing w:beforeLines="50" w:before="156" w:line="360" w:lineRule="auto"/>
        <w:rPr>
          <w:rFonts w:hAnsi="宋体"/>
          <w:szCs w:val="21"/>
        </w:rPr>
      </w:pPr>
      <w:r>
        <w:rPr>
          <w:rFonts w:hAnsi="宋体" w:hint="eastAsia"/>
          <w:szCs w:val="21"/>
        </w:rPr>
        <w:t>（五）</w:t>
      </w:r>
      <w:r>
        <w:rPr>
          <w:rFonts w:hAnsi="宋体"/>
          <w:szCs w:val="21"/>
        </w:rPr>
        <w:t>交付地点：</w:t>
      </w:r>
      <w:r>
        <w:rPr>
          <w:rFonts w:hAnsi="宋体" w:hint="eastAsia"/>
          <w:szCs w:val="21"/>
          <w:u w:val="single"/>
        </w:rPr>
        <w:t xml:space="preserve"> </w:t>
      </w:r>
      <w:r>
        <w:rPr>
          <w:rFonts w:hAnsi="宋体" w:hint="eastAsia"/>
          <w:szCs w:val="21"/>
          <w:u w:val="single"/>
        </w:rPr>
        <w:t>西安交通大学指定地点</w:t>
      </w:r>
      <w:r>
        <w:rPr>
          <w:rFonts w:hAnsi="宋体"/>
          <w:szCs w:val="21"/>
          <w:u w:val="single"/>
        </w:rPr>
        <w:t xml:space="preserve"> </w:t>
      </w:r>
      <w:r>
        <w:rPr>
          <w:rFonts w:hAnsi="宋体" w:hint="eastAsia"/>
          <w:szCs w:val="21"/>
        </w:rPr>
        <w:t>。</w:t>
      </w:r>
    </w:p>
    <w:p w14:paraId="02AB286E" w14:textId="4701AD9B" w:rsidR="004F19F1" w:rsidRDefault="0055212C">
      <w:pPr>
        <w:tabs>
          <w:tab w:val="left" w:pos="900"/>
        </w:tabs>
        <w:spacing w:beforeLines="50" w:before="156" w:line="360" w:lineRule="auto"/>
        <w:rPr>
          <w:rFonts w:hAnsi="宋体"/>
          <w:szCs w:val="21"/>
        </w:rPr>
      </w:pPr>
      <w:r>
        <w:rPr>
          <w:rFonts w:hAnsi="宋体" w:hint="eastAsia"/>
          <w:szCs w:val="21"/>
        </w:rPr>
        <w:lastRenderedPageBreak/>
        <w:t>（六）付款进度安排：</w:t>
      </w:r>
      <w:r>
        <w:rPr>
          <w:rFonts w:hAnsi="宋体" w:hint="eastAsia"/>
          <w:szCs w:val="21"/>
          <w:u w:val="single"/>
        </w:rPr>
        <w:t xml:space="preserve">  </w:t>
      </w:r>
      <w:r w:rsidR="00C67443" w:rsidRPr="00C67443">
        <w:rPr>
          <w:rFonts w:hAnsi="宋体" w:hint="eastAsia"/>
          <w:szCs w:val="21"/>
          <w:u w:val="single"/>
        </w:rPr>
        <w:t>合同签订后，中标方开具合同总金额</w:t>
      </w:r>
      <w:r w:rsidR="00C67443" w:rsidRPr="00C67443">
        <w:rPr>
          <w:rFonts w:hAnsi="宋体" w:hint="eastAsia"/>
          <w:szCs w:val="21"/>
          <w:u w:val="single"/>
        </w:rPr>
        <w:t>70%</w:t>
      </w:r>
      <w:r w:rsidR="00C67443" w:rsidRPr="00C67443">
        <w:rPr>
          <w:rFonts w:hAnsi="宋体" w:hint="eastAsia"/>
          <w:szCs w:val="21"/>
          <w:u w:val="single"/>
        </w:rPr>
        <w:t>的履约保函（保函期限不少于</w:t>
      </w:r>
      <w:r w:rsidR="00C67443" w:rsidRPr="00C67443">
        <w:rPr>
          <w:rFonts w:hAnsi="宋体" w:hint="eastAsia"/>
          <w:szCs w:val="21"/>
          <w:u w:val="single"/>
        </w:rPr>
        <w:t>1</w:t>
      </w:r>
      <w:r w:rsidR="00C67443" w:rsidRPr="00C67443">
        <w:rPr>
          <w:rFonts w:hAnsi="宋体" w:hint="eastAsia"/>
          <w:szCs w:val="21"/>
          <w:u w:val="single"/>
        </w:rPr>
        <w:t>年，若</w:t>
      </w:r>
      <w:r w:rsidR="00C67443" w:rsidRPr="00C67443">
        <w:rPr>
          <w:rFonts w:hAnsi="宋体" w:hint="eastAsia"/>
          <w:szCs w:val="21"/>
          <w:u w:val="single"/>
        </w:rPr>
        <w:t>1</w:t>
      </w:r>
      <w:r w:rsidR="00C67443" w:rsidRPr="00C67443">
        <w:rPr>
          <w:rFonts w:hAnsi="宋体" w:hint="eastAsia"/>
          <w:szCs w:val="21"/>
          <w:u w:val="single"/>
        </w:rPr>
        <w:t>年内因中标方无法顺利验收，保函有效期应顺延至货物验收合格。保函明确：如果发生违约事件，不能按质、按量、按期履行合同规定的义务，采购方有权凭保函向银行索偿其所受损失的赔偿金额），保函经采购方认可后，采购方一周内一次性支付合同全款；中标方完成设备生产后，向采购方发出发货通知，设备达到采购方后解付合同总金额</w:t>
      </w:r>
      <w:r w:rsidR="00C67443" w:rsidRPr="00C67443">
        <w:rPr>
          <w:rFonts w:hAnsi="宋体" w:hint="eastAsia"/>
          <w:szCs w:val="21"/>
          <w:u w:val="single"/>
        </w:rPr>
        <w:t>30%</w:t>
      </w:r>
      <w:r w:rsidR="00C67443" w:rsidRPr="00C67443">
        <w:rPr>
          <w:rFonts w:hAnsi="宋体" w:hint="eastAsia"/>
          <w:szCs w:val="21"/>
          <w:u w:val="single"/>
        </w:rPr>
        <w:t>的保函；调试验收合格后，中标方向采购方支付合同金额的</w:t>
      </w:r>
      <w:r w:rsidR="00C67443" w:rsidRPr="00C67443">
        <w:rPr>
          <w:rFonts w:hAnsi="宋体" w:hint="eastAsia"/>
          <w:szCs w:val="21"/>
          <w:u w:val="single"/>
        </w:rPr>
        <w:t>5%</w:t>
      </w:r>
      <w:r w:rsidR="00C67443" w:rsidRPr="00C67443">
        <w:rPr>
          <w:rFonts w:hAnsi="宋体" w:hint="eastAsia"/>
          <w:szCs w:val="21"/>
          <w:u w:val="single"/>
        </w:rPr>
        <w:t>作为质保金，采购方解付剩余合同金额</w:t>
      </w:r>
      <w:r w:rsidR="00C67443" w:rsidRPr="00C67443">
        <w:rPr>
          <w:rFonts w:hAnsi="宋体" w:hint="eastAsia"/>
          <w:szCs w:val="21"/>
          <w:u w:val="single"/>
        </w:rPr>
        <w:t>40%</w:t>
      </w:r>
      <w:r w:rsidR="00C67443" w:rsidRPr="00C67443">
        <w:rPr>
          <w:rFonts w:hAnsi="宋体" w:hint="eastAsia"/>
          <w:szCs w:val="21"/>
          <w:u w:val="single"/>
        </w:rPr>
        <w:t>的保函；</w:t>
      </w:r>
      <w:r w:rsidR="00C67443" w:rsidRPr="00C67443">
        <w:rPr>
          <w:rFonts w:hAnsi="宋体" w:hint="eastAsia"/>
          <w:szCs w:val="21"/>
          <w:u w:val="single"/>
        </w:rPr>
        <w:t>1</w:t>
      </w:r>
      <w:r w:rsidR="00C67443" w:rsidRPr="00C67443">
        <w:rPr>
          <w:rFonts w:hAnsi="宋体" w:hint="eastAsia"/>
          <w:szCs w:val="21"/>
          <w:u w:val="single"/>
        </w:rPr>
        <w:t>年后无质量问题采购方退还全部质保金。</w:t>
      </w:r>
      <w:r>
        <w:rPr>
          <w:rFonts w:hAnsi="宋体"/>
          <w:szCs w:val="21"/>
          <w:u w:val="single"/>
        </w:rPr>
        <w:t xml:space="preserve"> </w:t>
      </w:r>
    </w:p>
    <w:p w14:paraId="7B3AA41A" w14:textId="77777777" w:rsidR="004F19F1" w:rsidRDefault="0055212C">
      <w:pPr>
        <w:tabs>
          <w:tab w:val="left" w:pos="900"/>
        </w:tabs>
        <w:spacing w:beforeLines="50" w:before="156" w:line="360" w:lineRule="auto"/>
        <w:rPr>
          <w:rFonts w:hAnsi="宋体"/>
          <w:b/>
          <w:szCs w:val="21"/>
        </w:rPr>
      </w:pPr>
      <w:r>
        <w:rPr>
          <w:rFonts w:hAnsi="宋体" w:hint="eastAsia"/>
          <w:b/>
          <w:szCs w:val="21"/>
        </w:rPr>
        <w:t>四、采购标的需满足的质量、安全、技术规格、物理特性等要求：</w:t>
      </w:r>
    </w:p>
    <w:p w14:paraId="13B676BB" w14:textId="77777777" w:rsidR="004F19F1" w:rsidRDefault="0055212C">
      <w:pPr>
        <w:pStyle w:val="a5"/>
        <w:jc w:val="center"/>
      </w:pPr>
      <w:r>
        <w:rPr>
          <w:noProof/>
        </w:rPr>
        <w:drawing>
          <wp:inline distT="0" distB="0" distL="0" distR="0" wp14:anchorId="5857FD80" wp14:editId="42A50066">
            <wp:extent cx="4679950" cy="2397125"/>
            <wp:effectExtent l="0" t="0" r="6350" b="3175"/>
            <wp:docPr id="597899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99625" name="图片 1"/>
                    <pic:cNvPicPr>
                      <a:picLocks noChangeAspect="1"/>
                    </pic:cNvPicPr>
                  </pic:nvPicPr>
                  <pic:blipFill>
                    <a:blip r:embed="rId7"/>
                    <a:stretch>
                      <a:fillRect/>
                    </a:stretch>
                  </pic:blipFill>
                  <pic:spPr>
                    <a:xfrm>
                      <a:off x="0" y="0"/>
                      <a:ext cx="4680000" cy="2397473"/>
                    </a:xfrm>
                    <a:prstGeom prst="rect">
                      <a:avLst/>
                    </a:prstGeom>
                  </pic:spPr>
                </pic:pic>
              </a:graphicData>
            </a:graphic>
          </wp:inline>
        </w:drawing>
      </w:r>
    </w:p>
    <w:p w14:paraId="59F5A319" w14:textId="77777777" w:rsidR="004F19F1" w:rsidRDefault="0055212C">
      <w:pPr>
        <w:pStyle w:val="a5"/>
      </w:pPr>
      <w:r>
        <w:rPr>
          <w:rFonts w:ascii="宋体" w:hAnsi="宋体" w:hint="eastAsia"/>
          <w:szCs w:val="21"/>
        </w:rPr>
        <w:t>逐点扫描式光电流系统主要用于二维材料异质结器件阵列的光电学性能研究，包括显微镜模块、主机身扫描模块、低温真空模块、电学测试模块四个部分。</w:t>
      </w:r>
    </w:p>
    <w:p w14:paraId="3F7ED4A4" w14:textId="77777777" w:rsidR="004F19F1" w:rsidRDefault="0055212C">
      <w:pPr>
        <w:pStyle w:val="a5"/>
      </w:pPr>
      <w:r>
        <w:rPr>
          <w:rFonts w:hint="eastAsia"/>
        </w:rPr>
        <w:t>采购清单：</w:t>
      </w:r>
    </w:p>
    <w:p w14:paraId="7FB07A41" w14:textId="77777777" w:rsidR="004F19F1" w:rsidRDefault="0055212C">
      <w:pPr>
        <w:pStyle w:val="a5"/>
        <w:numPr>
          <w:ilvl w:val="0"/>
          <w:numId w:val="1"/>
        </w:numPr>
      </w:pPr>
      <w:r>
        <w:rPr>
          <w:rFonts w:hint="eastAsia"/>
        </w:rPr>
        <w:t>显微镜模块</w:t>
      </w:r>
    </w:p>
    <w:tbl>
      <w:tblPr>
        <w:tblW w:w="820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64"/>
        <w:gridCol w:w="7344"/>
      </w:tblGrid>
      <w:tr w:rsidR="004F19F1" w14:paraId="656367FB" w14:textId="77777777">
        <w:trPr>
          <w:trHeight w:val="638"/>
          <w:jc w:val="center"/>
        </w:trPr>
        <w:tc>
          <w:tcPr>
            <w:tcW w:w="8208" w:type="dxa"/>
            <w:gridSpan w:val="2"/>
            <w:tcBorders>
              <w:top w:val="single" w:sz="6" w:space="0" w:color="auto"/>
              <w:left w:val="single" w:sz="4" w:space="0" w:color="auto"/>
              <w:bottom w:val="single" w:sz="6" w:space="0" w:color="auto"/>
              <w:right w:val="single" w:sz="4" w:space="0" w:color="auto"/>
            </w:tcBorders>
            <w:vAlign w:val="center"/>
          </w:tcPr>
          <w:p w14:paraId="304F1849" w14:textId="77777777" w:rsidR="004F19F1" w:rsidRDefault="0055212C">
            <w:pPr>
              <w:tabs>
                <w:tab w:val="left" w:pos="900"/>
              </w:tabs>
              <w:spacing w:beforeLines="50" w:before="156" w:line="360" w:lineRule="auto"/>
              <w:jc w:val="center"/>
              <w:rPr>
                <w:iCs/>
                <w:szCs w:val="21"/>
              </w:rPr>
            </w:pPr>
            <w:r>
              <w:rPr>
                <w:iCs/>
                <w:szCs w:val="21"/>
              </w:rPr>
              <w:t>1.1</w:t>
            </w:r>
            <w:r>
              <w:rPr>
                <w:iCs/>
                <w:szCs w:val="21"/>
              </w:rPr>
              <w:t>显微镜系统</w:t>
            </w:r>
          </w:p>
        </w:tc>
      </w:tr>
      <w:tr w:rsidR="004F19F1" w14:paraId="47DC6006" w14:textId="77777777">
        <w:trPr>
          <w:trHeight w:val="638"/>
          <w:jc w:val="center"/>
        </w:trPr>
        <w:tc>
          <w:tcPr>
            <w:tcW w:w="864" w:type="dxa"/>
            <w:tcBorders>
              <w:top w:val="single" w:sz="6" w:space="0" w:color="auto"/>
              <w:left w:val="single" w:sz="4" w:space="0" w:color="auto"/>
              <w:bottom w:val="single" w:sz="6" w:space="0" w:color="auto"/>
              <w:right w:val="single" w:sz="6" w:space="0" w:color="auto"/>
            </w:tcBorders>
            <w:vAlign w:val="center"/>
          </w:tcPr>
          <w:p w14:paraId="3199029E" w14:textId="77777777" w:rsidR="004F19F1" w:rsidRDefault="0055212C">
            <w:pPr>
              <w:tabs>
                <w:tab w:val="left" w:pos="900"/>
              </w:tabs>
              <w:spacing w:beforeLines="50" w:before="156" w:line="360" w:lineRule="auto"/>
              <w:rPr>
                <w:bCs/>
                <w:szCs w:val="21"/>
              </w:rPr>
            </w:pPr>
            <w:r>
              <w:rPr>
                <w:bCs/>
                <w:szCs w:val="21"/>
              </w:rPr>
              <w:t>1.1.1</w:t>
            </w:r>
          </w:p>
        </w:tc>
        <w:tc>
          <w:tcPr>
            <w:tcW w:w="7344" w:type="dxa"/>
            <w:tcBorders>
              <w:top w:val="single" w:sz="6" w:space="0" w:color="auto"/>
              <w:left w:val="single" w:sz="6" w:space="0" w:color="auto"/>
              <w:bottom w:val="single" w:sz="6" w:space="0" w:color="auto"/>
              <w:right w:val="single" w:sz="4" w:space="0" w:color="auto"/>
            </w:tcBorders>
            <w:vAlign w:val="center"/>
          </w:tcPr>
          <w:p w14:paraId="56063998" w14:textId="77777777" w:rsidR="004F19F1" w:rsidRDefault="0055212C">
            <w:pPr>
              <w:tabs>
                <w:tab w:val="left" w:pos="900"/>
              </w:tabs>
              <w:spacing w:beforeLines="50" w:before="156" w:line="360" w:lineRule="auto"/>
              <w:rPr>
                <w:iCs/>
                <w:szCs w:val="21"/>
              </w:rPr>
            </w:pPr>
            <w:r>
              <w:rPr>
                <w:iCs/>
                <w:szCs w:val="21"/>
              </w:rPr>
              <w:t>配备明场反射式照明器，白色</w:t>
            </w:r>
            <w:r>
              <w:rPr>
                <w:iCs/>
                <w:szCs w:val="21"/>
              </w:rPr>
              <w:t>LED</w:t>
            </w:r>
            <w:r>
              <w:rPr>
                <w:iCs/>
                <w:szCs w:val="21"/>
              </w:rPr>
              <w:t>光源照明（同轴照明系统，选用高亮度单颗</w:t>
            </w:r>
            <w:r>
              <w:rPr>
                <w:iCs/>
                <w:szCs w:val="21"/>
              </w:rPr>
              <w:t>1 W LED</w:t>
            </w:r>
            <w:r>
              <w:rPr>
                <w:iCs/>
                <w:szCs w:val="21"/>
              </w:rPr>
              <w:t>，色温</w:t>
            </w:r>
            <w:r>
              <w:rPr>
                <w:iCs/>
                <w:szCs w:val="21"/>
              </w:rPr>
              <w:t>5500 K</w:t>
            </w:r>
            <w:r>
              <w:rPr>
                <w:iCs/>
                <w:szCs w:val="21"/>
              </w:rPr>
              <w:t>，照明均匀；</w:t>
            </w:r>
            <w:r>
              <w:rPr>
                <w:iCs/>
                <w:szCs w:val="21"/>
              </w:rPr>
              <w:t xml:space="preserve">LED </w:t>
            </w:r>
            <w:r>
              <w:rPr>
                <w:iCs/>
                <w:szCs w:val="21"/>
              </w:rPr>
              <w:t>照明控制器</w:t>
            </w:r>
            <w:r>
              <w:rPr>
                <w:iCs/>
                <w:szCs w:val="21"/>
              </w:rPr>
              <w:t>90 V-250 V</w:t>
            </w:r>
            <w:r>
              <w:rPr>
                <w:iCs/>
                <w:szCs w:val="21"/>
              </w:rPr>
              <w:t>宽电压，</w:t>
            </w:r>
            <w:r>
              <w:rPr>
                <w:iCs/>
                <w:szCs w:val="21"/>
              </w:rPr>
              <w:t xml:space="preserve">1 W LED </w:t>
            </w:r>
            <w:r>
              <w:rPr>
                <w:iCs/>
                <w:szCs w:val="21"/>
              </w:rPr>
              <w:t>控制器，可调光）</w:t>
            </w:r>
          </w:p>
        </w:tc>
      </w:tr>
      <w:tr w:rsidR="004F19F1" w14:paraId="39B94D03"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6C5C9DEB" w14:textId="77777777" w:rsidR="004F19F1" w:rsidRDefault="0055212C">
            <w:pPr>
              <w:spacing w:beforeLines="50" w:before="156" w:line="360" w:lineRule="auto"/>
              <w:rPr>
                <w:iCs/>
                <w:szCs w:val="21"/>
              </w:rPr>
            </w:pPr>
            <w:r>
              <w:rPr>
                <w:bCs/>
                <w:szCs w:val="21"/>
              </w:rPr>
              <w:t>1.1.2</w:t>
            </w:r>
          </w:p>
        </w:tc>
        <w:tc>
          <w:tcPr>
            <w:tcW w:w="7344" w:type="dxa"/>
            <w:tcBorders>
              <w:top w:val="single" w:sz="6" w:space="0" w:color="auto"/>
              <w:left w:val="single" w:sz="6" w:space="0" w:color="auto"/>
              <w:bottom w:val="single" w:sz="6" w:space="0" w:color="auto"/>
              <w:right w:val="single" w:sz="4" w:space="0" w:color="auto"/>
            </w:tcBorders>
            <w:vAlign w:val="center"/>
          </w:tcPr>
          <w:p w14:paraId="3823351C" w14:textId="77777777" w:rsidR="004F19F1" w:rsidRDefault="0055212C">
            <w:pPr>
              <w:tabs>
                <w:tab w:val="left" w:pos="900"/>
              </w:tabs>
              <w:spacing w:beforeLines="50" w:before="156" w:line="360" w:lineRule="auto"/>
              <w:rPr>
                <w:iCs/>
                <w:szCs w:val="21"/>
              </w:rPr>
            </w:pPr>
            <w:r>
              <w:rPr>
                <w:iCs/>
                <w:szCs w:val="21"/>
              </w:rPr>
              <w:t>≥3</w:t>
            </w:r>
            <w:r>
              <w:rPr>
                <w:iCs/>
                <w:szCs w:val="21"/>
              </w:rPr>
              <w:t>个荧光转盘空位，可</w:t>
            </w:r>
            <w:r>
              <w:rPr>
                <w:rFonts w:hint="eastAsia"/>
                <w:iCs/>
                <w:szCs w:val="21"/>
              </w:rPr>
              <w:t>由明场照明模式</w:t>
            </w:r>
            <w:r>
              <w:rPr>
                <w:iCs/>
                <w:szCs w:val="21"/>
              </w:rPr>
              <w:t>升级</w:t>
            </w:r>
            <w:r>
              <w:rPr>
                <w:rFonts w:hint="eastAsia"/>
                <w:iCs/>
                <w:szCs w:val="21"/>
              </w:rPr>
              <w:t>为</w:t>
            </w:r>
            <w:r>
              <w:rPr>
                <w:iCs/>
                <w:szCs w:val="21"/>
              </w:rPr>
              <w:t>暗场照明</w:t>
            </w:r>
            <w:r>
              <w:rPr>
                <w:rFonts w:hint="eastAsia"/>
                <w:iCs/>
                <w:szCs w:val="21"/>
              </w:rPr>
              <w:t>模式</w:t>
            </w:r>
          </w:p>
        </w:tc>
      </w:tr>
      <w:tr w:rsidR="004F19F1" w14:paraId="38786326"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14CC3DC4" w14:textId="77777777" w:rsidR="004F19F1" w:rsidRDefault="0055212C">
            <w:pPr>
              <w:spacing w:beforeLines="50" w:before="156" w:line="360" w:lineRule="auto"/>
              <w:rPr>
                <w:szCs w:val="21"/>
              </w:rPr>
            </w:pPr>
            <w:r>
              <w:rPr>
                <w:bCs/>
                <w:szCs w:val="21"/>
              </w:rPr>
              <w:t>1.1.3</w:t>
            </w:r>
          </w:p>
        </w:tc>
        <w:tc>
          <w:tcPr>
            <w:tcW w:w="7344" w:type="dxa"/>
            <w:tcBorders>
              <w:top w:val="single" w:sz="6" w:space="0" w:color="auto"/>
              <w:left w:val="single" w:sz="6" w:space="0" w:color="auto"/>
              <w:bottom w:val="single" w:sz="6" w:space="0" w:color="auto"/>
              <w:right w:val="single" w:sz="4" w:space="0" w:color="auto"/>
            </w:tcBorders>
            <w:vAlign w:val="center"/>
          </w:tcPr>
          <w:p w14:paraId="7A6A3B3A" w14:textId="77777777" w:rsidR="004F19F1" w:rsidRDefault="0055212C">
            <w:pPr>
              <w:tabs>
                <w:tab w:val="left" w:pos="900"/>
              </w:tabs>
              <w:spacing w:beforeLines="50" w:before="156" w:line="360" w:lineRule="auto"/>
              <w:rPr>
                <w:bCs/>
                <w:szCs w:val="21"/>
              </w:rPr>
            </w:pPr>
            <w:r>
              <w:rPr>
                <w:bCs/>
                <w:szCs w:val="21"/>
              </w:rPr>
              <w:t>5x</w:t>
            </w:r>
            <w:r>
              <w:rPr>
                <w:bCs/>
                <w:szCs w:val="21"/>
              </w:rPr>
              <w:t>明场半复消色差显微物镜，数值孔径</w:t>
            </w:r>
            <w:r>
              <w:rPr>
                <w:bCs/>
                <w:szCs w:val="21"/>
              </w:rPr>
              <w:t>≥0.15</w:t>
            </w:r>
            <w:r>
              <w:rPr>
                <w:bCs/>
                <w:szCs w:val="21"/>
              </w:rPr>
              <w:t>，工作距离</w:t>
            </w:r>
            <w:r>
              <w:rPr>
                <w:bCs/>
                <w:szCs w:val="21"/>
              </w:rPr>
              <w:t>≥44 mm</w:t>
            </w:r>
            <w:r>
              <w:rPr>
                <w:bCs/>
                <w:szCs w:val="21"/>
              </w:rPr>
              <w:t>；</w:t>
            </w:r>
          </w:p>
          <w:p w14:paraId="586F14A8" w14:textId="77777777" w:rsidR="004F19F1" w:rsidRDefault="0055212C">
            <w:pPr>
              <w:tabs>
                <w:tab w:val="left" w:pos="900"/>
              </w:tabs>
              <w:spacing w:beforeLines="50" w:before="156" w:line="360" w:lineRule="auto"/>
            </w:pPr>
            <w:r>
              <w:rPr>
                <w:bCs/>
                <w:szCs w:val="21"/>
              </w:rPr>
              <w:t>50x</w:t>
            </w:r>
            <w:r>
              <w:rPr>
                <w:bCs/>
                <w:szCs w:val="21"/>
              </w:rPr>
              <w:t>明场半复消色差显微物镜，数值孔径</w:t>
            </w:r>
            <w:r>
              <w:rPr>
                <w:bCs/>
                <w:szCs w:val="21"/>
              </w:rPr>
              <w:t>≥0.42</w:t>
            </w:r>
            <w:r>
              <w:rPr>
                <w:bCs/>
                <w:szCs w:val="21"/>
              </w:rPr>
              <w:t>，工作距离</w:t>
            </w:r>
            <w:r>
              <w:rPr>
                <w:bCs/>
                <w:szCs w:val="21"/>
              </w:rPr>
              <w:t>≥17 mm</w:t>
            </w:r>
          </w:p>
        </w:tc>
      </w:tr>
      <w:tr w:rsidR="004F19F1" w14:paraId="41676BBA"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7D8074C7" w14:textId="77777777" w:rsidR="004F19F1" w:rsidRDefault="0055212C">
            <w:pPr>
              <w:tabs>
                <w:tab w:val="left" w:pos="900"/>
              </w:tabs>
              <w:spacing w:beforeLines="50" w:before="156" w:line="360" w:lineRule="auto"/>
              <w:rPr>
                <w:szCs w:val="21"/>
                <w:highlight w:val="yellow"/>
              </w:rPr>
            </w:pPr>
            <w:r>
              <w:rPr>
                <w:bCs/>
                <w:szCs w:val="21"/>
              </w:rPr>
              <w:lastRenderedPageBreak/>
              <w:t>1.1.4</w:t>
            </w:r>
          </w:p>
        </w:tc>
        <w:tc>
          <w:tcPr>
            <w:tcW w:w="7344" w:type="dxa"/>
            <w:tcBorders>
              <w:top w:val="single" w:sz="6" w:space="0" w:color="auto"/>
              <w:left w:val="single" w:sz="6" w:space="0" w:color="auto"/>
              <w:bottom w:val="single" w:sz="6" w:space="0" w:color="auto"/>
              <w:right w:val="single" w:sz="4" w:space="0" w:color="auto"/>
            </w:tcBorders>
            <w:vAlign w:val="center"/>
          </w:tcPr>
          <w:p w14:paraId="440CFD8A" w14:textId="77777777" w:rsidR="004F19F1" w:rsidRDefault="0055212C">
            <w:pPr>
              <w:tabs>
                <w:tab w:val="left" w:pos="900"/>
              </w:tabs>
              <w:spacing w:beforeLines="50" w:before="156" w:line="360" w:lineRule="auto"/>
              <w:rPr>
                <w:bCs/>
                <w:szCs w:val="21"/>
                <w:highlight w:val="yellow"/>
              </w:rPr>
            </w:pPr>
            <w:r>
              <w:rPr>
                <w:bCs/>
                <w:szCs w:val="21"/>
              </w:rPr>
              <w:t>配备显微镜调节支架，支架整体尺寸</w:t>
            </w:r>
            <w:r>
              <w:rPr>
                <w:bCs/>
                <w:szCs w:val="21"/>
              </w:rPr>
              <w:t>≤40 cm×40 cm×45 cm</w:t>
            </w:r>
            <w:r>
              <w:rPr>
                <w:bCs/>
                <w:szCs w:val="21"/>
              </w:rPr>
              <w:t>，</w:t>
            </w:r>
            <w:r>
              <w:rPr>
                <w:bCs/>
                <w:szCs w:val="21"/>
              </w:rPr>
              <w:t>XYZ</w:t>
            </w:r>
            <w:r>
              <w:rPr>
                <w:bCs/>
                <w:szCs w:val="21"/>
              </w:rPr>
              <w:t>调节范围</w:t>
            </w:r>
            <w:r>
              <w:rPr>
                <w:bCs/>
                <w:szCs w:val="21"/>
              </w:rPr>
              <w:t>40 mm×40 mm×100 mm</w:t>
            </w:r>
            <w:r>
              <w:rPr>
                <w:bCs/>
                <w:szCs w:val="21"/>
              </w:rPr>
              <w:t>，调节精度</w:t>
            </w:r>
            <w:r>
              <w:rPr>
                <w:bCs/>
                <w:szCs w:val="21"/>
              </w:rPr>
              <w:t xml:space="preserve">≤10 </w:t>
            </w:r>
            <w:proofErr w:type="spellStart"/>
            <w:r>
              <w:rPr>
                <w:bCs/>
                <w:szCs w:val="21"/>
              </w:rPr>
              <w:t>μm</w:t>
            </w:r>
            <w:proofErr w:type="spellEnd"/>
            <w:r>
              <w:rPr>
                <w:bCs/>
                <w:szCs w:val="21"/>
              </w:rPr>
              <w:t>（根据实际情况，提供场内测量结果）</w:t>
            </w:r>
          </w:p>
        </w:tc>
      </w:tr>
    </w:tbl>
    <w:p w14:paraId="379C9B2F" w14:textId="77777777" w:rsidR="004F19F1" w:rsidRDefault="004F19F1">
      <w:pPr>
        <w:pStyle w:val="a5"/>
      </w:pPr>
    </w:p>
    <w:p w14:paraId="0DFA2109" w14:textId="77777777" w:rsidR="004F19F1" w:rsidRDefault="0055212C">
      <w:pPr>
        <w:pStyle w:val="a5"/>
        <w:numPr>
          <w:ilvl w:val="0"/>
          <w:numId w:val="1"/>
        </w:numPr>
      </w:pPr>
      <w:r>
        <w:rPr>
          <w:rFonts w:hint="eastAsia"/>
        </w:rPr>
        <w:t>主机身模块</w:t>
      </w:r>
    </w:p>
    <w:tbl>
      <w:tblPr>
        <w:tblW w:w="820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64"/>
        <w:gridCol w:w="7344"/>
      </w:tblGrid>
      <w:tr w:rsidR="004F19F1" w14:paraId="47E0D527" w14:textId="77777777">
        <w:trPr>
          <w:trHeight w:val="567"/>
          <w:jc w:val="center"/>
        </w:trPr>
        <w:tc>
          <w:tcPr>
            <w:tcW w:w="8208" w:type="dxa"/>
            <w:gridSpan w:val="2"/>
            <w:tcBorders>
              <w:top w:val="single" w:sz="6" w:space="0" w:color="auto"/>
              <w:left w:val="single" w:sz="4" w:space="0" w:color="auto"/>
              <w:bottom w:val="single" w:sz="6" w:space="0" w:color="auto"/>
              <w:right w:val="single" w:sz="4" w:space="0" w:color="auto"/>
            </w:tcBorders>
            <w:vAlign w:val="center"/>
          </w:tcPr>
          <w:p w14:paraId="4FD20A45" w14:textId="77777777" w:rsidR="004F19F1" w:rsidRDefault="0055212C">
            <w:pPr>
              <w:tabs>
                <w:tab w:val="left" w:pos="900"/>
              </w:tabs>
              <w:spacing w:beforeLines="50" w:before="156" w:line="360" w:lineRule="auto"/>
              <w:jc w:val="center"/>
              <w:rPr>
                <w:iCs/>
                <w:szCs w:val="21"/>
              </w:rPr>
            </w:pPr>
            <w:r>
              <w:rPr>
                <w:iCs/>
                <w:szCs w:val="21"/>
              </w:rPr>
              <w:t>2.1</w:t>
            </w:r>
            <w:r>
              <w:rPr>
                <w:iCs/>
                <w:szCs w:val="21"/>
              </w:rPr>
              <w:t>光电流激发光源</w:t>
            </w:r>
          </w:p>
        </w:tc>
      </w:tr>
      <w:tr w:rsidR="004F19F1" w14:paraId="7A800036"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175E1C13" w14:textId="77777777" w:rsidR="004F19F1" w:rsidRDefault="0055212C">
            <w:pPr>
              <w:tabs>
                <w:tab w:val="left" w:pos="900"/>
              </w:tabs>
              <w:spacing w:beforeLines="50" w:before="156" w:line="360" w:lineRule="auto"/>
              <w:rPr>
                <w:szCs w:val="21"/>
              </w:rPr>
            </w:pPr>
            <w:r>
              <w:rPr>
                <w:bCs/>
                <w:szCs w:val="21"/>
              </w:rPr>
              <w:t>2.1.1</w:t>
            </w:r>
          </w:p>
        </w:tc>
        <w:tc>
          <w:tcPr>
            <w:tcW w:w="7344" w:type="dxa"/>
            <w:tcBorders>
              <w:top w:val="single" w:sz="6" w:space="0" w:color="auto"/>
              <w:left w:val="single" w:sz="6" w:space="0" w:color="auto"/>
              <w:bottom w:val="single" w:sz="6" w:space="0" w:color="auto"/>
              <w:right w:val="single" w:sz="4" w:space="0" w:color="auto"/>
            </w:tcBorders>
            <w:vAlign w:val="center"/>
          </w:tcPr>
          <w:p w14:paraId="1067D5C1" w14:textId="77777777" w:rsidR="004F19F1" w:rsidRDefault="0055212C">
            <w:pPr>
              <w:tabs>
                <w:tab w:val="left" w:pos="900"/>
              </w:tabs>
              <w:spacing w:beforeLines="50" w:before="156" w:line="360" w:lineRule="auto"/>
              <w:rPr>
                <w:bCs/>
                <w:szCs w:val="21"/>
              </w:rPr>
            </w:pPr>
            <w:r>
              <w:rPr>
                <w:iCs/>
                <w:szCs w:val="21"/>
              </w:rPr>
              <w:t>配备可见光单纵模光纤激光器，波长</w:t>
            </w:r>
            <w:r>
              <w:rPr>
                <w:iCs/>
                <w:szCs w:val="21"/>
              </w:rPr>
              <w:t>532 nm</w:t>
            </w:r>
            <w:r>
              <w:rPr>
                <w:iCs/>
                <w:szCs w:val="21"/>
              </w:rPr>
              <w:t>，出纤功率＞</w:t>
            </w:r>
            <w:r>
              <w:rPr>
                <w:iCs/>
                <w:szCs w:val="21"/>
              </w:rPr>
              <w:t xml:space="preserve">10 </w:t>
            </w:r>
            <w:proofErr w:type="spellStart"/>
            <w:r>
              <w:rPr>
                <w:iCs/>
                <w:szCs w:val="21"/>
              </w:rPr>
              <w:t>mW</w:t>
            </w:r>
            <w:proofErr w:type="spellEnd"/>
          </w:p>
        </w:tc>
      </w:tr>
      <w:tr w:rsidR="004F19F1" w14:paraId="3B1D8568"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1B95132D" w14:textId="77777777" w:rsidR="004F19F1" w:rsidRDefault="0055212C">
            <w:pPr>
              <w:spacing w:beforeLines="50" w:before="156" w:line="360" w:lineRule="auto"/>
              <w:rPr>
                <w:bCs/>
                <w:szCs w:val="21"/>
              </w:rPr>
            </w:pPr>
            <w:r>
              <w:rPr>
                <w:bCs/>
                <w:szCs w:val="21"/>
              </w:rPr>
              <w:t>2.1.2</w:t>
            </w:r>
          </w:p>
        </w:tc>
        <w:tc>
          <w:tcPr>
            <w:tcW w:w="7344" w:type="dxa"/>
            <w:tcBorders>
              <w:top w:val="single" w:sz="6" w:space="0" w:color="auto"/>
              <w:left w:val="single" w:sz="6" w:space="0" w:color="auto"/>
              <w:bottom w:val="single" w:sz="6" w:space="0" w:color="auto"/>
              <w:right w:val="single" w:sz="4" w:space="0" w:color="auto"/>
            </w:tcBorders>
            <w:vAlign w:val="center"/>
          </w:tcPr>
          <w:p w14:paraId="410D6D0E" w14:textId="77777777" w:rsidR="004F19F1" w:rsidRDefault="0055212C">
            <w:pPr>
              <w:tabs>
                <w:tab w:val="left" w:pos="900"/>
              </w:tabs>
              <w:spacing w:beforeLines="50" w:before="156" w:line="360" w:lineRule="auto"/>
              <w:rPr>
                <w:iCs/>
                <w:szCs w:val="21"/>
              </w:rPr>
            </w:pPr>
            <w:r>
              <w:rPr>
                <w:iCs/>
                <w:szCs w:val="21"/>
              </w:rPr>
              <w:t>要求激光功率偏差控制＜</w:t>
            </w:r>
            <w:r>
              <w:rPr>
                <w:iCs/>
                <w:szCs w:val="21"/>
              </w:rPr>
              <w:t>5%</w:t>
            </w:r>
          </w:p>
        </w:tc>
      </w:tr>
      <w:tr w:rsidR="004F19F1" w14:paraId="6479DDBC"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7693C005" w14:textId="77777777" w:rsidR="004F19F1" w:rsidRDefault="0055212C">
            <w:pPr>
              <w:spacing w:beforeLines="50" w:before="156" w:line="360" w:lineRule="auto"/>
              <w:rPr>
                <w:szCs w:val="21"/>
              </w:rPr>
            </w:pPr>
            <w:r>
              <w:rPr>
                <w:bCs/>
                <w:szCs w:val="21"/>
              </w:rPr>
              <w:t>2.1.3</w:t>
            </w:r>
          </w:p>
        </w:tc>
        <w:tc>
          <w:tcPr>
            <w:tcW w:w="7344" w:type="dxa"/>
            <w:tcBorders>
              <w:top w:val="single" w:sz="6" w:space="0" w:color="auto"/>
              <w:left w:val="single" w:sz="6" w:space="0" w:color="auto"/>
              <w:bottom w:val="single" w:sz="6" w:space="0" w:color="auto"/>
              <w:right w:val="single" w:sz="4" w:space="0" w:color="auto"/>
            </w:tcBorders>
            <w:vAlign w:val="center"/>
          </w:tcPr>
          <w:p w14:paraId="1D3A6678" w14:textId="77777777" w:rsidR="004F19F1" w:rsidRDefault="0055212C">
            <w:pPr>
              <w:tabs>
                <w:tab w:val="left" w:pos="900"/>
              </w:tabs>
              <w:spacing w:beforeLines="50" w:before="156" w:line="360" w:lineRule="auto"/>
              <w:rPr>
                <w:bCs/>
                <w:szCs w:val="21"/>
              </w:rPr>
            </w:pPr>
            <w:r>
              <w:rPr>
                <w:iCs/>
                <w:szCs w:val="21"/>
              </w:rPr>
              <w:t>要求激光光强和调制均可以通过软件控制，激光光强</w:t>
            </w:r>
            <w:r>
              <w:rPr>
                <w:iCs/>
                <w:szCs w:val="21"/>
              </w:rPr>
              <w:t>0 %~100%</w:t>
            </w:r>
            <w:r>
              <w:rPr>
                <w:iCs/>
                <w:szCs w:val="21"/>
              </w:rPr>
              <w:t>连续可调</w:t>
            </w:r>
          </w:p>
        </w:tc>
      </w:tr>
      <w:tr w:rsidR="004F19F1" w14:paraId="3412955C"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323C74D3" w14:textId="77777777" w:rsidR="004F19F1" w:rsidRDefault="0055212C">
            <w:pPr>
              <w:spacing w:beforeLines="50" w:before="156" w:line="360" w:lineRule="auto"/>
              <w:rPr>
                <w:szCs w:val="21"/>
              </w:rPr>
            </w:pPr>
            <w:r>
              <w:rPr>
                <w:bCs/>
                <w:szCs w:val="21"/>
              </w:rPr>
              <w:t>2.1.4</w:t>
            </w:r>
          </w:p>
        </w:tc>
        <w:tc>
          <w:tcPr>
            <w:tcW w:w="7344" w:type="dxa"/>
            <w:tcBorders>
              <w:top w:val="single" w:sz="6" w:space="0" w:color="auto"/>
              <w:left w:val="single" w:sz="6" w:space="0" w:color="auto"/>
              <w:bottom w:val="single" w:sz="6" w:space="0" w:color="auto"/>
              <w:right w:val="single" w:sz="4" w:space="0" w:color="auto"/>
            </w:tcBorders>
            <w:vAlign w:val="center"/>
          </w:tcPr>
          <w:p w14:paraId="545AA256" w14:textId="77777777" w:rsidR="004F19F1" w:rsidRDefault="0055212C">
            <w:pPr>
              <w:tabs>
                <w:tab w:val="left" w:pos="900"/>
              </w:tabs>
              <w:spacing w:beforeLines="50" w:before="156" w:line="360" w:lineRule="auto"/>
              <w:rPr>
                <w:bCs/>
                <w:szCs w:val="21"/>
              </w:rPr>
            </w:pPr>
            <w:r>
              <w:rPr>
                <w:bCs/>
                <w:szCs w:val="21"/>
              </w:rPr>
              <w:t>要求激光温度恒定控制为</w:t>
            </w:r>
            <w:r>
              <w:rPr>
                <w:bCs/>
                <w:szCs w:val="21"/>
              </w:rPr>
              <w:t>25°±3°</w:t>
            </w:r>
            <w:r>
              <w:rPr>
                <w:bCs/>
                <w:szCs w:val="21"/>
              </w:rPr>
              <w:t>，激光开关时间＜</w:t>
            </w:r>
            <w:r>
              <w:rPr>
                <w:bCs/>
                <w:szCs w:val="21"/>
              </w:rPr>
              <w:t xml:space="preserve">10 </w:t>
            </w:r>
            <w:proofErr w:type="spellStart"/>
            <w:r>
              <w:rPr>
                <w:bCs/>
                <w:szCs w:val="21"/>
              </w:rPr>
              <w:t>ms</w:t>
            </w:r>
            <w:proofErr w:type="spellEnd"/>
          </w:p>
        </w:tc>
      </w:tr>
      <w:tr w:rsidR="004F19F1" w14:paraId="17066259"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47F8B546" w14:textId="77777777" w:rsidR="004F19F1" w:rsidRDefault="0055212C">
            <w:pPr>
              <w:spacing w:beforeLines="50" w:before="156" w:line="360" w:lineRule="auto"/>
              <w:rPr>
                <w:bCs/>
                <w:szCs w:val="21"/>
              </w:rPr>
            </w:pPr>
            <w:r>
              <w:rPr>
                <w:bCs/>
                <w:szCs w:val="21"/>
              </w:rPr>
              <w:t>2.1.5</w:t>
            </w:r>
          </w:p>
        </w:tc>
        <w:tc>
          <w:tcPr>
            <w:tcW w:w="7344" w:type="dxa"/>
            <w:tcBorders>
              <w:top w:val="single" w:sz="6" w:space="0" w:color="auto"/>
              <w:left w:val="single" w:sz="6" w:space="0" w:color="auto"/>
              <w:bottom w:val="single" w:sz="6" w:space="0" w:color="auto"/>
              <w:right w:val="single" w:sz="4" w:space="0" w:color="auto"/>
            </w:tcBorders>
            <w:vAlign w:val="center"/>
          </w:tcPr>
          <w:p w14:paraId="2B4F29E1" w14:textId="77777777" w:rsidR="004F19F1" w:rsidRDefault="0055212C">
            <w:pPr>
              <w:tabs>
                <w:tab w:val="left" w:pos="900"/>
              </w:tabs>
              <w:spacing w:beforeLines="50" w:before="156" w:line="360" w:lineRule="auto"/>
              <w:rPr>
                <w:bCs/>
                <w:szCs w:val="21"/>
              </w:rPr>
            </w:pPr>
            <w:r>
              <w:rPr>
                <w:bCs/>
                <w:szCs w:val="21"/>
              </w:rPr>
              <w:t>配备光功率计，附带</w:t>
            </w:r>
            <w:r>
              <w:rPr>
                <w:rFonts w:hint="eastAsia"/>
                <w:bCs/>
                <w:szCs w:val="21"/>
              </w:rPr>
              <w:t>2</w:t>
            </w:r>
            <w:r>
              <w:rPr>
                <w:rFonts w:hint="eastAsia"/>
                <w:bCs/>
                <w:szCs w:val="21"/>
              </w:rPr>
              <w:t>个</w:t>
            </w:r>
            <w:r>
              <w:rPr>
                <w:bCs/>
                <w:szCs w:val="21"/>
              </w:rPr>
              <w:t>功率计探头，光强测试范围</w:t>
            </w:r>
            <w:r>
              <w:rPr>
                <w:bCs/>
                <w:szCs w:val="21"/>
              </w:rPr>
              <w:t>200 nm-1100 nm</w:t>
            </w:r>
            <w:r>
              <w:rPr>
                <w:bCs/>
                <w:szCs w:val="21"/>
              </w:rPr>
              <w:t>，分辨率＜</w:t>
            </w:r>
            <w:r>
              <w:rPr>
                <w:bCs/>
                <w:szCs w:val="21"/>
              </w:rPr>
              <w:t xml:space="preserve">1 </w:t>
            </w:r>
            <w:proofErr w:type="spellStart"/>
            <w:r>
              <w:rPr>
                <w:bCs/>
                <w:szCs w:val="21"/>
              </w:rPr>
              <w:t>nw</w:t>
            </w:r>
            <w:proofErr w:type="spellEnd"/>
            <w:r>
              <w:rPr>
                <w:bCs/>
                <w:szCs w:val="21"/>
              </w:rPr>
              <w:t>，量程</w:t>
            </w:r>
            <w:r>
              <w:rPr>
                <w:bCs/>
                <w:szCs w:val="21"/>
              </w:rPr>
              <w:t>50 nw-500 mw</w:t>
            </w:r>
          </w:p>
        </w:tc>
      </w:tr>
      <w:tr w:rsidR="004F19F1" w14:paraId="3D9B3C99" w14:textId="77777777">
        <w:trPr>
          <w:trHeight w:val="567"/>
          <w:jc w:val="center"/>
        </w:trPr>
        <w:tc>
          <w:tcPr>
            <w:tcW w:w="8208" w:type="dxa"/>
            <w:gridSpan w:val="2"/>
            <w:tcBorders>
              <w:top w:val="single" w:sz="6" w:space="0" w:color="auto"/>
              <w:left w:val="single" w:sz="4" w:space="0" w:color="auto"/>
              <w:bottom w:val="single" w:sz="6" w:space="0" w:color="auto"/>
              <w:right w:val="single" w:sz="4" w:space="0" w:color="auto"/>
            </w:tcBorders>
            <w:vAlign w:val="center"/>
          </w:tcPr>
          <w:p w14:paraId="6AF7C05A" w14:textId="77777777" w:rsidR="004F19F1" w:rsidRDefault="0055212C">
            <w:pPr>
              <w:tabs>
                <w:tab w:val="left" w:pos="900"/>
              </w:tabs>
              <w:spacing w:beforeLines="50" w:before="156" w:line="360" w:lineRule="auto"/>
              <w:jc w:val="center"/>
              <w:rPr>
                <w:szCs w:val="21"/>
              </w:rPr>
            </w:pPr>
            <w:r>
              <w:rPr>
                <w:bCs/>
                <w:szCs w:val="21"/>
              </w:rPr>
              <w:t>2.2</w:t>
            </w:r>
            <w:r>
              <w:rPr>
                <w:bCs/>
                <w:szCs w:val="21"/>
              </w:rPr>
              <w:t>振镜扫描成像模块</w:t>
            </w:r>
          </w:p>
        </w:tc>
      </w:tr>
      <w:tr w:rsidR="004F19F1" w14:paraId="2C70452C"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077095D3" w14:textId="77777777" w:rsidR="004F19F1" w:rsidRDefault="0055212C">
            <w:pPr>
              <w:tabs>
                <w:tab w:val="left" w:pos="900"/>
              </w:tabs>
              <w:spacing w:beforeLines="50" w:before="156" w:line="360" w:lineRule="auto"/>
              <w:rPr>
                <w:szCs w:val="21"/>
              </w:rPr>
            </w:pPr>
            <w:r>
              <w:rPr>
                <w:szCs w:val="21"/>
              </w:rPr>
              <w:t>2.2.1</w:t>
            </w:r>
          </w:p>
        </w:tc>
        <w:tc>
          <w:tcPr>
            <w:tcW w:w="7344" w:type="dxa"/>
            <w:tcBorders>
              <w:top w:val="single" w:sz="6" w:space="0" w:color="auto"/>
              <w:left w:val="single" w:sz="6" w:space="0" w:color="auto"/>
              <w:bottom w:val="single" w:sz="6" w:space="0" w:color="auto"/>
              <w:right w:val="single" w:sz="4" w:space="0" w:color="auto"/>
            </w:tcBorders>
            <w:vAlign w:val="center"/>
          </w:tcPr>
          <w:p w14:paraId="053063C6" w14:textId="77777777" w:rsidR="004F19F1" w:rsidRDefault="0055212C">
            <w:pPr>
              <w:tabs>
                <w:tab w:val="left" w:pos="900"/>
              </w:tabs>
              <w:spacing w:beforeLines="50" w:before="156" w:line="360" w:lineRule="auto"/>
              <w:rPr>
                <w:bCs/>
                <w:szCs w:val="21"/>
              </w:rPr>
            </w:pPr>
            <w:r>
              <w:rPr>
                <w:bCs/>
                <w:szCs w:val="21"/>
              </w:rPr>
              <w:t>标准机身，包含</w:t>
            </w:r>
            <w:r>
              <w:rPr>
                <w:bCs/>
                <w:szCs w:val="21"/>
              </w:rPr>
              <w:t>≥3</w:t>
            </w:r>
            <w:r>
              <w:rPr>
                <w:bCs/>
                <w:szCs w:val="21"/>
              </w:rPr>
              <w:t>个用于</w:t>
            </w:r>
            <w:r>
              <w:rPr>
                <w:bCs/>
                <w:szCs w:val="21"/>
              </w:rPr>
              <w:t>ND</w:t>
            </w:r>
            <w:r>
              <w:rPr>
                <w:bCs/>
                <w:szCs w:val="21"/>
              </w:rPr>
              <w:t>滤波片或偏振片，包含可更换的拉曼</w:t>
            </w:r>
            <w:r>
              <w:rPr>
                <w:bCs/>
                <w:szCs w:val="21"/>
              </w:rPr>
              <w:t>/</w:t>
            </w:r>
            <w:r>
              <w:rPr>
                <w:bCs/>
                <w:szCs w:val="21"/>
              </w:rPr>
              <w:t>荧光滤波片套件安装槽位</w:t>
            </w:r>
          </w:p>
        </w:tc>
      </w:tr>
      <w:tr w:rsidR="004F19F1" w14:paraId="19081CFF"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6A1A8332" w14:textId="77777777" w:rsidR="004F19F1" w:rsidRDefault="0055212C">
            <w:pPr>
              <w:spacing w:beforeLines="50" w:before="156" w:line="360" w:lineRule="auto"/>
              <w:rPr>
                <w:szCs w:val="21"/>
              </w:rPr>
            </w:pPr>
            <w:r>
              <w:rPr>
                <w:szCs w:val="21"/>
              </w:rPr>
              <w:t>2.2.2</w:t>
            </w:r>
          </w:p>
        </w:tc>
        <w:tc>
          <w:tcPr>
            <w:tcW w:w="7344" w:type="dxa"/>
            <w:tcBorders>
              <w:top w:val="single" w:sz="6" w:space="0" w:color="auto"/>
              <w:left w:val="single" w:sz="6" w:space="0" w:color="auto"/>
              <w:bottom w:val="single" w:sz="6" w:space="0" w:color="auto"/>
              <w:right w:val="single" w:sz="4" w:space="0" w:color="auto"/>
            </w:tcBorders>
            <w:vAlign w:val="center"/>
          </w:tcPr>
          <w:p w14:paraId="162809AE" w14:textId="77777777" w:rsidR="004F19F1" w:rsidRDefault="0055212C">
            <w:pPr>
              <w:tabs>
                <w:tab w:val="left" w:pos="900"/>
              </w:tabs>
              <w:spacing w:beforeLines="50" w:before="156" w:line="360" w:lineRule="auto"/>
              <w:rPr>
                <w:bCs/>
                <w:szCs w:val="21"/>
              </w:rPr>
            </w:pPr>
            <w:r>
              <w:rPr>
                <w:bCs/>
                <w:szCs w:val="21"/>
              </w:rPr>
              <w:t>标准激光扫描模块，波长范围：</w:t>
            </w:r>
            <w:r>
              <w:rPr>
                <w:bCs/>
                <w:szCs w:val="21"/>
              </w:rPr>
              <w:t>400-1800nm</w:t>
            </w:r>
          </w:p>
        </w:tc>
      </w:tr>
      <w:tr w:rsidR="004F19F1" w14:paraId="786354E0"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674D32BC" w14:textId="77777777" w:rsidR="004F19F1" w:rsidRDefault="0055212C">
            <w:pPr>
              <w:spacing w:beforeLines="50" w:before="156" w:line="360" w:lineRule="auto"/>
              <w:rPr>
                <w:szCs w:val="21"/>
              </w:rPr>
            </w:pPr>
            <w:r>
              <w:rPr>
                <w:rFonts w:hint="eastAsia"/>
                <w:szCs w:val="21"/>
              </w:rPr>
              <w:t>*</w:t>
            </w:r>
            <w:r>
              <w:rPr>
                <w:szCs w:val="21"/>
              </w:rPr>
              <w:t>2.2.3</w:t>
            </w:r>
          </w:p>
        </w:tc>
        <w:tc>
          <w:tcPr>
            <w:tcW w:w="7344" w:type="dxa"/>
            <w:tcBorders>
              <w:top w:val="single" w:sz="6" w:space="0" w:color="auto"/>
              <w:left w:val="single" w:sz="6" w:space="0" w:color="auto"/>
              <w:bottom w:val="single" w:sz="6" w:space="0" w:color="auto"/>
              <w:right w:val="single" w:sz="4" w:space="0" w:color="auto"/>
            </w:tcBorders>
            <w:vAlign w:val="center"/>
          </w:tcPr>
          <w:p w14:paraId="17A036CF" w14:textId="77777777" w:rsidR="004F19F1" w:rsidRDefault="0055212C">
            <w:pPr>
              <w:tabs>
                <w:tab w:val="left" w:pos="900"/>
              </w:tabs>
              <w:spacing w:beforeLines="50" w:before="156" w:line="360" w:lineRule="auto"/>
              <w:rPr>
                <w:bCs/>
                <w:szCs w:val="21"/>
              </w:rPr>
            </w:pPr>
            <w:r>
              <w:rPr>
                <w:bCs/>
                <w:szCs w:val="21"/>
              </w:rPr>
              <w:t>扫描模式：单片双轴扫描振镜</w:t>
            </w:r>
          </w:p>
        </w:tc>
      </w:tr>
      <w:tr w:rsidR="004F19F1" w14:paraId="094A4FDC"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15BBFFA0" w14:textId="77777777" w:rsidR="004F19F1" w:rsidRDefault="0055212C">
            <w:pPr>
              <w:spacing w:beforeLines="50" w:before="156" w:line="360" w:lineRule="auto"/>
              <w:rPr>
                <w:szCs w:val="21"/>
              </w:rPr>
            </w:pPr>
            <w:r>
              <w:rPr>
                <w:rFonts w:hint="eastAsia"/>
                <w:szCs w:val="21"/>
              </w:rPr>
              <w:t>*</w:t>
            </w:r>
            <w:r>
              <w:rPr>
                <w:szCs w:val="21"/>
              </w:rPr>
              <w:t>2.2.4</w:t>
            </w:r>
          </w:p>
        </w:tc>
        <w:tc>
          <w:tcPr>
            <w:tcW w:w="7344" w:type="dxa"/>
            <w:tcBorders>
              <w:top w:val="single" w:sz="6" w:space="0" w:color="auto"/>
              <w:left w:val="single" w:sz="6" w:space="0" w:color="auto"/>
              <w:bottom w:val="single" w:sz="6" w:space="0" w:color="auto"/>
              <w:right w:val="single" w:sz="4" w:space="0" w:color="auto"/>
            </w:tcBorders>
            <w:vAlign w:val="center"/>
          </w:tcPr>
          <w:p w14:paraId="684A667A" w14:textId="77777777" w:rsidR="004F19F1" w:rsidRDefault="0055212C">
            <w:pPr>
              <w:tabs>
                <w:tab w:val="left" w:pos="900"/>
              </w:tabs>
              <w:spacing w:beforeLines="50" w:before="156" w:line="360" w:lineRule="auto"/>
              <w:rPr>
                <w:bCs/>
                <w:szCs w:val="21"/>
              </w:rPr>
            </w:pPr>
            <w:r>
              <w:rPr>
                <w:bCs/>
                <w:szCs w:val="21"/>
              </w:rPr>
              <w:t>扫描区域：</w:t>
            </w:r>
            <w:r>
              <w:rPr>
                <w:bCs/>
                <w:szCs w:val="21"/>
              </w:rPr>
              <w:t>≥200 um×150 um</w:t>
            </w:r>
            <w:r>
              <w:rPr>
                <w:bCs/>
                <w:szCs w:val="21"/>
              </w:rPr>
              <w:t>，精度：</w:t>
            </w:r>
            <w:r>
              <w:rPr>
                <w:bCs/>
                <w:szCs w:val="21"/>
              </w:rPr>
              <w:t>≤20 nm</w:t>
            </w:r>
            <w:r>
              <w:rPr>
                <w:bCs/>
                <w:szCs w:val="21"/>
              </w:rPr>
              <w:t>（位移精度）</w:t>
            </w:r>
          </w:p>
        </w:tc>
      </w:tr>
      <w:tr w:rsidR="004F19F1" w14:paraId="0B23BA2D"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02E64FDE" w14:textId="77777777" w:rsidR="004F19F1" w:rsidRDefault="0055212C">
            <w:pPr>
              <w:spacing w:beforeLines="50" w:before="156" w:line="360" w:lineRule="auto"/>
              <w:rPr>
                <w:szCs w:val="21"/>
                <w:highlight w:val="yellow"/>
              </w:rPr>
            </w:pPr>
            <w:r>
              <w:rPr>
                <w:szCs w:val="21"/>
              </w:rPr>
              <w:t>2.2.5</w:t>
            </w:r>
          </w:p>
        </w:tc>
        <w:tc>
          <w:tcPr>
            <w:tcW w:w="7344" w:type="dxa"/>
            <w:tcBorders>
              <w:top w:val="single" w:sz="6" w:space="0" w:color="auto"/>
              <w:left w:val="single" w:sz="6" w:space="0" w:color="auto"/>
              <w:bottom w:val="single" w:sz="6" w:space="0" w:color="auto"/>
              <w:right w:val="single" w:sz="4" w:space="0" w:color="auto"/>
            </w:tcBorders>
            <w:vAlign w:val="center"/>
          </w:tcPr>
          <w:p w14:paraId="589299D1" w14:textId="77777777" w:rsidR="004F19F1" w:rsidRDefault="0055212C">
            <w:pPr>
              <w:tabs>
                <w:tab w:val="left" w:pos="900"/>
              </w:tabs>
              <w:spacing w:beforeLines="50" w:before="156" w:line="360" w:lineRule="auto"/>
              <w:rPr>
                <w:bCs/>
                <w:szCs w:val="21"/>
                <w:highlight w:val="yellow"/>
              </w:rPr>
            </w:pPr>
            <w:r>
              <w:rPr>
                <w:bCs/>
                <w:szCs w:val="21"/>
              </w:rPr>
              <w:t>包含</w:t>
            </w:r>
            <w:r>
              <w:rPr>
                <w:bCs/>
                <w:szCs w:val="21"/>
              </w:rPr>
              <w:t>≥300</w:t>
            </w:r>
            <w:r>
              <w:rPr>
                <w:bCs/>
                <w:szCs w:val="21"/>
              </w:rPr>
              <w:t>万像素光学图像采集相机以及配套使用的振镜控制器（闭环视觉校正算法）</w:t>
            </w:r>
          </w:p>
        </w:tc>
      </w:tr>
    </w:tbl>
    <w:p w14:paraId="74AA1341" w14:textId="77777777" w:rsidR="004F19F1" w:rsidRDefault="0055212C">
      <w:pPr>
        <w:pStyle w:val="a5"/>
        <w:numPr>
          <w:ilvl w:val="0"/>
          <w:numId w:val="1"/>
        </w:numPr>
      </w:pPr>
      <w:r>
        <w:rPr>
          <w:rFonts w:hint="eastAsia"/>
        </w:rPr>
        <w:t>低温真空模块</w:t>
      </w:r>
    </w:p>
    <w:tbl>
      <w:tblPr>
        <w:tblW w:w="820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64"/>
        <w:gridCol w:w="7344"/>
      </w:tblGrid>
      <w:tr w:rsidR="004F19F1" w14:paraId="2A3A8A05" w14:textId="77777777">
        <w:trPr>
          <w:trHeight w:val="567"/>
          <w:jc w:val="center"/>
        </w:trPr>
        <w:tc>
          <w:tcPr>
            <w:tcW w:w="8208" w:type="dxa"/>
            <w:gridSpan w:val="2"/>
            <w:tcBorders>
              <w:top w:val="single" w:sz="6" w:space="0" w:color="auto"/>
              <w:left w:val="single" w:sz="4" w:space="0" w:color="auto"/>
              <w:bottom w:val="single" w:sz="6" w:space="0" w:color="auto"/>
              <w:right w:val="single" w:sz="4" w:space="0" w:color="auto"/>
            </w:tcBorders>
            <w:vAlign w:val="center"/>
          </w:tcPr>
          <w:p w14:paraId="3BB1ACAF" w14:textId="77777777" w:rsidR="004F19F1" w:rsidRDefault="0055212C">
            <w:pPr>
              <w:tabs>
                <w:tab w:val="left" w:pos="900"/>
              </w:tabs>
              <w:spacing w:beforeLines="50" w:before="156" w:line="360" w:lineRule="auto"/>
              <w:jc w:val="center"/>
              <w:rPr>
                <w:szCs w:val="21"/>
              </w:rPr>
            </w:pPr>
            <w:r>
              <w:rPr>
                <w:bCs/>
                <w:szCs w:val="21"/>
              </w:rPr>
              <w:t>3.1</w:t>
            </w:r>
            <w:r>
              <w:rPr>
                <w:bCs/>
                <w:szCs w:val="21"/>
              </w:rPr>
              <w:t>探针台主体</w:t>
            </w:r>
          </w:p>
        </w:tc>
      </w:tr>
      <w:tr w:rsidR="004F19F1" w14:paraId="28444A13"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22CDB07E" w14:textId="77777777" w:rsidR="004F19F1" w:rsidRDefault="0055212C">
            <w:pPr>
              <w:tabs>
                <w:tab w:val="left" w:pos="900"/>
              </w:tabs>
              <w:spacing w:beforeLines="50" w:before="156" w:line="360" w:lineRule="auto"/>
              <w:rPr>
                <w:szCs w:val="21"/>
              </w:rPr>
            </w:pPr>
            <w:r>
              <w:rPr>
                <w:szCs w:val="21"/>
              </w:rPr>
              <w:t>3.1.1</w:t>
            </w:r>
          </w:p>
        </w:tc>
        <w:tc>
          <w:tcPr>
            <w:tcW w:w="7344" w:type="dxa"/>
            <w:tcBorders>
              <w:top w:val="single" w:sz="6" w:space="0" w:color="auto"/>
              <w:left w:val="single" w:sz="6" w:space="0" w:color="auto"/>
              <w:bottom w:val="single" w:sz="6" w:space="0" w:color="auto"/>
              <w:right w:val="single" w:sz="4" w:space="0" w:color="auto"/>
            </w:tcBorders>
            <w:vAlign w:val="center"/>
          </w:tcPr>
          <w:p w14:paraId="47F8A0F9" w14:textId="77777777" w:rsidR="004F19F1" w:rsidRDefault="0055212C">
            <w:pPr>
              <w:rPr>
                <w:bCs/>
                <w:szCs w:val="21"/>
              </w:rPr>
            </w:pPr>
            <w:r>
              <w:rPr>
                <w:szCs w:val="21"/>
              </w:rPr>
              <w:t>4</w:t>
            </w:r>
            <w:r>
              <w:rPr>
                <w:szCs w:val="21"/>
              </w:rPr>
              <w:t>套同轴探针及电缆</w:t>
            </w:r>
            <w:r>
              <w:rPr>
                <w:rFonts w:hint="eastAsia"/>
                <w:szCs w:val="21"/>
              </w:rPr>
              <w:t>，配备可替换探针（</w:t>
            </w:r>
            <w:r>
              <w:rPr>
                <w:rFonts w:hint="eastAsia"/>
                <w:szCs w:val="21"/>
              </w:rPr>
              <w:t>2um</w:t>
            </w:r>
            <w:r>
              <w:rPr>
                <w:rFonts w:hint="eastAsia"/>
                <w:szCs w:val="21"/>
              </w:rPr>
              <w:t>及</w:t>
            </w:r>
            <w:r>
              <w:rPr>
                <w:rFonts w:hint="eastAsia"/>
                <w:szCs w:val="21"/>
              </w:rPr>
              <w:t>5 um</w:t>
            </w:r>
            <w:r>
              <w:rPr>
                <w:rFonts w:hint="eastAsia"/>
                <w:szCs w:val="21"/>
              </w:rPr>
              <w:t>针尖直径，钨针）各不少于</w:t>
            </w:r>
            <w:r>
              <w:rPr>
                <w:rFonts w:hint="eastAsia"/>
                <w:szCs w:val="21"/>
              </w:rPr>
              <w:t>4</w:t>
            </w:r>
            <w:r>
              <w:rPr>
                <w:rFonts w:hint="eastAsia"/>
                <w:szCs w:val="21"/>
              </w:rPr>
              <w:t>盒，硬针</w:t>
            </w:r>
            <w:r>
              <w:rPr>
                <w:rFonts w:hint="eastAsia"/>
                <w:szCs w:val="21"/>
              </w:rPr>
              <w:t>5 PC/box</w:t>
            </w:r>
          </w:p>
        </w:tc>
      </w:tr>
      <w:tr w:rsidR="004F19F1" w14:paraId="3C4D1E7A"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5EDA77AB" w14:textId="77777777" w:rsidR="004F19F1" w:rsidRDefault="0055212C">
            <w:pPr>
              <w:spacing w:beforeLines="50" w:before="156" w:line="360" w:lineRule="auto"/>
              <w:rPr>
                <w:szCs w:val="21"/>
              </w:rPr>
            </w:pPr>
            <w:r>
              <w:rPr>
                <w:szCs w:val="21"/>
              </w:rPr>
              <w:t>3.1.2</w:t>
            </w:r>
          </w:p>
        </w:tc>
        <w:tc>
          <w:tcPr>
            <w:tcW w:w="7344" w:type="dxa"/>
            <w:tcBorders>
              <w:top w:val="single" w:sz="6" w:space="0" w:color="auto"/>
              <w:left w:val="single" w:sz="6" w:space="0" w:color="auto"/>
              <w:bottom w:val="single" w:sz="6" w:space="0" w:color="auto"/>
              <w:right w:val="single" w:sz="4" w:space="0" w:color="auto"/>
            </w:tcBorders>
            <w:vAlign w:val="center"/>
          </w:tcPr>
          <w:p w14:paraId="7E2DC0DF" w14:textId="77777777" w:rsidR="004F19F1" w:rsidRDefault="0055212C">
            <w:pPr>
              <w:tabs>
                <w:tab w:val="left" w:pos="900"/>
              </w:tabs>
              <w:spacing w:beforeLines="50" w:before="156" w:line="360" w:lineRule="auto"/>
              <w:rPr>
                <w:bCs/>
                <w:szCs w:val="21"/>
              </w:rPr>
            </w:pPr>
            <w:r>
              <w:rPr>
                <w:szCs w:val="21"/>
              </w:rPr>
              <w:t>漏电流：</w:t>
            </w:r>
            <w:r>
              <w:rPr>
                <w:szCs w:val="21"/>
              </w:rPr>
              <w:t xml:space="preserve">&lt;25 </w:t>
            </w:r>
            <w:proofErr w:type="spellStart"/>
            <w:r>
              <w:rPr>
                <w:szCs w:val="21"/>
              </w:rPr>
              <w:t>fA</w:t>
            </w:r>
            <w:proofErr w:type="spellEnd"/>
          </w:p>
        </w:tc>
      </w:tr>
      <w:tr w:rsidR="004F19F1" w14:paraId="3D603318"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759704B6" w14:textId="77777777" w:rsidR="004F19F1" w:rsidRDefault="0055212C">
            <w:pPr>
              <w:spacing w:beforeLines="50" w:before="156" w:line="360" w:lineRule="auto"/>
              <w:rPr>
                <w:szCs w:val="21"/>
              </w:rPr>
            </w:pPr>
            <w:r>
              <w:rPr>
                <w:szCs w:val="21"/>
              </w:rPr>
              <w:lastRenderedPageBreak/>
              <w:t>3.1.3</w:t>
            </w:r>
          </w:p>
        </w:tc>
        <w:tc>
          <w:tcPr>
            <w:tcW w:w="7344" w:type="dxa"/>
            <w:tcBorders>
              <w:top w:val="single" w:sz="6" w:space="0" w:color="auto"/>
              <w:left w:val="single" w:sz="6" w:space="0" w:color="auto"/>
              <w:bottom w:val="single" w:sz="6" w:space="0" w:color="auto"/>
              <w:right w:val="single" w:sz="4" w:space="0" w:color="auto"/>
            </w:tcBorders>
            <w:vAlign w:val="center"/>
          </w:tcPr>
          <w:p w14:paraId="3D9CA484" w14:textId="77777777" w:rsidR="004F19F1" w:rsidRDefault="0055212C">
            <w:pPr>
              <w:tabs>
                <w:tab w:val="left" w:pos="900"/>
              </w:tabs>
              <w:spacing w:beforeLines="50" w:before="156" w:line="360" w:lineRule="auto"/>
              <w:rPr>
                <w:bCs/>
                <w:szCs w:val="21"/>
              </w:rPr>
            </w:pPr>
            <w:r>
              <w:rPr>
                <w:szCs w:val="21"/>
              </w:rPr>
              <w:t>探针信号接口为三同轴接头</w:t>
            </w:r>
          </w:p>
        </w:tc>
      </w:tr>
      <w:tr w:rsidR="004F19F1" w14:paraId="16AA9945"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2E950313" w14:textId="77777777" w:rsidR="004F19F1" w:rsidRDefault="0055212C">
            <w:pPr>
              <w:spacing w:beforeLines="50" w:before="156" w:line="360" w:lineRule="auto"/>
              <w:rPr>
                <w:szCs w:val="21"/>
              </w:rPr>
            </w:pPr>
            <w:r>
              <w:rPr>
                <w:szCs w:val="21"/>
              </w:rPr>
              <w:t>3.1.4</w:t>
            </w:r>
          </w:p>
        </w:tc>
        <w:tc>
          <w:tcPr>
            <w:tcW w:w="7344" w:type="dxa"/>
            <w:tcBorders>
              <w:top w:val="single" w:sz="6" w:space="0" w:color="auto"/>
              <w:left w:val="single" w:sz="6" w:space="0" w:color="auto"/>
              <w:bottom w:val="single" w:sz="6" w:space="0" w:color="auto"/>
              <w:right w:val="single" w:sz="4" w:space="0" w:color="auto"/>
            </w:tcBorders>
            <w:vAlign w:val="center"/>
          </w:tcPr>
          <w:p w14:paraId="25A3C433" w14:textId="77777777" w:rsidR="004F19F1" w:rsidRDefault="0055212C">
            <w:pPr>
              <w:tabs>
                <w:tab w:val="left" w:pos="900"/>
              </w:tabs>
              <w:spacing w:beforeLines="50" w:before="156" w:line="360" w:lineRule="auto"/>
              <w:rPr>
                <w:szCs w:val="21"/>
              </w:rPr>
            </w:pPr>
            <w:r>
              <w:rPr>
                <w:szCs w:val="21"/>
              </w:rPr>
              <w:t>行程</w:t>
            </w:r>
            <w:r>
              <w:rPr>
                <w:szCs w:val="21"/>
              </w:rPr>
              <w:t>: 25 mm*50 mm*10 mm(X-Y-Z)</w:t>
            </w:r>
          </w:p>
        </w:tc>
      </w:tr>
      <w:tr w:rsidR="004F19F1" w14:paraId="3D793383"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29C69D25" w14:textId="77777777" w:rsidR="004F19F1" w:rsidRDefault="0055212C">
            <w:pPr>
              <w:spacing w:beforeLines="50" w:before="156" w:line="360" w:lineRule="auto"/>
              <w:rPr>
                <w:szCs w:val="21"/>
              </w:rPr>
            </w:pPr>
            <w:r>
              <w:rPr>
                <w:szCs w:val="21"/>
              </w:rPr>
              <w:t>3.1.5</w:t>
            </w:r>
          </w:p>
        </w:tc>
        <w:tc>
          <w:tcPr>
            <w:tcW w:w="7344" w:type="dxa"/>
            <w:tcBorders>
              <w:top w:val="single" w:sz="6" w:space="0" w:color="auto"/>
              <w:left w:val="single" w:sz="6" w:space="0" w:color="auto"/>
              <w:bottom w:val="single" w:sz="6" w:space="0" w:color="auto"/>
              <w:right w:val="single" w:sz="4" w:space="0" w:color="auto"/>
            </w:tcBorders>
            <w:vAlign w:val="center"/>
          </w:tcPr>
          <w:p w14:paraId="43876D4E" w14:textId="77777777" w:rsidR="004F19F1" w:rsidRDefault="0055212C">
            <w:pPr>
              <w:autoSpaceDE w:val="0"/>
              <w:autoSpaceDN w:val="0"/>
              <w:adjustRightInd w:val="0"/>
              <w:rPr>
                <w:szCs w:val="21"/>
              </w:rPr>
            </w:pPr>
            <w:r>
              <w:rPr>
                <w:szCs w:val="21"/>
              </w:rPr>
              <w:t>恒温器冷头直径</w:t>
            </w:r>
            <w:r>
              <w:rPr>
                <w:szCs w:val="21"/>
              </w:rPr>
              <w:t>80</w:t>
            </w:r>
            <w:r>
              <w:rPr>
                <w:rFonts w:hint="eastAsia"/>
                <w:szCs w:val="21"/>
              </w:rPr>
              <w:t xml:space="preserve"> </w:t>
            </w:r>
            <w:r>
              <w:rPr>
                <w:szCs w:val="21"/>
              </w:rPr>
              <w:t>mm</w:t>
            </w:r>
          </w:p>
        </w:tc>
      </w:tr>
      <w:tr w:rsidR="004F19F1" w14:paraId="16195FC3"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6DB9EAD3" w14:textId="77777777" w:rsidR="004F19F1" w:rsidRDefault="0055212C">
            <w:pPr>
              <w:spacing w:beforeLines="50" w:before="156" w:line="360" w:lineRule="auto"/>
              <w:rPr>
                <w:szCs w:val="21"/>
              </w:rPr>
            </w:pPr>
            <w:r>
              <w:rPr>
                <w:szCs w:val="21"/>
              </w:rPr>
              <w:t>3.1.6</w:t>
            </w:r>
          </w:p>
        </w:tc>
        <w:tc>
          <w:tcPr>
            <w:tcW w:w="7344" w:type="dxa"/>
            <w:tcBorders>
              <w:top w:val="single" w:sz="6" w:space="0" w:color="auto"/>
              <w:left w:val="single" w:sz="6" w:space="0" w:color="auto"/>
              <w:bottom w:val="single" w:sz="6" w:space="0" w:color="auto"/>
              <w:right w:val="single" w:sz="4" w:space="0" w:color="auto"/>
            </w:tcBorders>
            <w:vAlign w:val="center"/>
          </w:tcPr>
          <w:p w14:paraId="10729060" w14:textId="77777777" w:rsidR="004F19F1" w:rsidRDefault="0055212C">
            <w:pPr>
              <w:tabs>
                <w:tab w:val="left" w:pos="900"/>
              </w:tabs>
              <w:spacing w:beforeLines="50" w:before="156" w:line="360" w:lineRule="auto"/>
              <w:rPr>
                <w:szCs w:val="21"/>
              </w:rPr>
            </w:pPr>
            <w:r>
              <w:rPr>
                <w:szCs w:val="21"/>
              </w:rPr>
              <w:t>高导电无氧铜，</w:t>
            </w:r>
            <w:r>
              <w:rPr>
                <w:szCs w:val="21"/>
              </w:rPr>
              <w:t>TYPE II</w:t>
            </w:r>
            <w:r>
              <w:rPr>
                <w:szCs w:val="21"/>
              </w:rPr>
              <w:t>镀金</w:t>
            </w:r>
          </w:p>
        </w:tc>
      </w:tr>
      <w:tr w:rsidR="004F19F1" w14:paraId="0E94F985"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667B67BF" w14:textId="77777777" w:rsidR="004F19F1" w:rsidRDefault="0055212C">
            <w:pPr>
              <w:spacing w:beforeLines="50" w:before="156" w:line="360" w:lineRule="auto"/>
              <w:rPr>
                <w:szCs w:val="21"/>
              </w:rPr>
            </w:pPr>
            <w:r>
              <w:rPr>
                <w:szCs w:val="21"/>
              </w:rPr>
              <w:t>3.1.7</w:t>
            </w:r>
          </w:p>
        </w:tc>
        <w:tc>
          <w:tcPr>
            <w:tcW w:w="7344" w:type="dxa"/>
            <w:tcBorders>
              <w:top w:val="single" w:sz="6" w:space="0" w:color="auto"/>
              <w:left w:val="single" w:sz="6" w:space="0" w:color="auto"/>
              <w:bottom w:val="single" w:sz="6" w:space="0" w:color="auto"/>
              <w:right w:val="single" w:sz="4" w:space="0" w:color="auto"/>
            </w:tcBorders>
            <w:vAlign w:val="center"/>
          </w:tcPr>
          <w:p w14:paraId="2747F529" w14:textId="77777777" w:rsidR="004F19F1" w:rsidRDefault="0055212C">
            <w:pPr>
              <w:tabs>
                <w:tab w:val="left" w:pos="900"/>
              </w:tabs>
              <w:spacing w:beforeLines="50" w:before="156" w:line="360" w:lineRule="auto"/>
              <w:rPr>
                <w:szCs w:val="21"/>
              </w:rPr>
            </w:pPr>
            <w:r>
              <w:rPr>
                <w:szCs w:val="21"/>
              </w:rPr>
              <w:t>6</w:t>
            </w:r>
            <w:r>
              <w:rPr>
                <w:szCs w:val="21"/>
              </w:rPr>
              <w:t>个热沉接口，用于探针及探针臂的降温</w:t>
            </w:r>
          </w:p>
        </w:tc>
      </w:tr>
      <w:tr w:rsidR="004F19F1" w14:paraId="0D171972"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04350BB5" w14:textId="77777777" w:rsidR="004F19F1" w:rsidRDefault="0055212C">
            <w:pPr>
              <w:spacing w:beforeLines="50" w:before="156" w:line="360" w:lineRule="auto"/>
              <w:rPr>
                <w:szCs w:val="21"/>
              </w:rPr>
            </w:pPr>
            <w:r>
              <w:rPr>
                <w:szCs w:val="21"/>
              </w:rPr>
              <w:t>3.1.8</w:t>
            </w:r>
          </w:p>
        </w:tc>
        <w:tc>
          <w:tcPr>
            <w:tcW w:w="7344" w:type="dxa"/>
            <w:tcBorders>
              <w:top w:val="single" w:sz="6" w:space="0" w:color="auto"/>
              <w:left w:val="single" w:sz="6" w:space="0" w:color="auto"/>
              <w:bottom w:val="single" w:sz="6" w:space="0" w:color="auto"/>
              <w:right w:val="single" w:sz="4" w:space="0" w:color="auto"/>
            </w:tcBorders>
            <w:vAlign w:val="center"/>
          </w:tcPr>
          <w:p w14:paraId="020ECE90" w14:textId="77777777" w:rsidR="004F19F1" w:rsidRDefault="0055212C">
            <w:pPr>
              <w:tabs>
                <w:tab w:val="left" w:pos="900"/>
              </w:tabs>
              <w:spacing w:beforeLines="50" w:before="156" w:line="360" w:lineRule="auto"/>
              <w:rPr>
                <w:szCs w:val="21"/>
              </w:rPr>
            </w:pPr>
            <w:r>
              <w:rPr>
                <w:szCs w:val="21"/>
              </w:rPr>
              <w:t>样品夹具尺寸</w:t>
            </w:r>
            <w:r>
              <w:rPr>
                <w:szCs w:val="21"/>
              </w:rPr>
              <w:t>: 1"</w:t>
            </w:r>
          </w:p>
        </w:tc>
      </w:tr>
      <w:tr w:rsidR="004F19F1" w14:paraId="708C9111"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4A37E78F" w14:textId="77777777" w:rsidR="004F19F1" w:rsidRDefault="0055212C">
            <w:pPr>
              <w:spacing w:beforeLines="50" w:before="156" w:line="360" w:lineRule="auto"/>
              <w:rPr>
                <w:szCs w:val="21"/>
              </w:rPr>
            </w:pPr>
            <w:r>
              <w:rPr>
                <w:szCs w:val="21"/>
              </w:rPr>
              <w:t>*3.1.9</w:t>
            </w:r>
          </w:p>
        </w:tc>
        <w:tc>
          <w:tcPr>
            <w:tcW w:w="7344" w:type="dxa"/>
            <w:tcBorders>
              <w:top w:val="single" w:sz="6" w:space="0" w:color="auto"/>
              <w:left w:val="single" w:sz="6" w:space="0" w:color="auto"/>
              <w:bottom w:val="single" w:sz="6" w:space="0" w:color="auto"/>
              <w:right w:val="single" w:sz="4" w:space="0" w:color="auto"/>
            </w:tcBorders>
            <w:vAlign w:val="center"/>
          </w:tcPr>
          <w:p w14:paraId="5DBB2BCF" w14:textId="77777777" w:rsidR="004F19F1" w:rsidRDefault="0055212C">
            <w:pPr>
              <w:tabs>
                <w:tab w:val="left" w:pos="900"/>
              </w:tabs>
              <w:spacing w:beforeLines="50" w:before="156" w:line="360" w:lineRule="auto"/>
              <w:rPr>
                <w:bCs/>
                <w:szCs w:val="21"/>
              </w:rPr>
            </w:pPr>
            <w:r>
              <w:rPr>
                <w:bCs/>
                <w:szCs w:val="21"/>
              </w:rPr>
              <w:t>配备插拔式电学测试底座，耐低温柔性同轴电缆。</w:t>
            </w:r>
          </w:p>
        </w:tc>
      </w:tr>
      <w:tr w:rsidR="004F19F1" w14:paraId="6B59154C"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5BA63674" w14:textId="77777777" w:rsidR="004F19F1" w:rsidRDefault="0055212C">
            <w:pPr>
              <w:spacing w:beforeLines="50" w:before="156" w:line="360" w:lineRule="auto"/>
              <w:rPr>
                <w:szCs w:val="21"/>
              </w:rPr>
            </w:pPr>
            <w:r>
              <w:rPr>
                <w:szCs w:val="21"/>
              </w:rPr>
              <w:t>*3.1.10</w:t>
            </w:r>
          </w:p>
        </w:tc>
        <w:tc>
          <w:tcPr>
            <w:tcW w:w="7344" w:type="dxa"/>
            <w:tcBorders>
              <w:top w:val="single" w:sz="6" w:space="0" w:color="auto"/>
              <w:left w:val="single" w:sz="6" w:space="0" w:color="auto"/>
              <w:bottom w:val="single" w:sz="6" w:space="0" w:color="auto"/>
              <w:right w:val="single" w:sz="4" w:space="0" w:color="auto"/>
            </w:tcBorders>
            <w:vAlign w:val="center"/>
          </w:tcPr>
          <w:p w14:paraId="1283F4F5" w14:textId="77777777" w:rsidR="004F19F1" w:rsidRDefault="0055212C">
            <w:pPr>
              <w:tabs>
                <w:tab w:val="left" w:pos="900"/>
              </w:tabs>
              <w:spacing w:beforeLines="50" w:before="156" w:line="360" w:lineRule="auto"/>
              <w:rPr>
                <w:bCs/>
                <w:szCs w:val="21"/>
              </w:rPr>
            </w:pPr>
            <w:r>
              <w:rPr>
                <w:bCs/>
                <w:szCs w:val="21"/>
              </w:rPr>
              <w:t>配备环形强磁底座，样品台中心磁场</w:t>
            </w:r>
            <w:r>
              <w:rPr>
                <w:bCs/>
                <w:szCs w:val="21"/>
              </w:rPr>
              <w:t>≥0.1 T</w:t>
            </w:r>
          </w:p>
        </w:tc>
      </w:tr>
      <w:tr w:rsidR="004F19F1" w14:paraId="463E5E93" w14:textId="77777777">
        <w:trPr>
          <w:trHeight w:val="567"/>
          <w:jc w:val="center"/>
        </w:trPr>
        <w:tc>
          <w:tcPr>
            <w:tcW w:w="8208" w:type="dxa"/>
            <w:gridSpan w:val="2"/>
            <w:tcBorders>
              <w:top w:val="single" w:sz="6" w:space="0" w:color="auto"/>
              <w:left w:val="single" w:sz="4" w:space="0" w:color="auto"/>
              <w:bottom w:val="single" w:sz="6" w:space="0" w:color="auto"/>
              <w:right w:val="single" w:sz="4" w:space="0" w:color="auto"/>
            </w:tcBorders>
            <w:vAlign w:val="center"/>
          </w:tcPr>
          <w:p w14:paraId="5392EA96" w14:textId="77777777" w:rsidR="004F19F1" w:rsidRDefault="0055212C">
            <w:pPr>
              <w:tabs>
                <w:tab w:val="left" w:pos="900"/>
              </w:tabs>
              <w:spacing w:beforeLines="50" w:before="156" w:line="360" w:lineRule="auto"/>
              <w:jc w:val="center"/>
              <w:rPr>
                <w:bCs/>
                <w:szCs w:val="21"/>
              </w:rPr>
            </w:pPr>
            <w:r>
              <w:rPr>
                <w:bCs/>
                <w:szCs w:val="21"/>
              </w:rPr>
              <w:t>3.2</w:t>
            </w:r>
            <w:r>
              <w:rPr>
                <w:bCs/>
                <w:szCs w:val="21"/>
              </w:rPr>
              <w:t>温控系统</w:t>
            </w:r>
          </w:p>
        </w:tc>
      </w:tr>
      <w:tr w:rsidR="004F19F1" w14:paraId="77B0C990"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61BEFE53" w14:textId="77777777" w:rsidR="004F19F1" w:rsidRDefault="0055212C">
            <w:pPr>
              <w:tabs>
                <w:tab w:val="left" w:pos="900"/>
              </w:tabs>
              <w:spacing w:beforeLines="50" w:before="156" w:line="360" w:lineRule="auto"/>
              <w:rPr>
                <w:szCs w:val="21"/>
              </w:rPr>
            </w:pPr>
            <w:r>
              <w:rPr>
                <w:szCs w:val="21"/>
              </w:rPr>
              <w:t>3.2.1</w:t>
            </w:r>
          </w:p>
        </w:tc>
        <w:tc>
          <w:tcPr>
            <w:tcW w:w="7344" w:type="dxa"/>
            <w:tcBorders>
              <w:top w:val="single" w:sz="6" w:space="0" w:color="auto"/>
              <w:left w:val="single" w:sz="6" w:space="0" w:color="auto"/>
              <w:bottom w:val="single" w:sz="6" w:space="0" w:color="auto"/>
              <w:right w:val="single" w:sz="4" w:space="0" w:color="auto"/>
            </w:tcBorders>
            <w:vAlign w:val="center"/>
          </w:tcPr>
          <w:p w14:paraId="772F9695" w14:textId="77777777" w:rsidR="004F19F1" w:rsidRDefault="0055212C">
            <w:pPr>
              <w:tabs>
                <w:tab w:val="left" w:pos="900"/>
              </w:tabs>
              <w:spacing w:beforeLines="50" w:before="156" w:line="360" w:lineRule="auto"/>
              <w:rPr>
                <w:bCs/>
                <w:szCs w:val="21"/>
              </w:rPr>
            </w:pPr>
            <w:r>
              <w:rPr>
                <w:bCs/>
                <w:szCs w:val="21"/>
              </w:rPr>
              <w:t>四通道温控器</w:t>
            </w:r>
          </w:p>
        </w:tc>
      </w:tr>
      <w:tr w:rsidR="004F19F1" w14:paraId="03B1CB31"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543187D5" w14:textId="77777777" w:rsidR="004F19F1" w:rsidRDefault="0055212C">
            <w:pPr>
              <w:tabs>
                <w:tab w:val="left" w:pos="900"/>
              </w:tabs>
              <w:spacing w:beforeLines="50" w:before="156" w:line="360" w:lineRule="auto"/>
              <w:rPr>
                <w:szCs w:val="21"/>
              </w:rPr>
            </w:pPr>
            <w:r>
              <w:rPr>
                <w:szCs w:val="21"/>
              </w:rPr>
              <w:t>3.2.2</w:t>
            </w:r>
          </w:p>
        </w:tc>
        <w:tc>
          <w:tcPr>
            <w:tcW w:w="7344" w:type="dxa"/>
            <w:tcBorders>
              <w:top w:val="single" w:sz="6" w:space="0" w:color="auto"/>
              <w:left w:val="single" w:sz="6" w:space="0" w:color="auto"/>
              <w:bottom w:val="single" w:sz="6" w:space="0" w:color="auto"/>
              <w:right w:val="single" w:sz="4" w:space="0" w:color="auto"/>
            </w:tcBorders>
            <w:vAlign w:val="center"/>
          </w:tcPr>
          <w:p w14:paraId="0B34CD39" w14:textId="77777777" w:rsidR="004F19F1" w:rsidRDefault="0055212C">
            <w:pPr>
              <w:tabs>
                <w:tab w:val="left" w:pos="900"/>
              </w:tabs>
              <w:spacing w:beforeLines="50" w:before="156" w:line="360" w:lineRule="auto"/>
              <w:rPr>
                <w:bCs/>
                <w:szCs w:val="21"/>
              </w:rPr>
            </w:pPr>
            <w:r>
              <w:rPr>
                <w:bCs/>
                <w:szCs w:val="21"/>
              </w:rPr>
              <w:t>两路</w:t>
            </w:r>
            <w:r>
              <w:rPr>
                <w:bCs/>
                <w:szCs w:val="21"/>
              </w:rPr>
              <w:t>PID</w:t>
            </w:r>
            <w:r>
              <w:rPr>
                <w:bCs/>
                <w:szCs w:val="21"/>
              </w:rPr>
              <w:t>控制输出</w:t>
            </w:r>
            <w:r>
              <w:rPr>
                <w:bCs/>
                <w:szCs w:val="21"/>
              </w:rPr>
              <w:t xml:space="preserve">, </w:t>
            </w:r>
            <w:r>
              <w:rPr>
                <w:bCs/>
                <w:szCs w:val="21"/>
              </w:rPr>
              <w:t>均为</w:t>
            </w:r>
            <w:r>
              <w:rPr>
                <w:bCs/>
                <w:szCs w:val="21"/>
              </w:rPr>
              <w:t>100</w:t>
            </w:r>
            <w:r>
              <w:rPr>
                <w:rFonts w:hint="eastAsia"/>
                <w:bCs/>
                <w:szCs w:val="21"/>
              </w:rPr>
              <w:t xml:space="preserve"> </w:t>
            </w:r>
            <w:r>
              <w:rPr>
                <w:bCs/>
                <w:szCs w:val="21"/>
              </w:rPr>
              <w:t>W</w:t>
            </w:r>
          </w:p>
        </w:tc>
      </w:tr>
      <w:tr w:rsidR="004F19F1" w14:paraId="60172DA8"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56CCD537" w14:textId="77777777" w:rsidR="004F19F1" w:rsidRDefault="0055212C">
            <w:pPr>
              <w:tabs>
                <w:tab w:val="left" w:pos="900"/>
              </w:tabs>
              <w:spacing w:beforeLines="50" w:before="156" w:line="360" w:lineRule="auto"/>
              <w:rPr>
                <w:szCs w:val="21"/>
                <w:highlight w:val="yellow"/>
              </w:rPr>
            </w:pPr>
            <w:r>
              <w:rPr>
                <w:szCs w:val="21"/>
              </w:rPr>
              <w:t>3.2.3</w:t>
            </w:r>
          </w:p>
        </w:tc>
        <w:tc>
          <w:tcPr>
            <w:tcW w:w="7344" w:type="dxa"/>
            <w:tcBorders>
              <w:top w:val="single" w:sz="6" w:space="0" w:color="auto"/>
              <w:left w:val="single" w:sz="6" w:space="0" w:color="auto"/>
              <w:bottom w:val="single" w:sz="6" w:space="0" w:color="auto"/>
              <w:right w:val="single" w:sz="4" w:space="0" w:color="auto"/>
            </w:tcBorders>
            <w:vAlign w:val="center"/>
          </w:tcPr>
          <w:p w14:paraId="0B1C8496" w14:textId="77777777" w:rsidR="004F19F1" w:rsidRDefault="0055212C">
            <w:pPr>
              <w:tabs>
                <w:tab w:val="left" w:pos="900"/>
              </w:tabs>
              <w:spacing w:beforeLines="50" w:before="156" w:line="360" w:lineRule="auto"/>
              <w:rPr>
                <w:bCs/>
                <w:szCs w:val="21"/>
                <w:highlight w:val="yellow"/>
              </w:rPr>
            </w:pPr>
            <w:r>
              <w:rPr>
                <w:bCs/>
                <w:szCs w:val="21"/>
              </w:rPr>
              <w:t>温度自整定，自动收集</w:t>
            </w:r>
            <w:r>
              <w:rPr>
                <w:bCs/>
                <w:szCs w:val="21"/>
              </w:rPr>
              <w:t>PID</w:t>
            </w:r>
            <w:r>
              <w:rPr>
                <w:bCs/>
                <w:szCs w:val="21"/>
              </w:rPr>
              <w:t>参数</w:t>
            </w:r>
          </w:p>
        </w:tc>
      </w:tr>
      <w:tr w:rsidR="004F19F1" w14:paraId="6B138526"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743F6497" w14:textId="77777777" w:rsidR="004F19F1" w:rsidRDefault="0055212C">
            <w:pPr>
              <w:tabs>
                <w:tab w:val="left" w:pos="900"/>
              </w:tabs>
              <w:spacing w:beforeLines="50" w:before="156" w:line="360" w:lineRule="auto"/>
              <w:rPr>
                <w:szCs w:val="21"/>
                <w:highlight w:val="yellow"/>
              </w:rPr>
            </w:pPr>
            <w:r>
              <w:rPr>
                <w:szCs w:val="21"/>
              </w:rPr>
              <w:t>3.2.4</w:t>
            </w:r>
          </w:p>
        </w:tc>
        <w:tc>
          <w:tcPr>
            <w:tcW w:w="7344" w:type="dxa"/>
            <w:tcBorders>
              <w:top w:val="single" w:sz="6" w:space="0" w:color="auto"/>
              <w:left w:val="single" w:sz="6" w:space="0" w:color="auto"/>
              <w:bottom w:val="single" w:sz="6" w:space="0" w:color="auto"/>
              <w:right w:val="single" w:sz="4" w:space="0" w:color="auto"/>
            </w:tcBorders>
            <w:vAlign w:val="center"/>
          </w:tcPr>
          <w:p w14:paraId="3F02D789" w14:textId="77777777" w:rsidR="004F19F1" w:rsidRDefault="0055212C">
            <w:pPr>
              <w:tabs>
                <w:tab w:val="left" w:pos="900"/>
              </w:tabs>
              <w:spacing w:beforeLines="50" w:before="156" w:line="360" w:lineRule="auto"/>
              <w:rPr>
                <w:bCs/>
                <w:szCs w:val="21"/>
              </w:rPr>
            </w:pPr>
            <w:r>
              <w:rPr>
                <w:bCs/>
                <w:szCs w:val="21"/>
              </w:rPr>
              <w:t>温度斜率可调，从</w:t>
            </w:r>
            <w:r>
              <w:rPr>
                <w:bCs/>
                <w:szCs w:val="21"/>
              </w:rPr>
              <w:t xml:space="preserve"> 0.1</w:t>
            </w:r>
            <w:r>
              <w:rPr>
                <w:rFonts w:hint="eastAsia"/>
                <w:bCs/>
                <w:szCs w:val="21"/>
              </w:rPr>
              <w:t xml:space="preserve"> </w:t>
            </w:r>
            <w:r>
              <w:rPr>
                <w:bCs/>
                <w:szCs w:val="21"/>
              </w:rPr>
              <w:t xml:space="preserve">℃/min </w:t>
            </w:r>
            <w:r>
              <w:rPr>
                <w:bCs/>
                <w:szCs w:val="21"/>
              </w:rPr>
              <w:t>至</w:t>
            </w:r>
            <w:r>
              <w:rPr>
                <w:bCs/>
                <w:szCs w:val="21"/>
              </w:rPr>
              <w:t>20</w:t>
            </w:r>
            <w:r>
              <w:rPr>
                <w:rFonts w:hint="eastAsia"/>
                <w:bCs/>
                <w:szCs w:val="21"/>
              </w:rPr>
              <w:t xml:space="preserve"> </w:t>
            </w:r>
            <w:r>
              <w:rPr>
                <w:bCs/>
                <w:szCs w:val="21"/>
              </w:rPr>
              <w:t>℃/min</w:t>
            </w:r>
          </w:p>
        </w:tc>
      </w:tr>
      <w:tr w:rsidR="004F19F1" w14:paraId="237841C4"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66E7EF99" w14:textId="77777777" w:rsidR="004F19F1" w:rsidRDefault="0055212C">
            <w:pPr>
              <w:spacing w:beforeLines="50" w:before="156" w:line="360" w:lineRule="auto"/>
              <w:rPr>
                <w:szCs w:val="21"/>
                <w:highlight w:val="yellow"/>
              </w:rPr>
            </w:pPr>
            <w:r>
              <w:rPr>
                <w:szCs w:val="21"/>
              </w:rPr>
              <w:t>3.2.5</w:t>
            </w:r>
          </w:p>
        </w:tc>
        <w:tc>
          <w:tcPr>
            <w:tcW w:w="7344" w:type="dxa"/>
            <w:tcBorders>
              <w:top w:val="single" w:sz="6" w:space="0" w:color="auto"/>
              <w:left w:val="single" w:sz="6" w:space="0" w:color="auto"/>
              <w:bottom w:val="single" w:sz="6" w:space="0" w:color="auto"/>
              <w:right w:val="single" w:sz="4" w:space="0" w:color="auto"/>
            </w:tcBorders>
            <w:vAlign w:val="center"/>
          </w:tcPr>
          <w:p w14:paraId="6ADFB6E4" w14:textId="77777777" w:rsidR="004F19F1" w:rsidRDefault="0055212C">
            <w:pPr>
              <w:tabs>
                <w:tab w:val="left" w:pos="900"/>
              </w:tabs>
              <w:spacing w:beforeLines="50" w:before="156" w:line="360" w:lineRule="auto"/>
              <w:rPr>
                <w:bCs/>
                <w:szCs w:val="21"/>
              </w:rPr>
            </w:pPr>
            <w:r>
              <w:rPr>
                <w:bCs/>
                <w:szCs w:val="21"/>
              </w:rPr>
              <w:t>支持</w:t>
            </w:r>
            <w:r>
              <w:rPr>
                <w:bCs/>
                <w:szCs w:val="21"/>
              </w:rPr>
              <w:t>RTD</w:t>
            </w:r>
            <w:r>
              <w:rPr>
                <w:bCs/>
                <w:szCs w:val="21"/>
              </w:rPr>
              <w:t>和</w:t>
            </w:r>
            <w:r>
              <w:rPr>
                <w:bCs/>
                <w:szCs w:val="21"/>
              </w:rPr>
              <w:t>K</w:t>
            </w:r>
            <w:r>
              <w:rPr>
                <w:bCs/>
                <w:szCs w:val="21"/>
              </w:rPr>
              <w:t>型温度传感器</w:t>
            </w:r>
          </w:p>
        </w:tc>
      </w:tr>
      <w:tr w:rsidR="004F19F1" w14:paraId="2ECF58DF"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577FB645" w14:textId="77777777" w:rsidR="004F19F1" w:rsidRDefault="0055212C">
            <w:pPr>
              <w:spacing w:beforeLines="50" w:before="156" w:line="360" w:lineRule="auto"/>
              <w:rPr>
                <w:szCs w:val="21"/>
                <w:highlight w:val="yellow"/>
              </w:rPr>
            </w:pPr>
            <w:r>
              <w:rPr>
                <w:szCs w:val="21"/>
              </w:rPr>
              <w:t>3.2.6</w:t>
            </w:r>
          </w:p>
        </w:tc>
        <w:tc>
          <w:tcPr>
            <w:tcW w:w="7344" w:type="dxa"/>
            <w:tcBorders>
              <w:top w:val="single" w:sz="6" w:space="0" w:color="auto"/>
              <w:left w:val="single" w:sz="6" w:space="0" w:color="auto"/>
              <w:bottom w:val="single" w:sz="6" w:space="0" w:color="auto"/>
              <w:right w:val="single" w:sz="4" w:space="0" w:color="auto"/>
            </w:tcBorders>
            <w:vAlign w:val="center"/>
          </w:tcPr>
          <w:p w14:paraId="59806C80" w14:textId="77777777" w:rsidR="004F19F1" w:rsidRDefault="0055212C">
            <w:pPr>
              <w:tabs>
                <w:tab w:val="left" w:pos="900"/>
              </w:tabs>
              <w:spacing w:beforeLines="50" w:before="156" w:line="360" w:lineRule="auto"/>
              <w:rPr>
                <w:bCs/>
                <w:szCs w:val="21"/>
              </w:rPr>
            </w:pPr>
            <w:r>
              <w:rPr>
                <w:bCs/>
                <w:szCs w:val="21"/>
              </w:rPr>
              <w:t>温度范围</w:t>
            </w:r>
            <w:r>
              <w:rPr>
                <w:bCs/>
                <w:szCs w:val="21"/>
              </w:rPr>
              <w:t>: -196</w:t>
            </w:r>
            <w:r>
              <w:rPr>
                <w:rFonts w:hint="eastAsia"/>
                <w:bCs/>
                <w:szCs w:val="21"/>
              </w:rPr>
              <w:t xml:space="preserve"> </w:t>
            </w:r>
            <w:r>
              <w:rPr>
                <w:bCs/>
                <w:szCs w:val="21"/>
              </w:rPr>
              <w:t>℃~200</w:t>
            </w:r>
            <w:r>
              <w:rPr>
                <w:rFonts w:hint="eastAsia"/>
                <w:bCs/>
                <w:szCs w:val="21"/>
              </w:rPr>
              <w:t xml:space="preserve"> </w:t>
            </w:r>
            <w:r>
              <w:rPr>
                <w:bCs/>
                <w:szCs w:val="21"/>
              </w:rPr>
              <w:t>℃</w:t>
            </w:r>
          </w:p>
        </w:tc>
      </w:tr>
      <w:tr w:rsidR="004F19F1" w14:paraId="1D0060DC"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63912BD7" w14:textId="77777777" w:rsidR="004F19F1" w:rsidRDefault="0055212C">
            <w:pPr>
              <w:spacing w:beforeLines="50" w:before="156" w:line="360" w:lineRule="auto"/>
              <w:rPr>
                <w:szCs w:val="21"/>
                <w:highlight w:val="yellow"/>
              </w:rPr>
            </w:pPr>
            <w:r>
              <w:rPr>
                <w:szCs w:val="21"/>
              </w:rPr>
              <w:t>3.2.7</w:t>
            </w:r>
          </w:p>
        </w:tc>
        <w:tc>
          <w:tcPr>
            <w:tcW w:w="7344" w:type="dxa"/>
            <w:tcBorders>
              <w:top w:val="single" w:sz="6" w:space="0" w:color="auto"/>
              <w:left w:val="single" w:sz="6" w:space="0" w:color="auto"/>
              <w:bottom w:val="single" w:sz="6" w:space="0" w:color="auto"/>
              <w:right w:val="single" w:sz="4" w:space="0" w:color="auto"/>
            </w:tcBorders>
            <w:vAlign w:val="center"/>
          </w:tcPr>
          <w:p w14:paraId="534BC639" w14:textId="77777777" w:rsidR="004F19F1" w:rsidRDefault="0055212C">
            <w:pPr>
              <w:tabs>
                <w:tab w:val="left" w:pos="900"/>
              </w:tabs>
              <w:spacing w:beforeLines="50" w:before="156" w:line="360" w:lineRule="auto"/>
              <w:rPr>
                <w:bCs/>
                <w:szCs w:val="21"/>
              </w:rPr>
            </w:pPr>
            <w:r>
              <w:rPr>
                <w:szCs w:val="21"/>
              </w:rPr>
              <w:t>分辨率</w:t>
            </w:r>
            <w:r>
              <w:rPr>
                <w:szCs w:val="21"/>
              </w:rPr>
              <w:t>≤ 0.1</w:t>
            </w:r>
            <w:r>
              <w:rPr>
                <w:rFonts w:hint="eastAsia"/>
                <w:szCs w:val="21"/>
              </w:rPr>
              <w:t xml:space="preserve"> </w:t>
            </w:r>
            <w:r>
              <w:rPr>
                <w:bCs/>
                <w:szCs w:val="21"/>
              </w:rPr>
              <w:t>℃</w:t>
            </w:r>
          </w:p>
        </w:tc>
      </w:tr>
      <w:tr w:rsidR="004F19F1" w14:paraId="37000F10"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32909DD5" w14:textId="77777777" w:rsidR="004F19F1" w:rsidRDefault="0055212C">
            <w:pPr>
              <w:spacing w:beforeLines="50" w:before="156" w:line="360" w:lineRule="auto"/>
              <w:rPr>
                <w:szCs w:val="21"/>
                <w:highlight w:val="yellow"/>
              </w:rPr>
            </w:pPr>
            <w:r>
              <w:rPr>
                <w:szCs w:val="21"/>
              </w:rPr>
              <w:t>3.2.8</w:t>
            </w:r>
          </w:p>
        </w:tc>
        <w:tc>
          <w:tcPr>
            <w:tcW w:w="7344" w:type="dxa"/>
            <w:tcBorders>
              <w:top w:val="single" w:sz="6" w:space="0" w:color="auto"/>
              <w:left w:val="single" w:sz="6" w:space="0" w:color="auto"/>
              <w:bottom w:val="single" w:sz="6" w:space="0" w:color="auto"/>
              <w:right w:val="single" w:sz="4" w:space="0" w:color="auto"/>
            </w:tcBorders>
            <w:vAlign w:val="center"/>
          </w:tcPr>
          <w:p w14:paraId="7103B9E9" w14:textId="77777777" w:rsidR="004F19F1" w:rsidRDefault="0055212C">
            <w:pPr>
              <w:tabs>
                <w:tab w:val="left" w:pos="900"/>
              </w:tabs>
              <w:spacing w:beforeLines="50" w:before="156" w:line="360" w:lineRule="auto"/>
              <w:rPr>
                <w:bCs/>
                <w:szCs w:val="21"/>
              </w:rPr>
            </w:pPr>
            <w:r>
              <w:rPr>
                <w:szCs w:val="21"/>
              </w:rPr>
              <w:t>稳定性</w:t>
            </w:r>
            <w:r>
              <w:rPr>
                <w:szCs w:val="21"/>
              </w:rPr>
              <w:t>≤0.1</w:t>
            </w:r>
            <w:r>
              <w:rPr>
                <w:rFonts w:hint="eastAsia"/>
                <w:szCs w:val="21"/>
              </w:rPr>
              <w:t xml:space="preserve"> </w:t>
            </w:r>
            <w:r>
              <w:rPr>
                <w:bCs/>
                <w:szCs w:val="21"/>
              </w:rPr>
              <w:t>℃</w:t>
            </w:r>
          </w:p>
        </w:tc>
      </w:tr>
      <w:tr w:rsidR="004F19F1" w14:paraId="796A9F4E"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184EB68D" w14:textId="77777777" w:rsidR="004F19F1" w:rsidRDefault="0055212C">
            <w:pPr>
              <w:spacing w:beforeLines="50" w:before="156" w:line="360" w:lineRule="auto"/>
              <w:rPr>
                <w:szCs w:val="21"/>
                <w:highlight w:val="yellow"/>
              </w:rPr>
            </w:pPr>
            <w:r>
              <w:rPr>
                <w:szCs w:val="21"/>
              </w:rPr>
              <w:t>3.2.9</w:t>
            </w:r>
          </w:p>
        </w:tc>
        <w:tc>
          <w:tcPr>
            <w:tcW w:w="7344" w:type="dxa"/>
            <w:tcBorders>
              <w:top w:val="single" w:sz="6" w:space="0" w:color="auto"/>
              <w:left w:val="single" w:sz="6" w:space="0" w:color="auto"/>
              <w:bottom w:val="single" w:sz="6" w:space="0" w:color="auto"/>
              <w:right w:val="single" w:sz="4" w:space="0" w:color="auto"/>
            </w:tcBorders>
            <w:vAlign w:val="center"/>
          </w:tcPr>
          <w:p w14:paraId="1EBDFB9E" w14:textId="77777777" w:rsidR="004F19F1" w:rsidRDefault="0055212C">
            <w:pPr>
              <w:tabs>
                <w:tab w:val="left" w:pos="900"/>
              </w:tabs>
              <w:spacing w:beforeLines="50" w:before="156" w:line="360" w:lineRule="auto"/>
              <w:rPr>
                <w:bCs/>
                <w:szCs w:val="21"/>
              </w:rPr>
            </w:pPr>
            <w:r>
              <w:rPr>
                <w:szCs w:val="21"/>
              </w:rPr>
              <w:t>致冷剂液氮</w:t>
            </w:r>
          </w:p>
        </w:tc>
      </w:tr>
      <w:tr w:rsidR="004F19F1" w14:paraId="32B194BF"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0A6E7B69" w14:textId="77777777" w:rsidR="004F19F1" w:rsidRDefault="0055212C">
            <w:pPr>
              <w:spacing w:beforeLines="50" w:before="156" w:line="360" w:lineRule="auto"/>
              <w:rPr>
                <w:szCs w:val="21"/>
                <w:highlight w:val="yellow"/>
              </w:rPr>
            </w:pPr>
            <w:r>
              <w:rPr>
                <w:szCs w:val="21"/>
              </w:rPr>
              <w:t>3.2.10</w:t>
            </w:r>
          </w:p>
        </w:tc>
        <w:tc>
          <w:tcPr>
            <w:tcW w:w="7344" w:type="dxa"/>
            <w:tcBorders>
              <w:top w:val="single" w:sz="6" w:space="0" w:color="auto"/>
              <w:left w:val="single" w:sz="6" w:space="0" w:color="auto"/>
              <w:bottom w:val="single" w:sz="6" w:space="0" w:color="auto"/>
              <w:right w:val="single" w:sz="4" w:space="0" w:color="auto"/>
            </w:tcBorders>
            <w:vAlign w:val="center"/>
          </w:tcPr>
          <w:p w14:paraId="4B81193A" w14:textId="77777777" w:rsidR="004F19F1" w:rsidRDefault="0055212C">
            <w:pPr>
              <w:tabs>
                <w:tab w:val="left" w:pos="900"/>
              </w:tabs>
              <w:spacing w:beforeLines="50" w:before="156" w:line="360" w:lineRule="auto"/>
              <w:rPr>
                <w:bCs/>
                <w:szCs w:val="21"/>
              </w:rPr>
            </w:pPr>
            <w:r>
              <w:rPr>
                <w:szCs w:val="21"/>
              </w:rPr>
              <w:t>制冷时间</w:t>
            </w:r>
            <w:r>
              <w:rPr>
                <w:szCs w:val="21"/>
              </w:rPr>
              <w:t>≤45</w:t>
            </w:r>
            <w:r>
              <w:rPr>
                <w:rFonts w:hint="eastAsia"/>
                <w:szCs w:val="21"/>
              </w:rPr>
              <w:t xml:space="preserve"> </w:t>
            </w:r>
            <w:r>
              <w:rPr>
                <w:rFonts w:hint="eastAsia"/>
                <w:szCs w:val="21"/>
              </w:rPr>
              <w:t>分钟</w:t>
            </w:r>
          </w:p>
        </w:tc>
      </w:tr>
      <w:tr w:rsidR="004F19F1" w14:paraId="6633B4F0"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61A43296" w14:textId="77777777" w:rsidR="004F19F1" w:rsidRDefault="0055212C">
            <w:pPr>
              <w:spacing w:beforeLines="50" w:before="156" w:line="360" w:lineRule="auto"/>
              <w:rPr>
                <w:szCs w:val="21"/>
                <w:highlight w:val="yellow"/>
              </w:rPr>
            </w:pPr>
            <w:r>
              <w:rPr>
                <w:szCs w:val="21"/>
              </w:rPr>
              <w:t>3.2.11</w:t>
            </w:r>
          </w:p>
        </w:tc>
        <w:tc>
          <w:tcPr>
            <w:tcW w:w="7344" w:type="dxa"/>
            <w:tcBorders>
              <w:top w:val="single" w:sz="6" w:space="0" w:color="auto"/>
              <w:left w:val="single" w:sz="6" w:space="0" w:color="auto"/>
              <w:bottom w:val="single" w:sz="6" w:space="0" w:color="auto"/>
              <w:right w:val="single" w:sz="4" w:space="0" w:color="auto"/>
            </w:tcBorders>
            <w:vAlign w:val="center"/>
          </w:tcPr>
          <w:p w14:paraId="73357E1B" w14:textId="77777777" w:rsidR="004F19F1" w:rsidRDefault="0055212C">
            <w:pPr>
              <w:tabs>
                <w:tab w:val="left" w:pos="900"/>
              </w:tabs>
              <w:spacing w:beforeLines="50" w:before="156"/>
              <w:rPr>
                <w:bCs/>
                <w:szCs w:val="21"/>
              </w:rPr>
            </w:pPr>
            <w:r>
              <w:rPr>
                <w:szCs w:val="21"/>
              </w:rPr>
              <w:t>配套温控器控制</w:t>
            </w:r>
            <w:r>
              <w:rPr>
                <w:rFonts w:hint="eastAsia"/>
                <w:szCs w:val="21"/>
              </w:rPr>
              <w:t>软件</w:t>
            </w:r>
            <w:r>
              <w:rPr>
                <w:szCs w:val="21"/>
              </w:rPr>
              <w:t>，可在电脑上控制样品台温度。可根据需求显示摄氏温度或开氏温度</w:t>
            </w:r>
          </w:p>
        </w:tc>
      </w:tr>
      <w:tr w:rsidR="004F19F1" w14:paraId="7C5888DF"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68B14103" w14:textId="77777777" w:rsidR="004F19F1" w:rsidRDefault="0055212C">
            <w:pPr>
              <w:spacing w:beforeLines="50" w:before="156" w:line="360" w:lineRule="auto"/>
              <w:rPr>
                <w:szCs w:val="21"/>
                <w:highlight w:val="yellow"/>
              </w:rPr>
            </w:pPr>
            <w:r>
              <w:rPr>
                <w:szCs w:val="21"/>
              </w:rPr>
              <w:t>3.2.12</w:t>
            </w:r>
          </w:p>
        </w:tc>
        <w:tc>
          <w:tcPr>
            <w:tcW w:w="7344" w:type="dxa"/>
            <w:tcBorders>
              <w:top w:val="single" w:sz="6" w:space="0" w:color="auto"/>
              <w:left w:val="single" w:sz="6" w:space="0" w:color="auto"/>
              <w:bottom w:val="single" w:sz="6" w:space="0" w:color="auto"/>
              <w:right w:val="single" w:sz="4" w:space="0" w:color="auto"/>
            </w:tcBorders>
            <w:vAlign w:val="center"/>
          </w:tcPr>
          <w:p w14:paraId="73180A85" w14:textId="77777777" w:rsidR="004F19F1" w:rsidRDefault="0055212C">
            <w:pPr>
              <w:tabs>
                <w:tab w:val="left" w:pos="900"/>
              </w:tabs>
              <w:spacing w:beforeLines="50" w:before="156" w:line="360" w:lineRule="auto"/>
              <w:rPr>
                <w:szCs w:val="21"/>
              </w:rPr>
            </w:pPr>
            <w:r>
              <w:rPr>
                <w:szCs w:val="21"/>
              </w:rPr>
              <w:t>液氮杜瓦</w:t>
            </w:r>
            <w:r>
              <w:rPr>
                <w:szCs w:val="21"/>
              </w:rPr>
              <w:t>50</w:t>
            </w:r>
            <w:r>
              <w:rPr>
                <w:rFonts w:hint="eastAsia"/>
                <w:szCs w:val="21"/>
              </w:rPr>
              <w:t xml:space="preserve"> </w:t>
            </w:r>
            <w:r>
              <w:rPr>
                <w:szCs w:val="21"/>
              </w:rPr>
              <w:t>L</w:t>
            </w:r>
            <w:r>
              <w:rPr>
                <w:szCs w:val="21"/>
              </w:rPr>
              <w:t>，带脚轮</w:t>
            </w:r>
          </w:p>
        </w:tc>
      </w:tr>
      <w:tr w:rsidR="004F19F1" w14:paraId="6C504B59"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6B87DD41" w14:textId="77777777" w:rsidR="004F19F1" w:rsidRDefault="0055212C">
            <w:pPr>
              <w:spacing w:beforeLines="50" w:before="156" w:line="360" w:lineRule="auto"/>
              <w:rPr>
                <w:szCs w:val="21"/>
                <w:highlight w:val="yellow"/>
              </w:rPr>
            </w:pPr>
            <w:r>
              <w:rPr>
                <w:szCs w:val="21"/>
              </w:rPr>
              <w:lastRenderedPageBreak/>
              <w:t>3.2.13</w:t>
            </w:r>
          </w:p>
        </w:tc>
        <w:tc>
          <w:tcPr>
            <w:tcW w:w="7344" w:type="dxa"/>
            <w:tcBorders>
              <w:top w:val="single" w:sz="6" w:space="0" w:color="auto"/>
              <w:left w:val="single" w:sz="6" w:space="0" w:color="auto"/>
              <w:bottom w:val="single" w:sz="6" w:space="0" w:color="auto"/>
              <w:right w:val="single" w:sz="4" w:space="0" w:color="auto"/>
            </w:tcBorders>
            <w:vAlign w:val="center"/>
          </w:tcPr>
          <w:p w14:paraId="563FE566" w14:textId="77777777" w:rsidR="004F19F1" w:rsidRDefault="0055212C">
            <w:pPr>
              <w:tabs>
                <w:tab w:val="left" w:pos="900"/>
              </w:tabs>
              <w:spacing w:beforeLines="50" w:before="156"/>
              <w:rPr>
                <w:szCs w:val="21"/>
              </w:rPr>
            </w:pPr>
            <w:r>
              <w:rPr>
                <w:szCs w:val="21"/>
              </w:rPr>
              <w:t>液氮瓶带可调压式表头，可快速调节瓶内压力。用于快速调节液氮瓶的排液流量，节约液氮的使用</w:t>
            </w:r>
          </w:p>
        </w:tc>
      </w:tr>
      <w:tr w:rsidR="004F19F1" w14:paraId="1F0D0FF6" w14:textId="77777777">
        <w:trPr>
          <w:trHeight w:val="849"/>
          <w:jc w:val="center"/>
        </w:trPr>
        <w:tc>
          <w:tcPr>
            <w:tcW w:w="864" w:type="dxa"/>
            <w:tcBorders>
              <w:top w:val="single" w:sz="6" w:space="0" w:color="auto"/>
              <w:left w:val="single" w:sz="4" w:space="0" w:color="auto"/>
              <w:bottom w:val="single" w:sz="6" w:space="0" w:color="auto"/>
              <w:right w:val="single" w:sz="6" w:space="0" w:color="auto"/>
            </w:tcBorders>
            <w:vAlign w:val="center"/>
          </w:tcPr>
          <w:p w14:paraId="5F67989B" w14:textId="77777777" w:rsidR="004F19F1" w:rsidRDefault="0055212C">
            <w:pPr>
              <w:spacing w:beforeLines="50" w:before="156"/>
              <w:rPr>
                <w:szCs w:val="21"/>
                <w:highlight w:val="yellow"/>
              </w:rPr>
            </w:pPr>
            <w:r>
              <w:rPr>
                <w:szCs w:val="21"/>
              </w:rPr>
              <w:t>3.2.14</w:t>
            </w:r>
          </w:p>
        </w:tc>
        <w:tc>
          <w:tcPr>
            <w:tcW w:w="7344" w:type="dxa"/>
            <w:tcBorders>
              <w:top w:val="single" w:sz="6" w:space="0" w:color="auto"/>
              <w:left w:val="single" w:sz="6" w:space="0" w:color="auto"/>
              <w:bottom w:val="single" w:sz="6" w:space="0" w:color="auto"/>
              <w:right w:val="single" w:sz="4" w:space="0" w:color="auto"/>
            </w:tcBorders>
            <w:vAlign w:val="center"/>
          </w:tcPr>
          <w:p w14:paraId="24565524" w14:textId="77777777" w:rsidR="004F19F1" w:rsidRDefault="0055212C">
            <w:pPr>
              <w:tabs>
                <w:tab w:val="left" w:pos="900"/>
              </w:tabs>
              <w:spacing w:beforeLines="50" w:before="156"/>
              <w:rPr>
                <w:szCs w:val="21"/>
              </w:rPr>
            </w:pPr>
            <w:r>
              <w:rPr>
                <w:szCs w:val="21"/>
              </w:rPr>
              <w:t>柔性真空超绝热液氮传输管，柔性长度</w:t>
            </w:r>
            <w:r>
              <w:rPr>
                <w:szCs w:val="21"/>
              </w:rPr>
              <w:t>2</w:t>
            </w:r>
            <w:r>
              <w:rPr>
                <w:rFonts w:hint="eastAsia"/>
                <w:szCs w:val="21"/>
              </w:rPr>
              <w:t xml:space="preserve"> m</w:t>
            </w:r>
            <w:r>
              <w:rPr>
                <w:szCs w:val="21"/>
              </w:rPr>
              <w:t>。真空超绝热结构，使用时外部不结霜。降低液氮消耗</w:t>
            </w:r>
          </w:p>
        </w:tc>
      </w:tr>
      <w:tr w:rsidR="004F19F1" w14:paraId="0E7200AD" w14:textId="77777777">
        <w:trPr>
          <w:trHeight w:val="849"/>
          <w:jc w:val="center"/>
        </w:trPr>
        <w:tc>
          <w:tcPr>
            <w:tcW w:w="8208" w:type="dxa"/>
            <w:gridSpan w:val="2"/>
            <w:tcBorders>
              <w:top w:val="single" w:sz="6" w:space="0" w:color="auto"/>
              <w:left w:val="single" w:sz="4" w:space="0" w:color="auto"/>
              <w:bottom w:val="single" w:sz="6" w:space="0" w:color="auto"/>
              <w:right w:val="single" w:sz="4" w:space="0" w:color="auto"/>
            </w:tcBorders>
            <w:vAlign w:val="center"/>
          </w:tcPr>
          <w:p w14:paraId="532A0797" w14:textId="77777777" w:rsidR="004F19F1" w:rsidRDefault="0055212C">
            <w:pPr>
              <w:tabs>
                <w:tab w:val="left" w:pos="900"/>
              </w:tabs>
              <w:spacing w:beforeLines="50" w:before="156"/>
              <w:jc w:val="center"/>
              <w:rPr>
                <w:szCs w:val="21"/>
              </w:rPr>
            </w:pPr>
            <w:r>
              <w:rPr>
                <w:bCs/>
                <w:szCs w:val="21"/>
              </w:rPr>
              <w:t>3.3</w:t>
            </w:r>
            <w:r>
              <w:rPr>
                <w:bCs/>
                <w:szCs w:val="21"/>
              </w:rPr>
              <w:t>真空系统</w:t>
            </w:r>
          </w:p>
        </w:tc>
      </w:tr>
      <w:tr w:rsidR="004F19F1" w14:paraId="5F976A7D" w14:textId="77777777">
        <w:trPr>
          <w:trHeight w:val="849"/>
          <w:jc w:val="center"/>
        </w:trPr>
        <w:tc>
          <w:tcPr>
            <w:tcW w:w="864" w:type="dxa"/>
            <w:tcBorders>
              <w:top w:val="single" w:sz="6" w:space="0" w:color="auto"/>
              <w:left w:val="single" w:sz="4" w:space="0" w:color="auto"/>
              <w:bottom w:val="single" w:sz="6" w:space="0" w:color="auto"/>
              <w:right w:val="single" w:sz="6" w:space="0" w:color="auto"/>
            </w:tcBorders>
            <w:vAlign w:val="center"/>
          </w:tcPr>
          <w:p w14:paraId="4690B800" w14:textId="77777777" w:rsidR="004F19F1" w:rsidRDefault="0055212C">
            <w:pPr>
              <w:spacing w:beforeLines="50" w:before="156"/>
              <w:rPr>
                <w:szCs w:val="21"/>
              </w:rPr>
            </w:pPr>
            <w:r>
              <w:rPr>
                <w:szCs w:val="21"/>
              </w:rPr>
              <w:t>3.3.1</w:t>
            </w:r>
          </w:p>
        </w:tc>
        <w:tc>
          <w:tcPr>
            <w:tcW w:w="7344" w:type="dxa"/>
            <w:tcBorders>
              <w:top w:val="single" w:sz="6" w:space="0" w:color="auto"/>
              <w:left w:val="single" w:sz="6" w:space="0" w:color="auto"/>
              <w:bottom w:val="single" w:sz="6" w:space="0" w:color="auto"/>
              <w:right w:val="single" w:sz="4" w:space="0" w:color="auto"/>
            </w:tcBorders>
            <w:vAlign w:val="center"/>
          </w:tcPr>
          <w:p w14:paraId="38EFB8F5" w14:textId="77777777" w:rsidR="004F19F1" w:rsidRDefault="0055212C">
            <w:pPr>
              <w:tabs>
                <w:tab w:val="left" w:pos="900"/>
              </w:tabs>
              <w:spacing w:beforeLines="50" w:before="156"/>
              <w:rPr>
                <w:szCs w:val="21"/>
              </w:rPr>
            </w:pPr>
            <w:r>
              <w:rPr>
                <w:szCs w:val="21"/>
              </w:rPr>
              <w:t>热辐射屏蔽层</w:t>
            </w:r>
            <w:r>
              <w:rPr>
                <w:szCs w:val="21"/>
              </w:rPr>
              <w:t xml:space="preserve">: </w:t>
            </w:r>
            <w:r>
              <w:rPr>
                <w:szCs w:val="21"/>
              </w:rPr>
              <w:t>高导电无氧铜，化学镀镍</w:t>
            </w:r>
          </w:p>
        </w:tc>
      </w:tr>
      <w:tr w:rsidR="004F19F1" w14:paraId="50A1EC47" w14:textId="77777777">
        <w:trPr>
          <w:trHeight w:val="849"/>
          <w:jc w:val="center"/>
        </w:trPr>
        <w:tc>
          <w:tcPr>
            <w:tcW w:w="864" w:type="dxa"/>
            <w:tcBorders>
              <w:top w:val="single" w:sz="6" w:space="0" w:color="auto"/>
              <w:left w:val="single" w:sz="4" w:space="0" w:color="auto"/>
              <w:bottom w:val="single" w:sz="6" w:space="0" w:color="auto"/>
              <w:right w:val="single" w:sz="6" w:space="0" w:color="auto"/>
            </w:tcBorders>
            <w:vAlign w:val="center"/>
          </w:tcPr>
          <w:p w14:paraId="4EDD354B" w14:textId="77777777" w:rsidR="004F19F1" w:rsidRDefault="0055212C">
            <w:pPr>
              <w:spacing w:beforeLines="50" w:before="156"/>
              <w:rPr>
                <w:szCs w:val="21"/>
              </w:rPr>
            </w:pPr>
            <w:r>
              <w:rPr>
                <w:szCs w:val="21"/>
              </w:rPr>
              <w:t>*3.3.2</w:t>
            </w:r>
          </w:p>
        </w:tc>
        <w:tc>
          <w:tcPr>
            <w:tcW w:w="7344" w:type="dxa"/>
            <w:tcBorders>
              <w:top w:val="single" w:sz="6" w:space="0" w:color="auto"/>
              <w:left w:val="single" w:sz="6" w:space="0" w:color="auto"/>
              <w:bottom w:val="single" w:sz="6" w:space="0" w:color="auto"/>
              <w:right w:val="single" w:sz="4" w:space="0" w:color="auto"/>
            </w:tcBorders>
            <w:vAlign w:val="center"/>
          </w:tcPr>
          <w:p w14:paraId="17527011" w14:textId="77777777" w:rsidR="004F19F1" w:rsidRDefault="0055212C">
            <w:pPr>
              <w:tabs>
                <w:tab w:val="left" w:pos="900"/>
              </w:tabs>
              <w:spacing w:beforeLines="50" w:before="156"/>
              <w:rPr>
                <w:szCs w:val="21"/>
              </w:rPr>
            </w:pPr>
            <w:r>
              <w:rPr>
                <w:szCs w:val="21"/>
              </w:rPr>
              <w:t>高透石英玻璃，样品台表面至真空腔盖距离</w:t>
            </w:r>
            <w:r>
              <w:rPr>
                <w:szCs w:val="21"/>
              </w:rPr>
              <w:t>15</w:t>
            </w:r>
            <w:r>
              <w:rPr>
                <w:rFonts w:hint="eastAsia"/>
                <w:szCs w:val="21"/>
              </w:rPr>
              <w:t xml:space="preserve"> </w:t>
            </w:r>
            <w:r>
              <w:rPr>
                <w:szCs w:val="21"/>
              </w:rPr>
              <w:t>mm</w:t>
            </w:r>
          </w:p>
        </w:tc>
      </w:tr>
      <w:tr w:rsidR="004F19F1" w14:paraId="32CC48BD" w14:textId="77777777">
        <w:trPr>
          <w:trHeight w:val="849"/>
          <w:jc w:val="center"/>
        </w:trPr>
        <w:tc>
          <w:tcPr>
            <w:tcW w:w="864" w:type="dxa"/>
            <w:tcBorders>
              <w:top w:val="single" w:sz="6" w:space="0" w:color="auto"/>
              <w:left w:val="single" w:sz="4" w:space="0" w:color="auto"/>
              <w:bottom w:val="single" w:sz="6" w:space="0" w:color="auto"/>
              <w:right w:val="single" w:sz="6" w:space="0" w:color="auto"/>
            </w:tcBorders>
            <w:vAlign w:val="center"/>
          </w:tcPr>
          <w:p w14:paraId="6EF25128" w14:textId="77777777" w:rsidR="004F19F1" w:rsidRDefault="0055212C">
            <w:pPr>
              <w:spacing w:beforeLines="50" w:before="156"/>
              <w:rPr>
                <w:szCs w:val="21"/>
              </w:rPr>
            </w:pPr>
            <w:r>
              <w:rPr>
                <w:szCs w:val="21"/>
              </w:rPr>
              <w:t>3.3.3</w:t>
            </w:r>
          </w:p>
        </w:tc>
        <w:tc>
          <w:tcPr>
            <w:tcW w:w="7344" w:type="dxa"/>
            <w:tcBorders>
              <w:top w:val="single" w:sz="6" w:space="0" w:color="auto"/>
              <w:left w:val="single" w:sz="6" w:space="0" w:color="auto"/>
              <w:bottom w:val="single" w:sz="6" w:space="0" w:color="auto"/>
              <w:right w:val="single" w:sz="4" w:space="0" w:color="auto"/>
            </w:tcBorders>
            <w:vAlign w:val="center"/>
          </w:tcPr>
          <w:p w14:paraId="612064EA" w14:textId="77777777" w:rsidR="004F19F1" w:rsidRDefault="0055212C">
            <w:pPr>
              <w:tabs>
                <w:tab w:val="left" w:pos="900"/>
              </w:tabs>
              <w:spacing w:beforeLines="50" w:before="156"/>
              <w:rPr>
                <w:szCs w:val="21"/>
              </w:rPr>
            </w:pPr>
            <w:r>
              <w:rPr>
                <w:szCs w:val="21"/>
              </w:rPr>
              <w:t>系统真空度</w:t>
            </w:r>
            <w:r>
              <w:rPr>
                <w:szCs w:val="21"/>
              </w:rPr>
              <w:t>: 1*10^-5</w:t>
            </w:r>
            <w:r>
              <w:rPr>
                <w:rFonts w:hint="eastAsia"/>
                <w:szCs w:val="21"/>
              </w:rPr>
              <w:t xml:space="preserve"> </w:t>
            </w:r>
            <w:r>
              <w:rPr>
                <w:szCs w:val="21"/>
              </w:rPr>
              <w:t>Torr</w:t>
            </w:r>
          </w:p>
        </w:tc>
      </w:tr>
      <w:tr w:rsidR="004F19F1" w14:paraId="1178589B" w14:textId="77777777">
        <w:trPr>
          <w:trHeight w:val="849"/>
          <w:jc w:val="center"/>
        </w:trPr>
        <w:tc>
          <w:tcPr>
            <w:tcW w:w="864" w:type="dxa"/>
            <w:tcBorders>
              <w:top w:val="single" w:sz="6" w:space="0" w:color="auto"/>
              <w:left w:val="single" w:sz="4" w:space="0" w:color="auto"/>
              <w:bottom w:val="single" w:sz="6" w:space="0" w:color="auto"/>
              <w:right w:val="single" w:sz="6" w:space="0" w:color="auto"/>
            </w:tcBorders>
            <w:vAlign w:val="center"/>
          </w:tcPr>
          <w:p w14:paraId="620F4B6E" w14:textId="77777777" w:rsidR="004F19F1" w:rsidRDefault="0055212C">
            <w:pPr>
              <w:spacing w:beforeLines="50" w:before="156"/>
              <w:rPr>
                <w:szCs w:val="21"/>
              </w:rPr>
            </w:pPr>
            <w:r>
              <w:rPr>
                <w:szCs w:val="21"/>
              </w:rPr>
              <w:t>3.3.4</w:t>
            </w:r>
          </w:p>
        </w:tc>
        <w:tc>
          <w:tcPr>
            <w:tcW w:w="7344" w:type="dxa"/>
            <w:tcBorders>
              <w:top w:val="single" w:sz="6" w:space="0" w:color="auto"/>
              <w:left w:val="single" w:sz="6" w:space="0" w:color="auto"/>
              <w:bottom w:val="single" w:sz="6" w:space="0" w:color="auto"/>
              <w:right w:val="single" w:sz="4" w:space="0" w:color="auto"/>
            </w:tcBorders>
            <w:vAlign w:val="center"/>
          </w:tcPr>
          <w:p w14:paraId="7FCDB3D1" w14:textId="77777777" w:rsidR="004F19F1" w:rsidRDefault="0055212C">
            <w:pPr>
              <w:tabs>
                <w:tab w:val="left" w:pos="900"/>
              </w:tabs>
              <w:spacing w:beforeLines="50" w:before="156"/>
              <w:rPr>
                <w:szCs w:val="21"/>
              </w:rPr>
            </w:pPr>
            <w:r>
              <w:rPr>
                <w:szCs w:val="21"/>
              </w:rPr>
              <w:t>抽真空时间</w:t>
            </w:r>
            <w:r>
              <w:rPr>
                <w:szCs w:val="21"/>
              </w:rPr>
              <w:t>≤30</w:t>
            </w:r>
            <w:r>
              <w:rPr>
                <w:rFonts w:hint="eastAsia"/>
                <w:szCs w:val="21"/>
              </w:rPr>
              <w:t>分钟</w:t>
            </w:r>
          </w:p>
        </w:tc>
      </w:tr>
      <w:tr w:rsidR="004F19F1" w14:paraId="1E458FD4" w14:textId="77777777">
        <w:trPr>
          <w:trHeight w:val="849"/>
          <w:jc w:val="center"/>
        </w:trPr>
        <w:tc>
          <w:tcPr>
            <w:tcW w:w="864" w:type="dxa"/>
            <w:tcBorders>
              <w:top w:val="single" w:sz="6" w:space="0" w:color="auto"/>
              <w:left w:val="single" w:sz="4" w:space="0" w:color="auto"/>
              <w:bottom w:val="single" w:sz="6" w:space="0" w:color="auto"/>
              <w:right w:val="single" w:sz="6" w:space="0" w:color="auto"/>
            </w:tcBorders>
            <w:vAlign w:val="center"/>
          </w:tcPr>
          <w:p w14:paraId="50EBF991" w14:textId="77777777" w:rsidR="004F19F1" w:rsidRDefault="0055212C">
            <w:pPr>
              <w:spacing w:beforeLines="50" w:before="156"/>
              <w:rPr>
                <w:szCs w:val="21"/>
              </w:rPr>
            </w:pPr>
            <w:r>
              <w:rPr>
                <w:szCs w:val="21"/>
              </w:rPr>
              <w:t>3.3.5</w:t>
            </w:r>
          </w:p>
        </w:tc>
        <w:tc>
          <w:tcPr>
            <w:tcW w:w="7344" w:type="dxa"/>
            <w:tcBorders>
              <w:top w:val="single" w:sz="6" w:space="0" w:color="auto"/>
              <w:left w:val="single" w:sz="6" w:space="0" w:color="auto"/>
              <w:bottom w:val="single" w:sz="6" w:space="0" w:color="auto"/>
              <w:right w:val="single" w:sz="4" w:space="0" w:color="auto"/>
            </w:tcBorders>
            <w:vAlign w:val="center"/>
          </w:tcPr>
          <w:p w14:paraId="07D1FF8E" w14:textId="77777777" w:rsidR="004F19F1" w:rsidRDefault="0055212C">
            <w:pPr>
              <w:tabs>
                <w:tab w:val="left" w:pos="900"/>
              </w:tabs>
              <w:spacing w:beforeLines="50" w:before="156"/>
              <w:rPr>
                <w:szCs w:val="21"/>
              </w:rPr>
            </w:pPr>
            <w:r>
              <w:rPr>
                <w:szCs w:val="21"/>
              </w:rPr>
              <w:t>真空隔离阀为</w:t>
            </w:r>
            <w:r>
              <w:rPr>
                <w:szCs w:val="21"/>
              </w:rPr>
              <w:t>KF25</w:t>
            </w:r>
          </w:p>
        </w:tc>
      </w:tr>
      <w:tr w:rsidR="004F19F1" w14:paraId="65924B76" w14:textId="77777777">
        <w:trPr>
          <w:trHeight w:val="849"/>
          <w:jc w:val="center"/>
        </w:trPr>
        <w:tc>
          <w:tcPr>
            <w:tcW w:w="864" w:type="dxa"/>
            <w:tcBorders>
              <w:top w:val="single" w:sz="6" w:space="0" w:color="auto"/>
              <w:left w:val="single" w:sz="4" w:space="0" w:color="auto"/>
              <w:bottom w:val="single" w:sz="6" w:space="0" w:color="auto"/>
              <w:right w:val="single" w:sz="6" w:space="0" w:color="auto"/>
            </w:tcBorders>
            <w:vAlign w:val="center"/>
          </w:tcPr>
          <w:p w14:paraId="6DAB760E" w14:textId="77777777" w:rsidR="004F19F1" w:rsidRDefault="0055212C">
            <w:pPr>
              <w:spacing w:beforeLines="50" w:before="156"/>
              <w:rPr>
                <w:szCs w:val="21"/>
              </w:rPr>
            </w:pPr>
            <w:r>
              <w:rPr>
                <w:szCs w:val="21"/>
              </w:rPr>
              <w:t>3.3.6</w:t>
            </w:r>
          </w:p>
        </w:tc>
        <w:tc>
          <w:tcPr>
            <w:tcW w:w="7344" w:type="dxa"/>
            <w:tcBorders>
              <w:top w:val="single" w:sz="6" w:space="0" w:color="auto"/>
              <w:left w:val="single" w:sz="6" w:space="0" w:color="auto"/>
              <w:bottom w:val="single" w:sz="6" w:space="0" w:color="auto"/>
              <w:right w:val="single" w:sz="4" w:space="0" w:color="auto"/>
            </w:tcBorders>
            <w:vAlign w:val="center"/>
          </w:tcPr>
          <w:p w14:paraId="65DCE035" w14:textId="77777777" w:rsidR="004F19F1" w:rsidRDefault="0055212C">
            <w:pPr>
              <w:tabs>
                <w:tab w:val="left" w:pos="900"/>
              </w:tabs>
              <w:spacing w:beforeLines="50" w:before="156"/>
              <w:rPr>
                <w:szCs w:val="21"/>
              </w:rPr>
            </w:pPr>
            <w:r>
              <w:rPr>
                <w:szCs w:val="21"/>
              </w:rPr>
              <w:t>抽真空接口为</w:t>
            </w:r>
            <w:r>
              <w:rPr>
                <w:szCs w:val="21"/>
              </w:rPr>
              <w:t>KF25</w:t>
            </w:r>
          </w:p>
        </w:tc>
      </w:tr>
      <w:tr w:rsidR="004F19F1" w14:paraId="39422AAA" w14:textId="77777777">
        <w:trPr>
          <w:trHeight w:val="849"/>
          <w:jc w:val="center"/>
        </w:trPr>
        <w:tc>
          <w:tcPr>
            <w:tcW w:w="864" w:type="dxa"/>
            <w:tcBorders>
              <w:top w:val="single" w:sz="6" w:space="0" w:color="auto"/>
              <w:left w:val="single" w:sz="4" w:space="0" w:color="auto"/>
              <w:bottom w:val="single" w:sz="6" w:space="0" w:color="auto"/>
              <w:right w:val="single" w:sz="6" w:space="0" w:color="auto"/>
            </w:tcBorders>
            <w:vAlign w:val="center"/>
          </w:tcPr>
          <w:p w14:paraId="3865D186" w14:textId="77777777" w:rsidR="004F19F1" w:rsidRDefault="0055212C">
            <w:pPr>
              <w:spacing w:beforeLines="50" w:before="156"/>
              <w:rPr>
                <w:szCs w:val="21"/>
              </w:rPr>
            </w:pPr>
            <w:r>
              <w:rPr>
                <w:szCs w:val="21"/>
              </w:rPr>
              <w:t>3.3.7</w:t>
            </w:r>
          </w:p>
        </w:tc>
        <w:tc>
          <w:tcPr>
            <w:tcW w:w="7344" w:type="dxa"/>
            <w:tcBorders>
              <w:top w:val="single" w:sz="6" w:space="0" w:color="auto"/>
              <w:left w:val="single" w:sz="6" w:space="0" w:color="auto"/>
              <w:bottom w:val="single" w:sz="6" w:space="0" w:color="auto"/>
              <w:right w:val="single" w:sz="4" w:space="0" w:color="auto"/>
            </w:tcBorders>
            <w:vAlign w:val="center"/>
          </w:tcPr>
          <w:p w14:paraId="3523CB7C" w14:textId="77777777" w:rsidR="004F19F1" w:rsidRDefault="0055212C">
            <w:pPr>
              <w:autoSpaceDE w:val="0"/>
              <w:autoSpaceDN w:val="0"/>
              <w:adjustRightInd w:val="0"/>
              <w:rPr>
                <w:szCs w:val="21"/>
              </w:rPr>
            </w:pPr>
            <w:r>
              <w:rPr>
                <w:szCs w:val="21"/>
              </w:rPr>
              <w:t>配备</w:t>
            </w:r>
            <w:r>
              <w:rPr>
                <w:szCs w:val="21"/>
              </w:rPr>
              <w:t>30kg</w:t>
            </w:r>
            <w:r>
              <w:rPr>
                <w:szCs w:val="21"/>
              </w:rPr>
              <w:t>振动隔离器，有效隔离分子泵组至探针台的振动</w:t>
            </w:r>
          </w:p>
        </w:tc>
      </w:tr>
      <w:tr w:rsidR="004F19F1" w14:paraId="10990051" w14:textId="77777777">
        <w:trPr>
          <w:trHeight w:val="849"/>
          <w:jc w:val="center"/>
        </w:trPr>
        <w:tc>
          <w:tcPr>
            <w:tcW w:w="864" w:type="dxa"/>
            <w:tcBorders>
              <w:top w:val="single" w:sz="6" w:space="0" w:color="auto"/>
              <w:left w:val="single" w:sz="4" w:space="0" w:color="auto"/>
              <w:bottom w:val="single" w:sz="6" w:space="0" w:color="auto"/>
              <w:right w:val="single" w:sz="6" w:space="0" w:color="auto"/>
            </w:tcBorders>
            <w:vAlign w:val="center"/>
          </w:tcPr>
          <w:p w14:paraId="3A6B94B3" w14:textId="77777777" w:rsidR="004F19F1" w:rsidRDefault="0055212C">
            <w:pPr>
              <w:spacing w:beforeLines="50" w:before="156"/>
              <w:rPr>
                <w:szCs w:val="21"/>
              </w:rPr>
            </w:pPr>
            <w:r>
              <w:rPr>
                <w:szCs w:val="21"/>
              </w:rPr>
              <w:t>3.3.8</w:t>
            </w:r>
          </w:p>
        </w:tc>
        <w:tc>
          <w:tcPr>
            <w:tcW w:w="7344" w:type="dxa"/>
            <w:tcBorders>
              <w:top w:val="single" w:sz="6" w:space="0" w:color="auto"/>
              <w:left w:val="single" w:sz="6" w:space="0" w:color="auto"/>
              <w:bottom w:val="single" w:sz="6" w:space="0" w:color="auto"/>
              <w:right w:val="single" w:sz="4" w:space="0" w:color="auto"/>
            </w:tcBorders>
            <w:vAlign w:val="center"/>
          </w:tcPr>
          <w:p w14:paraId="4C3461CE" w14:textId="77777777" w:rsidR="004F19F1" w:rsidRDefault="0055212C">
            <w:pPr>
              <w:autoSpaceDE w:val="0"/>
              <w:autoSpaceDN w:val="0"/>
              <w:adjustRightInd w:val="0"/>
              <w:rPr>
                <w:szCs w:val="21"/>
              </w:rPr>
            </w:pPr>
            <w:r>
              <w:rPr>
                <w:szCs w:val="21"/>
              </w:rPr>
              <w:t>2</w:t>
            </w:r>
            <w:r>
              <w:rPr>
                <w:szCs w:val="21"/>
              </w:rPr>
              <w:t>件</w:t>
            </w:r>
            <w:r>
              <w:rPr>
                <w:szCs w:val="21"/>
              </w:rPr>
              <w:t>KF40</w:t>
            </w:r>
            <w:r>
              <w:rPr>
                <w:szCs w:val="21"/>
              </w:rPr>
              <w:t>真空抽气管，</w:t>
            </w:r>
            <w:r>
              <w:rPr>
                <w:szCs w:val="21"/>
              </w:rPr>
              <w:t>1.2</w:t>
            </w:r>
            <w:r>
              <w:rPr>
                <w:rFonts w:hint="eastAsia"/>
                <w:szCs w:val="21"/>
              </w:rPr>
              <w:t>米</w:t>
            </w:r>
            <w:r>
              <w:rPr>
                <w:szCs w:val="21"/>
              </w:rPr>
              <w:t>和</w:t>
            </w:r>
            <w:r>
              <w:rPr>
                <w:szCs w:val="21"/>
              </w:rPr>
              <w:t>0.8</w:t>
            </w:r>
            <w:r>
              <w:rPr>
                <w:rFonts w:hint="eastAsia"/>
                <w:szCs w:val="21"/>
              </w:rPr>
              <w:t>米</w:t>
            </w:r>
            <w:r>
              <w:rPr>
                <w:szCs w:val="21"/>
              </w:rPr>
              <w:t>各</w:t>
            </w:r>
            <w:r>
              <w:rPr>
                <w:szCs w:val="21"/>
              </w:rPr>
              <w:t>1</w:t>
            </w:r>
            <w:r>
              <w:rPr>
                <w:szCs w:val="21"/>
              </w:rPr>
              <w:t>件</w:t>
            </w:r>
          </w:p>
        </w:tc>
      </w:tr>
    </w:tbl>
    <w:p w14:paraId="58ADED27" w14:textId="77777777" w:rsidR="004F19F1" w:rsidRDefault="004F19F1">
      <w:pPr>
        <w:pStyle w:val="a5"/>
      </w:pPr>
    </w:p>
    <w:p w14:paraId="236FE72F" w14:textId="77777777" w:rsidR="004F19F1" w:rsidRDefault="0055212C">
      <w:pPr>
        <w:pStyle w:val="a5"/>
        <w:numPr>
          <w:ilvl w:val="0"/>
          <w:numId w:val="1"/>
        </w:numPr>
      </w:pPr>
      <w:r>
        <w:rPr>
          <w:rFonts w:hint="eastAsia"/>
        </w:rPr>
        <w:t>电学测试模块</w:t>
      </w:r>
    </w:p>
    <w:tbl>
      <w:tblPr>
        <w:tblW w:w="820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64"/>
        <w:gridCol w:w="7344"/>
      </w:tblGrid>
      <w:tr w:rsidR="004F19F1" w14:paraId="2964F256" w14:textId="77777777">
        <w:trPr>
          <w:trHeight w:val="567"/>
          <w:jc w:val="center"/>
        </w:trPr>
        <w:tc>
          <w:tcPr>
            <w:tcW w:w="8208" w:type="dxa"/>
            <w:gridSpan w:val="2"/>
            <w:tcBorders>
              <w:top w:val="single" w:sz="6" w:space="0" w:color="auto"/>
              <w:left w:val="single" w:sz="4" w:space="0" w:color="auto"/>
              <w:bottom w:val="single" w:sz="6" w:space="0" w:color="auto"/>
              <w:right w:val="single" w:sz="4" w:space="0" w:color="auto"/>
            </w:tcBorders>
            <w:vAlign w:val="center"/>
          </w:tcPr>
          <w:p w14:paraId="1704ACC6" w14:textId="77777777" w:rsidR="004F19F1" w:rsidRDefault="0055212C">
            <w:pPr>
              <w:tabs>
                <w:tab w:val="left" w:pos="900"/>
              </w:tabs>
              <w:spacing w:beforeLines="50" w:before="156" w:line="360" w:lineRule="auto"/>
              <w:jc w:val="center"/>
              <w:rPr>
                <w:szCs w:val="21"/>
              </w:rPr>
            </w:pPr>
            <w:r>
              <w:rPr>
                <w:rFonts w:hint="eastAsia"/>
                <w:szCs w:val="21"/>
              </w:rPr>
              <w:t>4.1</w:t>
            </w:r>
            <w:r>
              <w:rPr>
                <w:szCs w:val="21"/>
              </w:rPr>
              <w:t>测量仪表</w:t>
            </w:r>
          </w:p>
        </w:tc>
      </w:tr>
      <w:tr w:rsidR="004F19F1" w14:paraId="187EA2AE"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20B18EE2" w14:textId="77777777" w:rsidR="004F19F1" w:rsidRDefault="0055212C">
            <w:pPr>
              <w:tabs>
                <w:tab w:val="left" w:pos="900"/>
              </w:tabs>
              <w:spacing w:beforeLines="50" w:before="156" w:line="360" w:lineRule="auto"/>
              <w:rPr>
                <w:szCs w:val="21"/>
              </w:rPr>
            </w:pPr>
            <w:r>
              <w:rPr>
                <w:szCs w:val="21"/>
              </w:rPr>
              <w:t>4.1.1</w:t>
            </w:r>
          </w:p>
        </w:tc>
        <w:tc>
          <w:tcPr>
            <w:tcW w:w="7344" w:type="dxa"/>
            <w:tcBorders>
              <w:top w:val="single" w:sz="6" w:space="0" w:color="auto"/>
              <w:left w:val="single" w:sz="6" w:space="0" w:color="auto"/>
              <w:bottom w:val="single" w:sz="6" w:space="0" w:color="auto"/>
              <w:right w:val="single" w:sz="4" w:space="0" w:color="auto"/>
            </w:tcBorders>
            <w:vAlign w:val="center"/>
          </w:tcPr>
          <w:p w14:paraId="56C32C12" w14:textId="77777777" w:rsidR="004F19F1" w:rsidRDefault="0055212C">
            <w:pPr>
              <w:tabs>
                <w:tab w:val="left" w:pos="900"/>
              </w:tabs>
              <w:spacing w:beforeLines="50" w:before="156" w:line="360" w:lineRule="auto"/>
              <w:rPr>
                <w:bCs/>
                <w:szCs w:val="21"/>
              </w:rPr>
            </w:pPr>
            <w:r>
              <w:rPr>
                <w:bCs/>
                <w:szCs w:val="21"/>
              </w:rPr>
              <w:t>直流</w:t>
            </w:r>
            <w:r>
              <w:rPr>
                <w:bCs/>
                <w:szCs w:val="21"/>
              </w:rPr>
              <w:t>IV</w:t>
            </w:r>
            <w:r>
              <w:rPr>
                <w:bCs/>
                <w:szCs w:val="21"/>
              </w:rPr>
              <w:t>测试：</w:t>
            </w:r>
            <w:r>
              <w:rPr>
                <w:bCs/>
                <w:szCs w:val="21"/>
              </w:rPr>
              <w:t>±60</w:t>
            </w:r>
            <w:r>
              <w:rPr>
                <w:rFonts w:hint="eastAsia"/>
                <w:bCs/>
                <w:szCs w:val="21"/>
              </w:rPr>
              <w:t xml:space="preserve"> </w:t>
            </w:r>
            <w:r>
              <w:rPr>
                <w:bCs/>
                <w:szCs w:val="21"/>
              </w:rPr>
              <w:t>V/3</w:t>
            </w:r>
            <w:r>
              <w:rPr>
                <w:rFonts w:hint="eastAsia"/>
                <w:bCs/>
                <w:szCs w:val="21"/>
              </w:rPr>
              <w:t xml:space="preserve"> </w:t>
            </w:r>
            <w:r>
              <w:rPr>
                <w:bCs/>
                <w:szCs w:val="21"/>
              </w:rPr>
              <w:t>A</w:t>
            </w:r>
            <w:r>
              <w:rPr>
                <w:bCs/>
                <w:szCs w:val="21"/>
              </w:rPr>
              <w:t>量程，最大</w:t>
            </w:r>
            <w:r>
              <w:rPr>
                <w:bCs/>
                <w:szCs w:val="21"/>
              </w:rPr>
              <w:t>20</w:t>
            </w:r>
            <w:r>
              <w:rPr>
                <w:rFonts w:hint="eastAsia"/>
                <w:bCs/>
                <w:szCs w:val="21"/>
              </w:rPr>
              <w:t xml:space="preserve"> </w:t>
            </w:r>
            <w:r>
              <w:rPr>
                <w:bCs/>
                <w:szCs w:val="21"/>
              </w:rPr>
              <w:t>W</w:t>
            </w:r>
            <w:r>
              <w:rPr>
                <w:bCs/>
                <w:szCs w:val="21"/>
              </w:rPr>
              <w:t>，最小</w:t>
            </w:r>
            <w:r>
              <w:rPr>
                <w:bCs/>
                <w:szCs w:val="21"/>
              </w:rPr>
              <w:t>300</w:t>
            </w:r>
            <w:r>
              <w:rPr>
                <w:rFonts w:hint="eastAsia"/>
                <w:bCs/>
                <w:szCs w:val="21"/>
              </w:rPr>
              <w:t xml:space="preserve"> </w:t>
            </w:r>
            <w:proofErr w:type="spellStart"/>
            <w:r>
              <w:rPr>
                <w:bCs/>
                <w:szCs w:val="21"/>
              </w:rPr>
              <w:t>fA</w:t>
            </w:r>
            <w:proofErr w:type="spellEnd"/>
          </w:p>
        </w:tc>
      </w:tr>
      <w:tr w:rsidR="004F19F1" w14:paraId="24C6A4AB"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4D33B584" w14:textId="77777777" w:rsidR="004F19F1" w:rsidRDefault="0055212C">
            <w:pPr>
              <w:spacing w:beforeLines="50" w:before="156" w:line="360" w:lineRule="auto"/>
              <w:rPr>
                <w:szCs w:val="21"/>
              </w:rPr>
            </w:pPr>
            <w:r>
              <w:rPr>
                <w:szCs w:val="21"/>
              </w:rPr>
              <w:t>4.1.2</w:t>
            </w:r>
          </w:p>
        </w:tc>
        <w:tc>
          <w:tcPr>
            <w:tcW w:w="7344" w:type="dxa"/>
            <w:tcBorders>
              <w:top w:val="single" w:sz="6" w:space="0" w:color="auto"/>
              <w:left w:val="single" w:sz="6" w:space="0" w:color="auto"/>
              <w:bottom w:val="single" w:sz="6" w:space="0" w:color="auto"/>
              <w:right w:val="single" w:sz="4" w:space="0" w:color="auto"/>
            </w:tcBorders>
            <w:vAlign w:val="center"/>
          </w:tcPr>
          <w:p w14:paraId="53C76DA8" w14:textId="77777777" w:rsidR="004F19F1" w:rsidRDefault="0055212C">
            <w:pPr>
              <w:tabs>
                <w:tab w:val="left" w:pos="900"/>
              </w:tabs>
              <w:spacing w:beforeLines="50" w:before="156" w:line="360" w:lineRule="auto"/>
              <w:rPr>
                <w:bCs/>
                <w:szCs w:val="21"/>
              </w:rPr>
            </w:pPr>
            <w:r>
              <w:rPr>
                <w:bCs/>
                <w:szCs w:val="21"/>
              </w:rPr>
              <w:t>电压测量精度，</w:t>
            </w:r>
            <w:r>
              <w:rPr>
                <w:bCs/>
                <w:szCs w:val="21"/>
              </w:rPr>
              <w:t>30</w:t>
            </w:r>
            <w:r>
              <w:rPr>
                <w:rFonts w:hint="eastAsia"/>
                <w:bCs/>
                <w:szCs w:val="21"/>
              </w:rPr>
              <w:t xml:space="preserve"> </w:t>
            </w:r>
            <w:proofErr w:type="spellStart"/>
            <w:r>
              <w:rPr>
                <w:bCs/>
                <w:szCs w:val="21"/>
              </w:rPr>
              <w:t>uV</w:t>
            </w:r>
            <w:proofErr w:type="spellEnd"/>
            <w:r>
              <w:rPr>
                <w:bCs/>
                <w:szCs w:val="21"/>
              </w:rPr>
              <w:t>电压测量精度</w:t>
            </w:r>
          </w:p>
        </w:tc>
      </w:tr>
      <w:tr w:rsidR="004F19F1" w14:paraId="46D5A002"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73A7F767" w14:textId="77777777" w:rsidR="004F19F1" w:rsidRDefault="0055212C">
            <w:pPr>
              <w:spacing w:beforeLines="50" w:before="156" w:line="360" w:lineRule="auto"/>
              <w:rPr>
                <w:szCs w:val="21"/>
              </w:rPr>
            </w:pPr>
            <w:r>
              <w:rPr>
                <w:szCs w:val="21"/>
              </w:rPr>
              <w:t>4.1.3</w:t>
            </w:r>
          </w:p>
        </w:tc>
        <w:tc>
          <w:tcPr>
            <w:tcW w:w="7344" w:type="dxa"/>
            <w:tcBorders>
              <w:top w:val="single" w:sz="6" w:space="0" w:color="auto"/>
              <w:left w:val="single" w:sz="6" w:space="0" w:color="auto"/>
              <w:bottom w:val="single" w:sz="6" w:space="0" w:color="auto"/>
              <w:right w:val="single" w:sz="4" w:space="0" w:color="auto"/>
            </w:tcBorders>
            <w:vAlign w:val="center"/>
          </w:tcPr>
          <w:p w14:paraId="0DCB2EF8" w14:textId="77777777" w:rsidR="004F19F1" w:rsidRDefault="0055212C">
            <w:pPr>
              <w:tabs>
                <w:tab w:val="left" w:pos="900"/>
              </w:tabs>
              <w:spacing w:beforeLines="50" w:before="156" w:line="360" w:lineRule="auto"/>
              <w:rPr>
                <w:bCs/>
                <w:szCs w:val="21"/>
              </w:rPr>
            </w:pPr>
            <w:r>
              <w:rPr>
                <w:bCs/>
                <w:szCs w:val="21"/>
              </w:rPr>
              <w:t>脉冲</w:t>
            </w:r>
            <w:r>
              <w:rPr>
                <w:bCs/>
                <w:szCs w:val="21"/>
              </w:rPr>
              <w:t>IV</w:t>
            </w:r>
            <w:r>
              <w:rPr>
                <w:bCs/>
                <w:szCs w:val="21"/>
              </w:rPr>
              <w:t>测试：</w:t>
            </w:r>
            <w:r>
              <w:rPr>
                <w:bCs/>
                <w:szCs w:val="21"/>
              </w:rPr>
              <w:t>±60</w:t>
            </w:r>
            <w:r>
              <w:rPr>
                <w:rFonts w:hint="eastAsia"/>
                <w:bCs/>
                <w:szCs w:val="21"/>
              </w:rPr>
              <w:t xml:space="preserve"> </w:t>
            </w:r>
            <w:r>
              <w:rPr>
                <w:bCs/>
                <w:szCs w:val="21"/>
              </w:rPr>
              <w:t>V/10</w:t>
            </w:r>
            <w:r>
              <w:rPr>
                <w:rFonts w:hint="eastAsia"/>
                <w:bCs/>
                <w:szCs w:val="21"/>
              </w:rPr>
              <w:t xml:space="preserve"> </w:t>
            </w:r>
            <w:r>
              <w:rPr>
                <w:bCs/>
                <w:szCs w:val="21"/>
              </w:rPr>
              <w:t>A</w:t>
            </w:r>
            <w:r>
              <w:rPr>
                <w:bCs/>
                <w:szCs w:val="21"/>
              </w:rPr>
              <w:t>量程，最高</w:t>
            </w:r>
            <w:r>
              <w:rPr>
                <w:bCs/>
                <w:szCs w:val="21"/>
              </w:rPr>
              <w:t>500</w:t>
            </w:r>
            <w:r>
              <w:rPr>
                <w:rFonts w:hint="eastAsia"/>
                <w:bCs/>
                <w:szCs w:val="21"/>
              </w:rPr>
              <w:t xml:space="preserve"> </w:t>
            </w:r>
            <w:r>
              <w:rPr>
                <w:bCs/>
                <w:szCs w:val="21"/>
              </w:rPr>
              <w:t>w</w:t>
            </w:r>
            <w:r>
              <w:rPr>
                <w:bCs/>
                <w:szCs w:val="21"/>
              </w:rPr>
              <w:t>，最小</w:t>
            </w:r>
            <w:r>
              <w:rPr>
                <w:bCs/>
                <w:szCs w:val="21"/>
              </w:rPr>
              <w:t>40</w:t>
            </w:r>
            <w:r>
              <w:rPr>
                <w:rFonts w:hint="eastAsia"/>
                <w:bCs/>
                <w:szCs w:val="21"/>
              </w:rPr>
              <w:t xml:space="preserve"> </w:t>
            </w:r>
            <w:proofErr w:type="spellStart"/>
            <w:r>
              <w:rPr>
                <w:bCs/>
                <w:szCs w:val="21"/>
              </w:rPr>
              <w:t>pA</w:t>
            </w:r>
            <w:proofErr w:type="spellEnd"/>
          </w:p>
        </w:tc>
      </w:tr>
      <w:tr w:rsidR="004F19F1" w14:paraId="30752F1D"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0C68443F" w14:textId="77777777" w:rsidR="004F19F1" w:rsidRDefault="0055212C">
            <w:pPr>
              <w:spacing w:beforeLines="50" w:before="156" w:line="360" w:lineRule="auto"/>
              <w:rPr>
                <w:szCs w:val="21"/>
                <w:highlight w:val="yellow"/>
              </w:rPr>
            </w:pPr>
            <w:r>
              <w:rPr>
                <w:szCs w:val="21"/>
              </w:rPr>
              <w:t>4.1.4</w:t>
            </w:r>
          </w:p>
        </w:tc>
        <w:tc>
          <w:tcPr>
            <w:tcW w:w="7344" w:type="dxa"/>
            <w:tcBorders>
              <w:top w:val="single" w:sz="6" w:space="0" w:color="auto"/>
              <w:left w:val="single" w:sz="6" w:space="0" w:color="auto"/>
              <w:bottom w:val="single" w:sz="6" w:space="0" w:color="auto"/>
              <w:right w:val="single" w:sz="4" w:space="0" w:color="auto"/>
            </w:tcBorders>
            <w:vAlign w:val="center"/>
          </w:tcPr>
          <w:p w14:paraId="170EDE5C" w14:textId="77777777" w:rsidR="004F19F1" w:rsidRDefault="0055212C">
            <w:pPr>
              <w:tabs>
                <w:tab w:val="left" w:pos="900"/>
              </w:tabs>
              <w:spacing w:beforeLines="50" w:before="156" w:line="360" w:lineRule="auto"/>
              <w:rPr>
                <w:bCs/>
                <w:szCs w:val="21"/>
                <w:highlight w:val="yellow"/>
              </w:rPr>
            </w:pPr>
            <w:r>
              <w:rPr>
                <w:bCs/>
                <w:szCs w:val="21"/>
              </w:rPr>
              <w:t>电流测量精度，</w:t>
            </w:r>
            <w:r>
              <w:rPr>
                <w:bCs/>
                <w:szCs w:val="21"/>
              </w:rPr>
              <w:t>30</w:t>
            </w:r>
            <w:r>
              <w:rPr>
                <w:rFonts w:hint="eastAsia"/>
                <w:bCs/>
                <w:szCs w:val="21"/>
              </w:rPr>
              <w:t xml:space="preserve"> </w:t>
            </w:r>
            <w:proofErr w:type="spellStart"/>
            <w:r>
              <w:rPr>
                <w:bCs/>
                <w:szCs w:val="21"/>
              </w:rPr>
              <w:t>uV</w:t>
            </w:r>
            <w:proofErr w:type="spellEnd"/>
            <w:r>
              <w:rPr>
                <w:bCs/>
                <w:szCs w:val="21"/>
              </w:rPr>
              <w:t>电压测量精度，脉冲宽度最小</w:t>
            </w:r>
            <w:r>
              <w:rPr>
                <w:bCs/>
                <w:szCs w:val="21"/>
              </w:rPr>
              <w:t>50</w:t>
            </w:r>
            <w:r>
              <w:rPr>
                <w:rFonts w:hint="eastAsia"/>
                <w:bCs/>
                <w:szCs w:val="21"/>
              </w:rPr>
              <w:t xml:space="preserve"> </w:t>
            </w:r>
            <w:r>
              <w:rPr>
                <w:bCs/>
                <w:szCs w:val="21"/>
              </w:rPr>
              <w:t>us</w:t>
            </w:r>
          </w:p>
        </w:tc>
      </w:tr>
      <w:tr w:rsidR="004F19F1" w14:paraId="70E3AB24"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1A9D2E26" w14:textId="77777777" w:rsidR="004F19F1" w:rsidRDefault="0055212C">
            <w:pPr>
              <w:spacing w:beforeLines="50" w:before="156" w:line="360" w:lineRule="auto"/>
              <w:rPr>
                <w:szCs w:val="21"/>
              </w:rPr>
            </w:pPr>
            <w:r>
              <w:rPr>
                <w:szCs w:val="21"/>
              </w:rPr>
              <w:lastRenderedPageBreak/>
              <w:t>4.1.5</w:t>
            </w:r>
          </w:p>
        </w:tc>
        <w:tc>
          <w:tcPr>
            <w:tcW w:w="7344" w:type="dxa"/>
            <w:tcBorders>
              <w:top w:val="single" w:sz="6" w:space="0" w:color="auto"/>
              <w:left w:val="single" w:sz="6" w:space="0" w:color="auto"/>
              <w:bottom w:val="single" w:sz="6" w:space="0" w:color="auto"/>
              <w:right w:val="single" w:sz="4" w:space="0" w:color="auto"/>
            </w:tcBorders>
            <w:vAlign w:val="center"/>
          </w:tcPr>
          <w:p w14:paraId="1B002DA4" w14:textId="77777777" w:rsidR="004F19F1" w:rsidRDefault="0055212C">
            <w:pPr>
              <w:tabs>
                <w:tab w:val="left" w:pos="900"/>
              </w:tabs>
              <w:spacing w:beforeLines="50" w:before="156" w:line="360" w:lineRule="auto"/>
              <w:rPr>
                <w:bCs/>
                <w:szCs w:val="21"/>
              </w:rPr>
            </w:pPr>
            <w:r>
              <w:rPr>
                <w:bCs/>
                <w:szCs w:val="21"/>
              </w:rPr>
              <w:t>瞬态时域测试：任意波形输出，最高采样率</w:t>
            </w:r>
            <w:r>
              <w:rPr>
                <w:bCs/>
                <w:szCs w:val="21"/>
              </w:rPr>
              <w:t>1.8</w:t>
            </w:r>
            <w:r>
              <w:rPr>
                <w:rFonts w:hint="eastAsia"/>
                <w:bCs/>
                <w:szCs w:val="21"/>
              </w:rPr>
              <w:t xml:space="preserve"> </w:t>
            </w:r>
            <w:r>
              <w:rPr>
                <w:bCs/>
                <w:szCs w:val="21"/>
              </w:rPr>
              <w:t>MS/s</w:t>
            </w:r>
            <w:r>
              <w:rPr>
                <w:rFonts w:hint="eastAsia"/>
                <w:bCs/>
                <w:szCs w:val="21"/>
              </w:rPr>
              <w:t>。</w:t>
            </w:r>
          </w:p>
        </w:tc>
      </w:tr>
      <w:tr w:rsidR="004F19F1" w14:paraId="5B58699F"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6929779E" w14:textId="77777777" w:rsidR="004F19F1" w:rsidRDefault="0055212C">
            <w:pPr>
              <w:spacing w:beforeLines="50" w:before="156" w:line="360" w:lineRule="auto"/>
              <w:rPr>
                <w:szCs w:val="21"/>
              </w:rPr>
            </w:pPr>
            <w:r>
              <w:rPr>
                <w:szCs w:val="21"/>
              </w:rPr>
              <w:t>4.1.6</w:t>
            </w:r>
          </w:p>
        </w:tc>
        <w:tc>
          <w:tcPr>
            <w:tcW w:w="7344" w:type="dxa"/>
            <w:tcBorders>
              <w:top w:val="single" w:sz="6" w:space="0" w:color="auto"/>
              <w:left w:val="single" w:sz="6" w:space="0" w:color="auto"/>
              <w:bottom w:val="single" w:sz="6" w:space="0" w:color="auto"/>
              <w:right w:val="single" w:sz="4" w:space="0" w:color="auto"/>
            </w:tcBorders>
            <w:vAlign w:val="center"/>
          </w:tcPr>
          <w:p w14:paraId="76DEC5D5" w14:textId="77777777" w:rsidR="004F19F1" w:rsidRDefault="0055212C">
            <w:pPr>
              <w:tabs>
                <w:tab w:val="left" w:pos="900"/>
              </w:tabs>
              <w:spacing w:beforeLines="50" w:before="156" w:line="360" w:lineRule="auto"/>
              <w:rPr>
                <w:bCs/>
                <w:szCs w:val="21"/>
              </w:rPr>
            </w:pPr>
            <w:r>
              <w:rPr>
                <w:bCs/>
                <w:szCs w:val="21"/>
              </w:rPr>
              <w:t>电容测试：</w:t>
            </w:r>
            <w:r>
              <w:rPr>
                <w:bCs/>
                <w:szCs w:val="21"/>
              </w:rPr>
              <w:t>±60</w:t>
            </w:r>
            <w:r>
              <w:rPr>
                <w:rFonts w:hint="eastAsia"/>
                <w:bCs/>
                <w:szCs w:val="21"/>
              </w:rPr>
              <w:t xml:space="preserve"> </w:t>
            </w:r>
            <w:r>
              <w:rPr>
                <w:bCs/>
                <w:szCs w:val="21"/>
              </w:rPr>
              <w:t>V</w:t>
            </w:r>
            <w:r>
              <w:rPr>
                <w:bCs/>
                <w:szCs w:val="21"/>
              </w:rPr>
              <w:t>直流偏压测试，最高</w:t>
            </w:r>
            <w:r>
              <w:rPr>
                <w:bCs/>
                <w:szCs w:val="21"/>
              </w:rPr>
              <w:t>10</w:t>
            </w:r>
            <w:r>
              <w:rPr>
                <w:rFonts w:hint="eastAsia"/>
                <w:bCs/>
                <w:szCs w:val="21"/>
              </w:rPr>
              <w:t xml:space="preserve"> </w:t>
            </w:r>
            <w:r>
              <w:rPr>
                <w:bCs/>
                <w:szCs w:val="21"/>
              </w:rPr>
              <w:t>kHz</w:t>
            </w:r>
            <w:r>
              <w:rPr>
                <w:bCs/>
                <w:szCs w:val="21"/>
              </w:rPr>
              <w:t>带宽，最大测量范围</w:t>
            </w:r>
            <w:r>
              <w:rPr>
                <w:bCs/>
                <w:szCs w:val="21"/>
              </w:rPr>
              <w:t>200</w:t>
            </w:r>
            <w:r>
              <w:rPr>
                <w:rFonts w:hint="eastAsia"/>
                <w:bCs/>
                <w:szCs w:val="21"/>
              </w:rPr>
              <w:t xml:space="preserve"> </w:t>
            </w:r>
            <w:r>
              <w:rPr>
                <w:bCs/>
                <w:szCs w:val="21"/>
              </w:rPr>
              <w:t>fF-1</w:t>
            </w:r>
            <w:r>
              <w:rPr>
                <w:rFonts w:hint="eastAsia"/>
                <w:bCs/>
                <w:szCs w:val="21"/>
              </w:rPr>
              <w:t xml:space="preserve"> </w:t>
            </w:r>
            <w:r>
              <w:rPr>
                <w:bCs/>
                <w:szCs w:val="21"/>
              </w:rPr>
              <w:t>mF</w:t>
            </w:r>
            <w:r>
              <w:rPr>
                <w:rFonts w:hint="eastAsia"/>
                <w:bCs/>
                <w:szCs w:val="21"/>
              </w:rPr>
              <w:t>。</w:t>
            </w:r>
          </w:p>
        </w:tc>
      </w:tr>
      <w:tr w:rsidR="004F19F1" w14:paraId="052CA2FF" w14:textId="77777777">
        <w:trPr>
          <w:trHeight w:val="567"/>
          <w:jc w:val="center"/>
        </w:trPr>
        <w:tc>
          <w:tcPr>
            <w:tcW w:w="864" w:type="dxa"/>
            <w:tcBorders>
              <w:top w:val="single" w:sz="6" w:space="0" w:color="auto"/>
              <w:left w:val="single" w:sz="4" w:space="0" w:color="auto"/>
              <w:bottom w:val="single" w:sz="6" w:space="0" w:color="auto"/>
              <w:right w:val="single" w:sz="6" w:space="0" w:color="auto"/>
            </w:tcBorders>
            <w:vAlign w:val="center"/>
          </w:tcPr>
          <w:p w14:paraId="69D8F2AB" w14:textId="77777777" w:rsidR="004F19F1" w:rsidRDefault="0055212C">
            <w:pPr>
              <w:spacing w:beforeLines="50" w:before="156" w:line="360" w:lineRule="auto"/>
              <w:rPr>
                <w:szCs w:val="21"/>
              </w:rPr>
            </w:pPr>
            <w:r>
              <w:rPr>
                <w:rFonts w:hint="eastAsia"/>
                <w:szCs w:val="21"/>
              </w:rPr>
              <w:t>4.1.7</w:t>
            </w:r>
          </w:p>
        </w:tc>
        <w:tc>
          <w:tcPr>
            <w:tcW w:w="7344" w:type="dxa"/>
            <w:tcBorders>
              <w:top w:val="single" w:sz="6" w:space="0" w:color="auto"/>
              <w:left w:val="single" w:sz="6" w:space="0" w:color="auto"/>
              <w:bottom w:val="single" w:sz="6" w:space="0" w:color="auto"/>
              <w:right w:val="single" w:sz="4" w:space="0" w:color="auto"/>
            </w:tcBorders>
            <w:vAlign w:val="center"/>
          </w:tcPr>
          <w:p w14:paraId="42E27844" w14:textId="77777777" w:rsidR="004F19F1" w:rsidRDefault="0055212C">
            <w:pPr>
              <w:tabs>
                <w:tab w:val="left" w:pos="900"/>
              </w:tabs>
              <w:spacing w:beforeLines="50" w:before="156" w:line="360" w:lineRule="auto"/>
              <w:rPr>
                <w:bCs/>
                <w:szCs w:val="21"/>
              </w:rPr>
            </w:pPr>
            <w:r>
              <w:rPr>
                <w:rFonts w:hint="eastAsia"/>
                <w:bCs/>
                <w:szCs w:val="21"/>
              </w:rPr>
              <w:t>系统具备光电测试软件，可自动进行光电流成像测试</w:t>
            </w:r>
          </w:p>
        </w:tc>
      </w:tr>
    </w:tbl>
    <w:p w14:paraId="1C75BF65" w14:textId="77777777" w:rsidR="004F19F1" w:rsidRDefault="004F19F1">
      <w:pPr>
        <w:pStyle w:val="a5"/>
      </w:pPr>
    </w:p>
    <w:p w14:paraId="6C3C465A" w14:textId="77777777" w:rsidR="004F19F1" w:rsidRDefault="0055212C">
      <w:pPr>
        <w:pStyle w:val="a5"/>
      </w:pPr>
      <w:r>
        <w:rPr>
          <w:rFonts w:hint="eastAsia"/>
        </w:rPr>
        <w:t>其他必须满足需求：</w:t>
      </w:r>
    </w:p>
    <w:p w14:paraId="5F63E188" w14:textId="77777777" w:rsidR="004F19F1" w:rsidRDefault="0055212C">
      <w:pPr>
        <w:pStyle w:val="a5"/>
        <w:numPr>
          <w:ilvl w:val="0"/>
          <w:numId w:val="2"/>
        </w:numPr>
      </w:pPr>
      <w:r>
        <w:rPr>
          <w:rFonts w:hint="eastAsia"/>
        </w:rPr>
        <w:t>要求提供</w:t>
      </w:r>
      <w:r>
        <w:rPr>
          <w:rFonts w:hint="eastAsia"/>
        </w:rPr>
        <w:t>PRD</w:t>
      </w:r>
      <w:r>
        <w:rPr>
          <w:rFonts w:hint="eastAsia"/>
        </w:rPr>
        <w:t>流程图</w:t>
      </w:r>
      <w:r>
        <w:t xml:space="preserve"> </w:t>
      </w:r>
    </w:p>
    <w:p w14:paraId="15CFFB8C" w14:textId="77777777" w:rsidR="004F19F1" w:rsidRDefault="0055212C">
      <w:pPr>
        <w:pStyle w:val="a5"/>
        <w:numPr>
          <w:ilvl w:val="0"/>
          <w:numId w:val="2"/>
        </w:numPr>
      </w:pPr>
      <w:r>
        <w:rPr>
          <w:rFonts w:hint="eastAsia"/>
        </w:rPr>
        <w:t>要求提供采购清单、备品备件清单、易损件清单、随机须有装箱清单、随机备品备件清单、产品合格证、产品说明书</w:t>
      </w:r>
    </w:p>
    <w:p w14:paraId="66F1D4DE" w14:textId="77777777" w:rsidR="004F19F1" w:rsidRDefault="004F19F1">
      <w:pPr>
        <w:pStyle w:val="a5"/>
      </w:pPr>
    </w:p>
    <w:p w14:paraId="66802C87" w14:textId="39DCE824" w:rsidR="004F19F1" w:rsidRDefault="0055212C">
      <w:pPr>
        <w:tabs>
          <w:tab w:val="left" w:pos="900"/>
        </w:tabs>
        <w:spacing w:beforeLines="50" w:before="156"/>
        <w:rPr>
          <w:szCs w:val="21"/>
        </w:rPr>
      </w:pPr>
      <w:r>
        <w:rPr>
          <w:rFonts w:hint="eastAsia"/>
          <w:szCs w:val="21"/>
        </w:rPr>
        <w:t>其中</w:t>
      </w:r>
      <w:r>
        <w:rPr>
          <w:rFonts w:hint="eastAsia"/>
          <w:szCs w:val="21"/>
        </w:rPr>
        <w:t>*</w:t>
      </w:r>
      <w:r>
        <w:rPr>
          <w:rFonts w:hint="eastAsia"/>
          <w:szCs w:val="21"/>
        </w:rPr>
        <w:t>号为必须满足指标</w:t>
      </w:r>
      <w:r w:rsidR="00A56DBA">
        <w:rPr>
          <w:rFonts w:hint="eastAsia"/>
          <w:szCs w:val="21"/>
        </w:rPr>
        <w:t>，不满足将导致无法投标</w:t>
      </w:r>
      <w:r>
        <w:rPr>
          <w:rFonts w:hint="eastAsia"/>
          <w:szCs w:val="21"/>
        </w:rPr>
        <w:t>。</w:t>
      </w:r>
    </w:p>
    <w:p w14:paraId="5E3915C0" w14:textId="77777777" w:rsidR="004F19F1" w:rsidRDefault="004F19F1">
      <w:pPr>
        <w:pStyle w:val="a5"/>
      </w:pPr>
    </w:p>
    <w:p w14:paraId="4F04575E" w14:textId="77777777" w:rsidR="004F19F1" w:rsidRDefault="0055212C">
      <w:pPr>
        <w:tabs>
          <w:tab w:val="left" w:pos="900"/>
        </w:tabs>
        <w:spacing w:beforeLines="50" w:before="156" w:line="360" w:lineRule="auto"/>
        <w:rPr>
          <w:rFonts w:hAnsi="宋体"/>
          <w:b/>
          <w:szCs w:val="21"/>
        </w:rPr>
      </w:pPr>
      <w:r>
        <w:rPr>
          <w:rFonts w:hAnsi="宋体" w:hint="eastAsia"/>
          <w:b/>
          <w:szCs w:val="21"/>
        </w:rPr>
        <w:t>五、采购标的需满足的服务标准、期限、效率等要求</w:t>
      </w:r>
    </w:p>
    <w:p w14:paraId="74988B36" w14:textId="41930DD8" w:rsidR="004F19F1" w:rsidRDefault="0055212C">
      <w:pPr>
        <w:numPr>
          <w:ilvl w:val="0"/>
          <w:numId w:val="3"/>
        </w:numPr>
        <w:tabs>
          <w:tab w:val="left" w:pos="900"/>
        </w:tabs>
        <w:spacing w:beforeLines="50" w:before="156" w:line="360" w:lineRule="auto"/>
        <w:rPr>
          <w:rFonts w:ascii="宋体" w:hAnsi="宋体"/>
          <w:szCs w:val="21"/>
        </w:rPr>
      </w:pPr>
      <w:r>
        <w:rPr>
          <w:rFonts w:ascii="宋体" w:hAnsi="宋体" w:hint="eastAsia"/>
          <w:szCs w:val="21"/>
        </w:rPr>
        <w:t>质保期：</w:t>
      </w:r>
      <w:r>
        <w:rPr>
          <w:rFonts w:ascii="宋体" w:hAnsi="宋体" w:hint="eastAsia"/>
          <w:szCs w:val="21"/>
        </w:rPr>
        <w:t xml:space="preserve"> </w:t>
      </w:r>
      <w:r>
        <w:rPr>
          <w:rFonts w:ascii="宋体" w:hAnsi="宋体"/>
          <w:szCs w:val="21"/>
          <w:u w:val="single"/>
        </w:rPr>
        <w:t xml:space="preserve">  </w:t>
      </w:r>
      <w:r>
        <w:rPr>
          <w:rFonts w:ascii="宋体" w:hAnsi="宋体" w:cs="宋体"/>
          <w:u w:val="single"/>
        </w:rPr>
        <w:t>≥</w:t>
      </w:r>
      <w:r>
        <w:rPr>
          <w:rFonts w:ascii="宋体" w:hAnsi="宋体"/>
          <w:szCs w:val="21"/>
          <w:u w:val="single"/>
        </w:rPr>
        <w:t xml:space="preserve">  </w:t>
      </w:r>
      <w:r w:rsidR="007845B6">
        <w:rPr>
          <w:rFonts w:ascii="宋体" w:hAnsi="宋体" w:hint="eastAsia"/>
          <w:szCs w:val="21"/>
          <w:u w:val="single"/>
        </w:rPr>
        <w:t>1</w:t>
      </w:r>
      <w:r>
        <w:rPr>
          <w:rFonts w:ascii="宋体" w:hAnsi="宋体"/>
          <w:szCs w:val="21"/>
          <w:u w:val="single"/>
        </w:rPr>
        <w:t xml:space="preserve">   </w:t>
      </w:r>
      <w:r>
        <w:rPr>
          <w:rFonts w:ascii="宋体" w:hAnsi="宋体" w:hint="eastAsia"/>
          <w:szCs w:val="21"/>
        </w:rPr>
        <w:t>年，</w:t>
      </w:r>
      <w:r>
        <w:rPr>
          <w:rFonts w:ascii="宋体" w:hAnsi="宋体" w:cs="宋体"/>
        </w:rPr>
        <w:t>质保期内免费维保</w:t>
      </w:r>
      <w:r>
        <w:rPr>
          <w:rFonts w:ascii="宋体" w:hAnsi="宋体" w:cs="宋体"/>
        </w:rPr>
        <w:t>≥2</w:t>
      </w:r>
      <w:r>
        <w:rPr>
          <w:rFonts w:ascii="宋体" w:hAnsi="宋体" w:cs="宋体"/>
        </w:rPr>
        <w:t>次</w:t>
      </w:r>
      <w:r>
        <w:rPr>
          <w:rFonts w:ascii="宋体" w:hAnsi="宋体" w:cs="宋体"/>
        </w:rPr>
        <w:t>/</w:t>
      </w:r>
      <w:r>
        <w:rPr>
          <w:rFonts w:ascii="宋体" w:hAnsi="宋体" w:cs="宋体"/>
        </w:rPr>
        <w:t>年，免人工服务费。</w:t>
      </w:r>
      <w:r>
        <w:rPr>
          <w:rFonts w:ascii="宋体" w:hAnsi="宋体" w:hint="eastAsia"/>
          <w:szCs w:val="21"/>
        </w:rPr>
        <w:t>质保期满后，仍需提供专业维修服务，投标人在投标文件中需注明维修服务单项报价。</w:t>
      </w:r>
    </w:p>
    <w:p w14:paraId="1B217D32" w14:textId="77777777" w:rsidR="004F19F1" w:rsidRDefault="0055212C">
      <w:pPr>
        <w:numPr>
          <w:ilvl w:val="0"/>
          <w:numId w:val="3"/>
        </w:numPr>
        <w:tabs>
          <w:tab w:val="left" w:pos="900"/>
        </w:tabs>
        <w:spacing w:beforeLines="50" w:before="156" w:line="360" w:lineRule="auto"/>
        <w:rPr>
          <w:rFonts w:ascii="宋体" w:hAnsi="宋体"/>
          <w:szCs w:val="21"/>
        </w:rPr>
      </w:pPr>
      <w:r>
        <w:rPr>
          <w:rFonts w:ascii="宋体" w:hAnsi="宋体" w:hint="eastAsia"/>
          <w:szCs w:val="21"/>
        </w:rPr>
        <w:t>服务响应时间：接到维修电话后</w:t>
      </w:r>
      <w:r>
        <w:rPr>
          <w:rFonts w:ascii="宋体" w:hAnsi="宋体" w:hint="eastAsia"/>
          <w:szCs w:val="21"/>
        </w:rPr>
        <w:t>4</w:t>
      </w:r>
      <w:r>
        <w:rPr>
          <w:rFonts w:ascii="宋体" w:hAnsi="宋体" w:hint="eastAsia"/>
          <w:szCs w:val="21"/>
        </w:rPr>
        <w:t>小时内给予明确答复，</w:t>
      </w:r>
      <w:r>
        <w:rPr>
          <w:rFonts w:ascii="宋体" w:hAnsi="宋体" w:hint="eastAsia"/>
          <w:szCs w:val="21"/>
        </w:rPr>
        <w:t>8</w:t>
      </w:r>
      <w:r>
        <w:rPr>
          <w:rFonts w:ascii="宋体" w:hAnsi="宋体" w:hint="eastAsia"/>
          <w:szCs w:val="21"/>
        </w:rPr>
        <w:t>小时内到达现场维修。维修人员到现场后若问题特殊无法现场修复的，供货方需在</w:t>
      </w:r>
      <w:r>
        <w:rPr>
          <w:rFonts w:ascii="宋体" w:hAnsi="宋体" w:hint="eastAsia"/>
          <w:szCs w:val="21"/>
        </w:rPr>
        <w:t>24</w:t>
      </w:r>
      <w:r>
        <w:rPr>
          <w:rFonts w:ascii="宋体" w:hAnsi="宋体" w:hint="eastAsia"/>
          <w:szCs w:val="21"/>
        </w:rPr>
        <w:t>小时内给出合理解决方案。</w:t>
      </w:r>
    </w:p>
    <w:p w14:paraId="6ECCB443" w14:textId="77777777" w:rsidR="004F19F1" w:rsidRDefault="0055212C">
      <w:pPr>
        <w:pStyle w:val="af4"/>
        <w:numPr>
          <w:ilvl w:val="0"/>
          <w:numId w:val="3"/>
        </w:numPr>
        <w:tabs>
          <w:tab w:val="left" w:pos="709"/>
        </w:tabs>
        <w:spacing w:before="156" w:line="360" w:lineRule="auto"/>
        <w:ind w:firstLineChars="0"/>
        <w:rPr>
          <w:rFonts w:ascii="宋体" w:hAnsi="宋体" w:cs="宋体"/>
        </w:rPr>
      </w:pPr>
      <w:r>
        <w:rPr>
          <w:rFonts w:ascii="宋体" w:hAnsi="宋体"/>
          <w:szCs w:val="21"/>
        </w:rPr>
        <w:t>培训</w:t>
      </w:r>
      <w:r>
        <w:rPr>
          <w:rFonts w:ascii="宋体" w:hAnsi="宋体" w:hint="eastAsia"/>
          <w:szCs w:val="21"/>
        </w:rPr>
        <w:t>要求：</w:t>
      </w:r>
      <w:r>
        <w:rPr>
          <w:rFonts w:ascii="宋体" w:hAnsi="宋体" w:cs="宋体"/>
        </w:rPr>
        <w:t>提供培训电子资料及视频；供方免费为用户培训至少</w:t>
      </w:r>
      <w:r>
        <w:rPr>
          <w:rFonts w:ascii="宋体" w:hAnsi="宋体" w:cs="宋体"/>
          <w:u w:val="single"/>
        </w:rPr>
        <w:t xml:space="preserve"> 2 </w:t>
      </w:r>
      <w:r>
        <w:rPr>
          <w:rFonts w:ascii="宋体" w:hAnsi="宋体" w:cs="宋体"/>
        </w:rPr>
        <w:t>名操作人员进行为期至少</w:t>
      </w:r>
      <w:r>
        <w:rPr>
          <w:rFonts w:ascii="宋体" w:hAnsi="宋体" w:cs="宋体"/>
          <w:u w:val="single"/>
        </w:rPr>
        <w:t xml:space="preserve">  7 </w:t>
      </w:r>
      <w:r>
        <w:rPr>
          <w:rFonts w:ascii="宋体" w:hAnsi="宋体" w:cs="宋体"/>
        </w:rPr>
        <w:t>天的现场操作培训以及应用培训，保证用户掌握有关设备的使用、维护、管理和应用等工作要求。不定期的免费提供相关设备应用方面的技术咨询等。</w:t>
      </w:r>
      <w:r>
        <w:rPr>
          <w:rFonts w:ascii="宋体" w:hAnsi="宋体" w:cs="宋体"/>
        </w:rPr>
        <w:t xml:space="preserve"> </w:t>
      </w:r>
    </w:p>
    <w:p w14:paraId="3E2C6B05" w14:textId="77777777" w:rsidR="004F19F1" w:rsidRDefault="0055212C">
      <w:pPr>
        <w:tabs>
          <w:tab w:val="left" w:pos="420"/>
          <w:tab w:val="left" w:pos="900"/>
        </w:tabs>
        <w:spacing w:beforeLines="50" w:before="156" w:line="360" w:lineRule="auto"/>
        <w:rPr>
          <w:rFonts w:ascii="宋体" w:hAnsi="宋体"/>
          <w:b/>
          <w:szCs w:val="21"/>
        </w:rPr>
      </w:pPr>
      <w:r>
        <w:rPr>
          <w:rFonts w:ascii="宋体" w:hAnsi="宋体" w:hint="eastAsia"/>
          <w:b/>
          <w:szCs w:val="21"/>
        </w:rPr>
        <w:t>六、</w:t>
      </w:r>
      <w:r>
        <w:rPr>
          <w:rFonts w:ascii="宋体" w:hAnsi="宋体"/>
          <w:b/>
          <w:szCs w:val="21"/>
        </w:rPr>
        <w:t>采购标的的</w:t>
      </w:r>
      <w:r>
        <w:rPr>
          <w:rFonts w:ascii="宋体" w:hAnsi="宋体" w:hint="eastAsia"/>
          <w:b/>
          <w:szCs w:val="21"/>
        </w:rPr>
        <w:t>履约验收标准</w:t>
      </w:r>
    </w:p>
    <w:tbl>
      <w:tblPr>
        <w:tblStyle w:val="af2"/>
        <w:tblW w:w="8500" w:type="dxa"/>
        <w:tblLook w:val="04A0" w:firstRow="1" w:lastRow="0" w:firstColumn="1" w:lastColumn="0" w:noHBand="0" w:noVBand="1"/>
      </w:tblPr>
      <w:tblGrid>
        <w:gridCol w:w="726"/>
        <w:gridCol w:w="3507"/>
        <w:gridCol w:w="2254"/>
        <w:gridCol w:w="2013"/>
      </w:tblGrid>
      <w:tr w:rsidR="004F19F1" w14:paraId="661B8626" w14:textId="77777777" w:rsidTr="007845B6">
        <w:trPr>
          <w:trHeight w:val="522"/>
        </w:trPr>
        <w:tc>
          <w:tcPr>
            <w:tcW w:w="8500" w:type="dxa"/>
            <w:gridSpan w:val="4"/>
            <w:vAlign w:val="center"/>
          </w:tcPr>
          <w:bookmarkEnd w:id="1"/>
          <w:bookmarkEnd w:id="2"/>
          <w:bookmarkEnd w:id="3"/>
          <w:p w14:paraId="4912823F" w14:textId="77777777" w:rsidR="004F19F1" w:rsidRDefault="0055212C">
            <w:pPr>
              <w:widowControl/>
              <w:jc w:val="center"/>
              <w:textAlignment w:val="baseline"/>
              <w:rPr>
                <w:color w:val="000000"/>
                <w:kern w:val="0"/>
                <w:sz w:val="20"/>
                <w:szCs w:val="21"/>
              </w:rPr>
            </w:pPr>
            <w:r>
              <w:rPr>
                <w:color w:val="000000"/>
                <w:kern w:val="0"/>
                <w:sz w:val="20"/>
                <w:szCs w:val="21"/>
              </w:rPr>
              <w:t>现场的检验指标及方法</w:t>
            </w:r>
          </w:p>
        </w:tc>
      </w:tr>
      <w:tr w:rsidR="004F19F1" w14:paraId="71627C8F" w14:textId="77777777" w:rsidTr="007845B6">
        <w:trPr>
          <w:trHeight w:val="483"/>
        </w:trPr>
        <w:tc>
          <w:tcPr>
            <w:tcW w:w="726" w:type="dxa"/>
            <w:vAlign w:val="center"/>
          </w:tcPr>
          <w:p w14:paraId="48F642C9" w14:textId="77777777" w:rsidR="004F19F1" w:rsidRDefault="0055212C">
            <w:pPr>
              <w:widowControl/>
              <w:jc w:val="center"/>
              <w:textAlignment w:val="baseline"/>
              <w:rPr>
                <w:color w:val="000000"/>
                <w:kern w:val="0"/>
                <w:sz w:val="20"/>
                <w:szCs w:val="21"/>
              </w:rPr>
            </w:pPr>
            <w:r>
              <w:rPr>
                <w:color w:val="000000"/>
                <w:kern w:val="0"/>
                <w:sz w:val="20"/>
                <w:szCs w:val="21"/>
              </w:rPr>
              <w:t>序号</w:t>
            </w:r>
          </w:p>
        </w:tc>
        <w:tc>
          <w:tcPr>
            <w:tcW w:w="3507" w:type="dxa"/>
            <w:vAlign w:val="center"/>
          </w:tcPr>
          <w:p w14:paraId="2A6CF0D6" w14:textId="77777777" w:rsidR="004F19F1" w:rsidRDefault="0055212C">
            <w:pPr>
              <w:widowControl/>
              <w:jc w:val="center"/>
              <w:textAlignment w:val="baseline"/>
              <w:rPr>
                <w:color w:val="000000"/>
                <w:kern w:val="0"/>
                <w:sz w:val="20"/>
                <w:szCs w:val="21"/>
              </w:rPr>
            </w:pPr>
            <w:r>
              <w:rPr>
                <w:color w:val="000000"/>
                <w:kern w:val="0"/>
                <w:sz w:val="20"/>
                <w:szCs w:val="21"/>
              </w:rPr>
              <w:t>功能或指标</w:t>
            </w:r>
          </w:p>
        </w:tc>
        <w:tc>
          <w:tcPr>
            <w:tcW w:w="4267" w:type="dxa"/>
            <w:gridSpan w:val="2"/>
            <w:vAlign w:val="center"/>
          </w:tcPr>
          <w:p w14:paraId="30601716" w14:textId="77777777" w:rsidR="004F19F1" w:rsidRDefault="0055212C">
            <w:pPr>
              <w:widowControl/>
              <w:jc w:val="center"/>
              <w:textAlignment w:val="baseline"/>
              <w:rPr>
                <w:color w:val="000000"/>
                <w:kern w:val="0"/>
                <w:sz w:val="20"/>
                <w:szCs w:val="21"/>
              </w:rPr>
            </w:pPr>
            <w:r>
              <w:rPr>
                <w:color w:val="000000"/>
                <w:kern w:val="0"/>
                <w:sz w:val="20"/>
                <w:szCs w:val="21"/>
              </w:rPr>
              <w:t>验收或测试方法</w:t>
            </w:r>
          </w:p>
        </w:tc>
      </w:tr>
      <w:tr w:rsidR="004F19F1" w14:paraId="4F86616B" w14:textId="77777777" w:rsidTr="007845B6">
        <w:tc>
          <w:tcPr>
            <w:tcW w:w="8500" w:type="dxa"/>
            <w:gridSpan w:val="4"/>
          </w:tcPr>
          <w:p w14:paraId="6A51646C" w14:textId="77777777" w:rsidR="004F19F1" w:rsidRDefault="0055212C">
            <w:pPr>
              <w:widowControl/>
              <w:jc w:val="left"/>
              <w:textAlignment w:val="baseline"/>
              <w:rPr>
                <w:rFonts w:ascii="黑体" w:eastAsia="黑体" w:hAnsi="黑体"/>
                <w:b/>
                <w:color w:val="000000"/>
                <w:kern w:val="0"/>
                <w:sz w:val="18"/>
                <w:szCs w:val="18"/>
              </w:rPr>
            </w:pPr>
            <w:r>
              <w:rPr>
                <w:rFonts w:ascii="黑体" w:eastAsia="黑体" w:hAnsi="黑体" w:hint="eastAsia"/>
                <w:b/>
                <w:color w:val="000000"/>
                <w:kern w:val="0"/>
                <w:sz w:val="18"/>
                <w:szCs w:val="18"/>
              </w:rPr>
              <w:t>项目建设单位验收要求：</w:t>
            </w:r>
          </w:p>
        </w:tc>
      </w:tr>
      <w:tr w:rsidR="004F19F1" w14:paraId="10CC9B7C" w14:textId="77777777" w:rsidTr="007845B6">
        <w:tc>
          <w:tcPr>
            <w:tcW w:w="726" w:type="dxa"/>
          </w:tcPr>
          <w:p w14:paraId="71542C12" w14:textId="77777777" w:rsidR="004F19F1" w:rsidRDefault="0055212C">
            <w:pPr>
              <w:widowControl/>
              <w:spacing w:line="450" w:lineRule="atLeast"/>
              <w:jc w:val="center"/>
              <w:textAlignment w:val="baseline"/>
              <w:rPr>
                <w:color w:val="000000"/>
                <w:kern w:val="0"/>
                <w:sz w:val="20"/>
                <w:szCs w:val="21"/>
              </w:rPr>
            </w:pPr>
            <w:r>
              <w:rPr>
                <w:color w:val="000000"/>
                <w:kern w:val="0"/>
                <w:sz w:val="20"/>
                <w:szCs w:val="21"/>
              </w:rPr>
              <w:t>1</w:t>
            </w:r>
          </w:p>
        </w:tc>
        <w:tc>
          <w:tcPr>
            <w:tcW w:w="3507" w:type="dxa"/>
            <w:vAlign w:val="center"/>
          </w:tcPr>
          <w:p w14:paraId="452BA573" w14:textId="77777777" w:rsidR="004F19F1" w:rsidRDefault="0055212C">
            <w:pPr>
              <w:widowControl/>
              <w:textAlignment w:val="baseline"/>
              <w:rPr>
                <w:color w:val="000000"/>
                <w:kern w:val="0"/>
                <w:sz w:val="18"/>
                <w:szCs w:val="18"/>
              </w:rPr>
            </w:pPr>
            <w:r>
              <w:rPr>
                <w:rFonts w:hint="eastAsia"/>
                <w:color w:val="000000"/>
                <w:kern w:val="0"/>
                <w:sz w:val="18"/>
                <w:szCs w:val="18"/>
              </w:rPr>
              <w:t>货物外包装与外观无损伤</w:t>
            </w:r>
          </w:p>
        </w:tc>
        <w:tc>
          <w:tcPr>
            <w:tcW w:w="4267" w:type="dxa"/>
            <w:gridSpan w:val="2"/>
            <w:vAlign w:val="center"/>
          </w:tcPr>
          <w:p w14:paraId="367710CF" w14:textId="77777777" w:rsidR="004F19F1" w:rsidRDefault="0055212C">
            <w:pPr>
              <w:widowControl/>
              <w:jc w:val="left"/>
              <w:textAlignment w:val="baseline"/>
              <w:rPr>
                <w:color w:val="000000"/>
                <w:kern w:val="0"/>
                <w:sz w:val="18"/>
                <w:szCs w:val="18"/>
              </w:rPr>
            </w:pPr>
            <w:r>
              <w:rPr>
                <w:color w:val="000000"/>
                <w:kern w:val="0"/>
                <w:sz w:val="18"/>
                <w:szCs w:val="18"/>
              </w:rPr>
              <w:t>现场核查</w:t>
            </w:r>
          </w:p>
        </w:tc>
      </w:tr>
      <w:tr w:rsidR="004F19F1" w14:paraId="4620A88E" w14:textId="77777777" w:rsidTr="007845B6">
        <w:tc>
          <w:tcPr>
            <w:tcW w:w="726" w:type="dxa"/>
          </w:tcPr>
          <w:p w14:paraId="1475A610" w14:textId="77777777" w:rsidR="004F19F1" w:rsidRDefault="0055212C">
            <w:pPr>
              <w:widowControl/>
              <w:spacing w:line="450" w:lineRule="atLeast"/>
              <w:jc w:val="center"/>
              <w:textAlignment w:val="baseline"/>
              <w:rPr>
                <w:color w:val="000000"/>
                <w:kern w:val="0"/>
                <w:sz w:val="20"/>
                <w:szCs w:val="21"/>
              </w:rPr>
            </w:pPr>
            <w:r>
              <w:rPr>
                <w:color w:val="000000"/>
                <w:kern w:val="0"/>
                <w:sz w:val="20"/>
                <w:szCs w:val="21"/>
              </w:rPr>
              <w:t>2</w:t>
            </w:r>
          </w:p>
        </w:tc>
        <w:tc>
          <w:tcPr>
            <w:tcW w:w="3507" w:type="dxa"/>
            <w:vAlign w:val="center"/>
          </w:tcPr>
          <w:p w14:paraId="00706844" w14:textId="77777777" w:rsidR="004F19F1" w:rsidRDefault="0055212C">
            <w:pPr>
              <w:widowControl/>
              <w:textAlignment w:val="baseline"/>
              <w:rPr>
                <w:color w:val="000000"/>
                <w:kern w:val="0"/>
                <w:sz w:val="18"/>
                <w:szCs w:val="18"/>
              </w:rPr>
            </w:pPr>
            <w:r>
              <w:rPr>
                <w:rFonts w:hint="eastAsia"/>
                <w:color w:val="000000"/>
                <w:kern w:val="0"/>
                <w:sz w:val="18"/>
                <w:szCs w:val="18"/>
              </w:rPr>
              <w:t>货物</w:t>
            </w:r>
            <w:r>
              <w:rPr>
                <w:color w:val="000000"/>
                <w:kern w:val="0"/>
                <w:sz w:val="18"/>
                <w:szCs w:val="18"/>
              </w:rPr>
              <w:t>配置、包括备品备件、耗</w:t>
            </w:r>
            <w:r>
              <w:rPr>
                <w:rFonts w:hint="eastAsia"/>
                <w:color w:val="000000"/>
                <w:kern w:val="0"/>
                <w:sz w:val="18"/>
                <w:szCs w:val="18"/>
              </w:rPr>
              <w:t>品耗</w:t>
            </w:r>
            <w:r>
              <w:rPr>
                <w:color w:val="000000"/>
                <w:kern w:val="0"/>
                <w:sz w:val="18"/>
                <w:szCs w:val="18"/>
              </w:rPr>
              <w:t>材等提供齐全，</w:t>
            </w:r>
            <w:r>
              <w:rPr>
                <w:rFonts w:hint="eastAsia"/>
                <w:color w:val="000000"/>
                <w:kern w:val="0"/>
                <w:sz w:val="18"/>
                <w:szCs w:val="18"/>
              </w:rPr>
              <w:t>货物实物品牌、规格、型号、配置数量与采购结果、合同约定相符。</w:t>
            </w:r>
          </w:p>
        </w:tc>
        <w:tc>
          <w:tcPr>
            <w:tcW w:w="4267" w:type="dxa"/>
            <w:gridSpan w:val="2"/>
            <w:vAlign w:val="center"/>
          </w:tcPr>
          <w:p w14:paraId="735CB1DF" w14:textId="77777777" w:rsidR="004F19F1" w:rsidRDefault="0055212C">
            <w:pPr>
              <w:widowControl/>
              <w:textAlignment w:val="baseline"/>
              <w:rPr>
                <w:color w:val="000000"/>
                <w:kern w:val="0"/>
                <w:sz w:val="18"/>
                <w:szCs w:val="18"/>
              </w:rPr>
            </w:pPr>
            <w:r>
              <w:rPr>
                <w:rFonts w:hint="eastAsia"/>
                <w:color w:val="000000"/>
                <w:kern w:val="0"/>
                <w:sz w:val="18"/>
                <w:szCs w:val="18"/>
              </w:rPr>
              <w:t>依据《合同》及其附件（包括但不限于《采购需求》《供应商投标（响应）文件》《投标澄清函》《技术协议》等）约定，</w:t>
            </w:r>
            <w:r>
              <w:rPr>
                <w:color w:val="000000"/>
                <w:kern w:val="0"/>
                <w:sz w:val="18"/>
                <w:szCs w:val="18"/>
              </w:rPr>
              <w:t>现场核查</w:t>
            </w:r>
            <w:r>
              <w:rPr>
                <w:rFonts w:hint="eastAsia"/>
                <w:color w:val="000000"/>
                <w:kern w:val="0"/>
                <w:sz w:val="18"/>
                <w:szCs w:val="18"/>
              </w:rPr>
              <w:t>。</w:t>
            </w:r>
          </w:p>
        </w:tc>
      </w:tr>
      <w:tr w:rsidR="004F19F1" w14:paraId="6826FF72" w14:textId="77777777" w:rsidTr="007845B6">
        <w:tc>
          <w:tcPr>
            <w:tcW w:w="726" w:type="dxa"/>
          </w:tcPr>
          <w:p w14:paraId="6DEF2E38" w14:textId="77777777" w:rsidR="004F19F1" w:rsidRDefault="0055212C">
            <w:pPr>
              <w:widowControl/>
              <w:spacing w:line="450" w:lineRule="atLeast"/>
              <w:jc w:val="center"/>
              <w:textAlignment w:val="baseline"/>
              <w:rPr>
                <w:color w:val="000000"/>
                <w:kern w:val="0"/>
                <w:sz w:val="20"/>
                <w:szCs w:val="21"/>
              </w:rPr>
            </w:pPr>
            <w:r>
              <w:rPr>
                <w:color w:val="000000"/>
                <w:kern w:val="0"/>
                <w:sz w:val="20"/>
                <w:szCs w:val="21"/>
              </w:rPr>
              <w:t>3</w:t>
            </w:r>
          </w:p>
        </w:tc>
        <w:tc>
          <w:tcPr>
            <w:tcW w:w="3507" w:type="dxa"/>
            <w:vAlign w:val="center"/>
          </w:tcPr>
          <w:p w14:paraId="0BCD03FF" w14:textId="77777777" w:rsidR="004F19F1" w:rsidRDefault="0055212C">
            <w:pPr>
              <w:widowControl/>
              <w:textAlignment w:val="baseline"/>
              <w:rPr>
                <w:color w:val="000000" w:themeColor="text1"/>
                <w:kern w:val="0"/>
                <w:sz w:val="18"/>
                <w:szCs w:val="18"/>
              </w:rPr>
            </w:pPr>
            <w:r>
              <w:rPr>
                <w:color w:val="000000"/>
                <w:kern w:val="0"/>
                <w:sz w:val="18"/>
                <w:szCs w:val="18"/>
              </w:rPr>
              <w:t>所有功能和指标参数</w:t>
            </w:r>
            <w:r>
              <w:rPr>
                <w:rFonts w:hint="eastAsia"/>
                <w:color w:val="000000"/>
                <w:kern w:val="0"/>
                <w:sz w:val="18"/>
                <w:szCs w:val="18"/>
              </w:rPr>
              <w:t>（</w:t>
            </w:r>
            <w:r>
              <w:rPr>
                <w:color w:val="000000"/>
                <w:kern w:val="0"/>
                <w:sz w:val="18"/>
                <w:szCs w:val="18"/>
              </w:rPr>
              <w:t>包括边界极限值</w:t>
            </w:r>
            <w:r>
              <w:rPr>
                <w:rFonts w:hint="eastAsia"/>
                <w:color w:val="000000"/>
                <w:kern w:val="0"/>
                <w:sz w:val="18"/>
                <w:szCs w:val="18"/>
              </w:rPr>
              <w:t>）</w:t>
            </w:r>
            <w:r>
              <w:rPr>
                <w:color w:val="000000"/>
                <w:kern w:val="0"/>
                <w:sz w:val="18"/>
                <w:szCs w:val="18"/>
              </w:rPr>
              <w:t>达到采购</w:t>
            </w:r>
            <w:r>
              <w:rPr>
                <w:rFonts w:hint="eastAsia"/>
                <w:color w:val="000000"/>
                <w:kern w:val="0"/>
                <w:sz w:val="18"/>
                <w:szCs w:val="18"/>
              </w:rPr>
              <w:t>结果合同约定</w:t>
            </w:r>
            <w:r>
              <w:rPr>
                <w:color w:val="000000"/>
                <w:kern w:val="0"/>
                <w:sz w:val="18"/>
                <w:szCs w:val="18"/>
              </w:rPr>
              <w:t>要求</w:t>
            </w:r>
            <w:r>
              <w:rPr>
                <w:rFonts w:hint="eastAsia"/>
                <w:color w:val="000000"/>
                <w:kern w:val="0"/>
                <w:sz w:val="18"/>
                <w:szCs w:val="18"/>
              </w:rPr>
              <w:t>。</w:t>
            </w:r>
          </w:p>
        </w:tc>
        <w:tc>
          <w:tcPr>
            <w:tcW w:w="4267" w:type="dxa"/>
            <w:gridSpan w:val="2"/>
            <w:vAlign w:val="center"/>
          </w:tcPr>
          <w:p w14:paraId="531F059B" w14:textId="77777777" w:rsidR="004F19F1" w:rsidRDefault="0055212C">
            <w:pPr>
              <w:rPr>
                <w:rFonts w:hAnsi="宋体"/>
                <w:kern w:val="0"/>
                <w:sz w:val="20"/>
                <w:szCs w:val="21"/>
              </w:rPr>
            </w:pPr>
            <w:r>
              <w:rPr>
                <w:rFonts w:hint="eastAsia"/>
                <w:color w:val="000000"/>
                <w:kern w:val="0"/>
                <w:sz w:val="18"/>
                <w:szCs w:val="18"/>
              </w:rPr>
              <w:t>依据《合同》及其附件（包括但不限于《采购需求》《供应商投标（响应）文件》《投标澄清函》《技术协议》等）约定，</w:t>
            </w:r>
            <w:r>
              <w:rPr>
                <w:color w:val="000000"/>
                <w:kern w:val="0"/>
                <w:sz w:val="18"/>
                <w:szCs w:val="18"/>
              </w:rPr>
              <w:t>现场测试</w:t>
            </w:r>
            <w:r>
              <w:rPr>
                <w:rFonts w:hint="eastAsia"/>
                <w:color w:val="000000"/>
                <w:kern w:val="0"/>
                <w:sz w:val="18"/>
                <w:szCs w:val="18"/>
              </w:rPr>
              <w:t>，供应商应</w:t>
            </w:r>
            <w:r>
              <w:rPr>
                <w:color w:val="000000"/>
                <w:kern w:val="0"/>
                <w:sz w:val="18"/>
                <w:szCs w:val="18"/>
              </w:rPr>
              <w:t>提供</w:t>
            </w:r>
            <w:r>
              <w:rPr>
                <w:rFonts w:hint="eastAsia"/>
                <w:color w:val="000000"/>
                <w:kern w:val="0"/>
                <w:sz w:val="18"/>
                <w:szCs w:val="18"/>
              </w:rPr>
              <w:t>《产品出</w:t>
            </w:r>
            <w:r>
              <w:rPr>
                <w:rFonts w:hint="eastAsia"/>
                <w:color w:val="000000"/>
                <w:kern w:val="0"/>
                <w:sz w:val="18"/>
                <w:szCs w:val="18"/>
              </w:rPr>
              <w:lastRenderedPageBreak/>
              <w:t>厂检测报告》《产品合格证书》和根据合同约定提供《第三方检测报告》。</w:t>
            </w:r>
          </w:p>
        </w:tc>
      </w:tr>
      <w:tr w:rsidR="004F19F1" w14:paraId="2C8EF73E" w14:textId="77777777" w:rsidTr="007845B6">
        <w:tc>
          <w:tcPr>
            <w:tcW w:w="726" w:type="dxa"/>
          </w:tcPr>
          <w:p w14:paraId="3B22A715" w14:textId="77777777" w:rsidR="004F19F1" w:rsidRDefault="0055212C">
            <w:pPr>
              <w:widowControl/>
              <w:spacing w:line="450" w:lineRule="atLeast"/>
              <w:jc w:val="center"/>
              <w:textAlignment w:val="baseline"/>
              <w:rPr>
                <w:color w:val="000000"/>
                <w:kern w:val="0"/>
                <w:sz w:val="20"/>
                <w:szCs w:val="21"/>
              </w:rPr>
            </w:pPr>
            <w:r>
              <w:rPr>
                <w:color w:val="000000"/>
                <w:kern w:val="0"/>
                <w:sz w:val="20"/>
                <w:szCs w:val="21"/>
              </w:rPr>
              <w:lastRenderedPageBreak/>
              <w:t>4</w:t>
            </w:r>
          </w:p>
        </w:tc>
        <w:tc>
          <w:tcPr>
            <w:tcW w:w="3507" w:type="dxa"/>
            <w:vAlign w:val="center"/>
          </w:tcPr>
          <w:p w14:paraId="3B70B555" w14:textId="77777777" w:rsidR="004F19F1" w:rsidRDefault="0055212C">
            <w:pPr>
              <w:widowControl/>
              <w:textAlignment w:val="baseline"/>
              <w:rPr>
                <w:color w:val="000000"/>
                <w:kern w:val="0"/>
                <w:sz w:val="18"/>
                <w:szCs w:val="18"/>
              </w:rPr>
            </w:pPr>
            <w:r>
              <w:rPr>
                <w:color w:val="000000"/>
                <w:kern w:val="0"/>
                <w:sz w:val="18"/>
                <w:szCs w:val="18"/>
              </w:rPr>
              <w:t>提供</w:t>
            </w:r>
            <w:r>
              <w:rPr>
                <w:rFonts w:hint="eastAsia"/>
                <w:color w:val="000000"/>
                <w:kern w:val="0"/>
                <w:sz w:val="18"/>
                <w:szCs w:val="18"/>
              </w:rPr>
              <w:t>《培训视频》影像资料</w:t>
            </w:r>
          </w:p>
        </w:tc>
        <w:tc>
          <w:tcPr>
            <w:tcW w:w="4267" w:type="dxa"/>
            <w:gridSpan w:val="2"/>
            <w:vAlign w:val="center"/>
          </w:tcPr>
          <w:p w14:paraId="6DE95C83" w14:textId="77777777" w:rsidR="004F19F1" w:rsidRDefault="0055212C">
            <w:pPr>
              <w:widowControl/>
              <w:textAlignment w:val="baseline"/>
              <w:rPr>
                <w:color w:val="000000"/>
                <w:kern w:val="0"/>
                <w:sz w:val="18"/>
                <w:szCs w:val="18"/>
              </w:rPr>
            </w:pPr>
            <w:r>
              <w:rPr>
                <w:color w:val="000000"/>
                <w:kern w:val="0"/>
                <w:sz w:val="18"/>
                <w:szCs w:val="18"/>
              </w:rPr>
              <w:t>现场核查</w:t>
            </w:r>
          </w:p>
        </w:tc>
      </w:tr>
      <w:tr w:rsidR="004F19F1" w14:paraId="7206A4C3" w14:textId="77777777" w:rsidTr="007845B6">
        <w:tc>
          <w:tcPr>
            <w:tcW w:w="726" w:type="dxa"/>
          </w:tcPr>
          <w:p w14:paraId="03AFBD80" w14:textId="77777777" w:rsidR="004F19F1" w:rsidRDefault="0055212C">
            <w:pPr>
              <w:widowControl/>
              <w:spacing w:line="450" w:lineRule="atLeast"/>
              <w:jc w:val="center"/>
              <w:textAlignment w:val="baseline"/>
              <w:rPr>
                <w:color w:val="000000"/>
                <w:kern w:val="0"/>
                <w:sz w:val="20"/>
                <w:szCs w:val="21"/>
              </w:rPr>
            </w:pPr>
            <w:r>
              <w:rPr>
                <w:rFonts w:hint="eastAsia"/>
                <w:color w:val="000000"/>
                <w:kern w:val="0"/>
                <w:sz w:val="20"/>
                <w:szCs w:val="21"/>
              </w:rPr>
              <w:t>5</w:t>
            </w:r>
          </w:p>
        </w:tc>
        <w:tc>
          <w:tcPr>
            <w:tcW w:w="3507" w:type="dxa"/>
            <w:vAlign w:val="center"/>
          </w:tcPr>
          <w:p w14:paraId="08057EEB" w14:textId="77777777" w:rsidR="004F19F1" w:rsidRDefault="0055212C">
            <w:pPr>
              <w:widowControl/>
              <w:textAlignment w:val="baseline"/>
              <w:rPr>
                <w:color w:val="000000" w:themeColor="text1"/>
                <w:kern w:val="0"/>
                <w:sz w:val="18"/>
                <w:szCs w:val="18"/>
              </w:rPr>
            </w:pPr>
            <w:r>
              <w:rPr>
                <w:color w:val="000000"/>
                <w:kern w:val="0"/>
                <w:sz w:val="18"/>
                <w:szCs w:val="18"/>
              </w:rPr>
              <w:t>验证</w:t>
            </w:r>
            <w:r>
              <w:rPr>
                <w:rFonts w:hint="eastAsia"/>
                <w:color w:val="000000"/>
                <w:kern w:val="0"/>
                <w:sz w:val="18"/>
                <w:szCs w:val="18"/>
              </w:rPr>
              <w:t>测试设备的运行稳定性</w:t>
            </w:r>
          </w:p>
        </w:tc>
        <w:tc>
          <w:tcPr>
            <w:tcW w:w="4267" w:type="dxa"/>
            <w:gridSpan w:val="2"/>
            <w:vAlign w:val="center"/>
          </w:tcPr>
          <w:p w14:paraId="55E29F50" w14:textId="77777777" w:rsidR="004F19F1" w:rsidRDefault="0055212C">
            <w:pPr>
              <w:widowControl/>
              <w:textAlignment w:val="baseline"/>
              <w:rPr>
                <w:color w:val="000000"/>
                <w:kern w:val="0"/>
                <w:sz w:val="18"/>
                <w:szCs w:val="18"/>
              </w:rPr>
            </w:pPr>
            <w:r>
              <w:rPr>
                <w:rFonts w:hint="eastAsia"/>
                <w:color w:val="000000"/>
                <w:kern w:val="0"/>
                <w:sz w:val="18"/>
                <w:szCs w:val="18"/>
              </w:rPr>
              <w:t>试运行</w:t>
            </w:r>
            <w:r>
              <w:rPr>
                <w:color w:val="000000"/>
                <w:kern w:val="0"/>
                <w:sz w:val="18"/>
                <w:szCs w:val="18"/>
              </w:rPr>
              <w:t>验证</w:t>
            </w:r>
            <w:r>
              <w:rPr>
                <w:rFonts w:hint="eastAsia"/>
                <w:color w:val="000000"/>
                <w:kern w:val="0"/>
                <w:sz w:val="18"/>
                <w:szCs w:val="18"/>
              </w:rPr>
              <w:t>测试设备运行稳定达标</w:t>
            </w:r>
          </w:p>
        </w:tc>
      </w:tr>
      <w:tr w:rsidR="004F19F1" w14:paraId="442C0262" w14:textId="77777777" w:rsidTr="007845B6">
        <w:tc>
          <w:tcPr>
            <w:tcW w:w="726" w:type="dxa"/>
          </w:tcPr>
          <w:p w14:paraId="03EBD1D7" w14:textId="77777777" w:rsidR="004F19F1" w:rsidRDefault="0055212C">
            <w:pPr>
              <w:widowControl/>
              <w:spacing w:line="450" w:lineRule="atLeast"/>
              <w:jc w:val="center"/>
              <w:textAlignment w:val="baseline"/>
              <w:rPr>
                <w:color w:val="000000"/>
                <w:kern w:val="0"/>
                <w:sz w:val="20"/>
                <w:szCs w:val="21"/>
              </w:rPr>
            </w:pPr>
            <w:r>
              <w:rPr>
                <w:rFonts w:hint="eastAsia"/>
                <w:color w:val="000000"/>
                <w:kern w:val="0"/>
                <w:sz w:val="20"/>
                <w:szCs w:val="21"/>
              </w:rPr>
              <w:t>6</w:t>
            </w:r>
          </w:p>
        </w:tc>
        <w:tc>
          <w:tcPr>
            <w:tcW w:w="7774" w:type="dxa"/>
            <w:gridSpan w:val="3"/>
            <w:vAlign w:val="center"/>
          </w:tcPr>
          <w:p w14:paraId="08DDE878" w14:textId="77777777" w:rsidR="004F19F1" w:rsidRDefault="0055212C">
            <w:pPr>
              <w:widowControl/>
              <w:textAlignment w:val="baseline"/>
              <w:rPr>
                <w:color w:val="000000"/>
                <w:kern w:val="0"/>
                <w:sz w:val="18"/>
                <w:szCs w:val="18"/>
              </w:rPr>
            </w:pPr>
            <w:r>
              <w:rPr>
                <w:rFonts w:hint="eastAsia"/>
                <w:color w:val="000000"/>
                <w:kern w:val="0"/>
                <w:sz w:val="18"/>
                <w:szCs w:val="18"/>
              </w:rPr>
              <w:t>《供应商货物类项目完工报告》《项目建设单位货物类项目完工自验收报告》《项目建设单位货物类项目完工自验收报告》</w:t>
            </w:r>
            <w:r>
              <w:rPr>
                <w:rFonts w:hint="eastAsia"/>
                <w:color w:val="000000"/>
                <w:kern w:val="0"/>
                <w:sz w:val="18"/>
                <w:szCs w:val="18"/>
              </w:rPr>
              <w:t>《第三方检测报告》等与验收相关的材料由项目建设单位妥善保管存档。</w:t>
            </w:r>
          </w:p>
        </w:tc>
      </w:tr>
      <w:tr w:rsidR="004F19F1" w14:paraId="0DB84980" w14:textId="77777777" w:rsidTr="007845B6">
        <w:tc>
          <w:tcPr>
            <w:tcW w:w="8500" w:type="dxa"/>
            <w:gridSpan w:val="4"/>
          </w:tcPr>
          <w:p w14:paraId="67644BAE" w14:textId="77777777" w:rsidR="004F19F1" w:rsidRDefault="0055212C">
            <w:pPr>
              <w:widowControl/>
              <w:jc w:val="left"/>
              <w:textAlignment w:val="baseline"/>
              <w:rPr>
                <w:color w:val="000000"/>
                <w:kern w:val="0"/>
                <w:sz w:val="18"/>
                <w:szCs w:val="18"/>
              </w:rPr>
            </w:pPr>
            <w:r>
              <w:rPr>
                <w:rFonts w:ascii="黑体" w:eastAsia="黑体" w:hAnsi="黑体" w:hint="eastAsia"/>
                <w:b/>
                <w:color w:val="000000"/>
                <w:kern w:val="0"/>
                <w:sz w:val="18"/>
                <w:szCs w:val="18"/>
              </w:rPr>
              <w:t>学校验收复核要求：</w:t>
            </w:r>
          </w:p>
        </w:tc>
      </w:tr>
      <w:tr w:rsidR="004F19F1" w14:paraId="780E5FB0" w14:textId="77777777" w:rsidTr="007845B6">
        <w:tc>
          <w:tcPr>
            <w:tcW w:w="726" w:type="dxa"/>
          </w:tcPr>
          <w:p w14:paraId="71E86D91" w14:textId="77777777" w:rsidR="004F19F1" w:rsidRDefault="0055212C">
            <w:pPr>
              <w:widowControl/>
              <w:spacing w:line="450" w:lineRule="atLeast"/>
              <w:jc w:val="center"/>
              <w:textAlignment w:val="baseline"/>
              <w:rPr>
                <w:color w:val="000000"/>
                <w:kern w:val="0"/>
                <w:sz w:val="20"/>
                <w:szCs w:val="21"/>
              </w:rPr>
            </w:pPr>
            <w:r>
              <w:rPr>
                <w:rFonts w:hint="eastAsia"/>
                <w:color w:val="000000"/>
                <w:kern w:val="0"/>
                <w:sz w:val="20"/>
                <w:szCs w:val="21"/>
              </w:rPr>
              <w:t>1</w:t>
            </w:r>
          </w:p>
        </w:tc>
        <w:tc>
          <w:tcPr>
            <w:tcW w:w="7774" w:type="dxa"/>
            <w:gridSpan w:val="3"/>
            <w:vAlign w:val="center"/>
          </w:tcPr>
          <w:p w14:paraId="7CC04B1C" w14:textId="77777777" w:rsidR="004F19F1" w:rsidRDefault="0055212C">
            <w:pPr>
              <w:widowControl/>
              <w:textAlignment w:val="baseline"/>
              <w:rPr>
                <w:color w:val="000000"/>
                <w:kern w:val="0"/>
                <w:sz w:val="18"/>
                <w:szCs w:val="18"/>
              </w:rPr>
            </w:pPr>
            <w:r>
              <w:rPr>
                <w:rFonts w:hint="eastAsia"/>
                <w:color w:val="000000"/>
                <w:kern w:val="0"/>
                <w:sz w:val="18"/>
                <w:szCs w:val="18"/>
              </w:rPr>
              <w:t>项目建设单位填写《学校采购货物类项目验收复核申请表》</w:t>
            </w:r>
          </w:p>
        </w:tc>
      </w:tr>
      <w:tr w:rsidR="004F19F1" w14:paraId="4D17CC62" w14:textId="77777777" w:rsidTr="007845B6">
        <w:tc>
          <w:tcPr>
            <w:tcW w:w="726" w:type="dxa"/>
          </w:tcPr>
          <w:p w14:paraId="5A79E024" w14:textId="77777777" w:rsidR="004F19F1" w:rsidRDefault="0055212C">
            <w:pPr>
              <w:widowControl/>
              <w:spacing w:line="450" w:lineRule="atLeast"/>
              <w:jc w:val="center"/>
              <w:textAlignment w:val="baseline"/>
              <w:rPr>
                <w:color w:val="000000"/>
                <w:kern w:val="0"/>
                <w:sz w:val="20"/>
                <w:szCs w:val="21"/>
              </w:rPr>
            </w:pPr>
            <w:r>
              <w:rPr>
                <w:rFonts w:hint="eastAsia"/>
                <w:color w:val="000000"/>
                <w:kern w:val="0"/>
                <w:sz w:val="20"/>
                <w:szCs w:val="21"/>
              </w:rPr>
              <w:t>2</w:t>
            </w:r>
          </w:p>
        </w:tc>
        <w:tc>
          <w:tcPr>
            <w:tcW w:w="7774" w:type="dxa"/>
            <w:gridSpan w:val="3"/>
            <w:vAlign w:val="center"/>
          </w:tcPr>
          <w:p w14:paraId="1098B300" w14:textId="77777777" w:rsidR="004F19F1" w:rsidRDefault="0055212C">
            <w:pPr>
              <w:widowControl/>
              <w:textAlignment w:val="baseline"/>
              <w:rPr>
                <w:color w:val="000000"/>
                <w:kern w:val="0"/>
                <w:sz w:val="18"/>
                <w:szCs w:val="18"/>
              </w:rPr>
            </w:pPr>
            <w:r>
              <w:rPr>
                <w:rFonts w:hint="eastAsia"/>
                <w:color w:val="000000"/>
                <w:kern w:val="0"/>
                <w:sz w:val="18"/>
                <w:szCs w:val="18"/>
              </w:rPr>
              <w:t>提供《供应商货物类项目完工报告》</w:t>
            </w:r>
          </w:p>
        </w:tc>
      </w:tr>
      <w:tr w:rsidR="004F19F1" w14:paraId="60201071" w14:textId="77777777" w:rsidTr="007845B6">
        <w:tc>
          <w:tcPr>
            <w:tcW w:w="726" w:type="dxa"/>
          </w:tcPr>
          <w:p w14:paraId="2508AD16" w14:textId="77777777" w:rsidR="004F19F1" w:rsidRDefault="0055212C">
            <w:pPr>
              <w:widowControl/>
              <w:spacing w:line="450" w:lineRule="atLeast"/>
              <w:jc w:val="center"/>
              <w:textAlignment w:val="baseline"/>
              <w:rPr>
                <w:color w:val="000000"/>
                <w:kern w:val="0"/>
                <w:sz w:val="20"/>
                <w:szCs w:val="21"/>
              </w:rPr>
            </w:pPr>
            <w:r>
              <w:rPr>
                <w:rFonts w:hint="eastAsia"/>
                <w:color w:val="000000"/>
                <w:kern w:val="0"/>
                <w:sz w:val="20"/>
                <w:szCs w:val="21"/>
              </w:rPr>
              <w:t>3</w:t>
            </w:r>
          </w:p>
        </w:tc>
        <w:tc>
          <w:tcPr>
            <w:tcW w:w="7774" w:type="dxa"/>
            <w:gridSpan w:val="3"/>
            <w:vAlign w:val="center"/>
          </w:tcPr>
          <w:p w14:paraId="58E4E488" w14:textId="77777777" w:rsidR="004F19F1" w:rsidRDefault="0055212C">
            <w:pPr>
              <w:widowControl/>
              <w:textAlignment w:val="baseline"/>
              <w:rPr>
                <w:color w:val="000000"/>
                <w:kern w:val="0"/>
                <w:sz w:val="18"/>
                <w:szCs w:val="18"/>
              </w:rPr>
            </w:pPr>
            <w:r>
              <w:rPr>
                <w:rFonts w:hint="eastAsia"/>
                <w:color w:val="000000"/>
                <w:kern w:val="0"/>
                <w:sz w:val="18"/>
                <w:szCs w:val="18"/>
              </w:rPr>
              <w:t>提供《项目建设单位货物类项目完工自验收报告》</w:t>
            </w:r>
          </w:p>
        </w:tc>
      </w:tr>
      <w:tr w:rsidR="004F19F1" w14:paraId="7C68C312" w14:textId="77777777" w:rsidTr="007845B6">
        <w:tc>
          <w:tcPr>
            <w:tcW w:w="726" w:type="dxa"/>
          </w:tcPr>
          <w:p w14:paraId="4923B37D" w14:textId="77777777" w:rsidR="004F19F1" w:rsidRDefault="0055212C">
            <w:pPr>
              <w:widowControl/>
              <w:spacing w:line="450" w:lineRule="atLeast"/>
              <w:jc w:val="center"/>
              <w:textAlignment w:val="baseline"/>
              <w:rPr>
                <w:color w:val="000000"/>
                <w:kern w:val="0"/>
                <w:sz w:val="20"/>
                <w:szCs w:val="21"/>
              </w:rPr>
            </w:pPr>
            <w:r>
              <w:rPr>
                <w:rFonts w:hint="eastAsia"/>
                <w:color w:val="000000"/>
                <w:kern w:val="0"/>
                <w:sz w:val="20"/>
                <w:szCs w:val="21"/>
              </w:rPr>
              <w:t>4</w:t>
            </w:r>
          </w:p>
        </w:tc>
        <w:tc>
          <w:tcPr>
            <w:tcW w:w="7774" w:type="dxa"/>
            <w:gridSpan w:val="3"/>
            <w:vAlign w:val="center"/>
          </w:tcPr>
          <w:p w14:paraId="79A9A696" w14:textId="77777777" w:rsidR="004F19F1" w:rsidRDefault="0055212C">
            <w:pPr>
              <w:widowControl/>
              <w:textAlignment w:val="baseline"/>
              <w:rPr>
                <w:color w:val="000000"/>
                <w:kern w:val="0"/>
                <w:sz w:val="18"/>
                <w:szCs w:val="18"/>
              </w:rPr>
            </w:pPr>
            <w:r>
              <w:rPr>
                <w:rFonts w:hint="eastAsia"/>
                <w:color w:val="000000"/>
                <w:kern w:val="0"/>
                <w:sz w:val="18"/>
                <w:szCs w:val="18"/>
              </w:rPr>
              <w:t>学校组织验收专家组现场复核供应商与项目建设单位货物到货完工验收完成情况</w:t>
            </w:r>
          </w:p>
        </w:tc>
      </w:tr>
      <w:tr w:rsidR="004F19F1" w14:paraId="7707173B" w14:textId="77777777" w:rsidTr="007845B6">
        <w:trPr>
          <w:trHeight w:val="510"/>
        </w:trPr>
        <w:tc>
          <w:tcPr>
            <w:tcW w:w="4233" w:type="dxa"/>
            <w:gridSpan w:val="2"/>
            <w:vAlign w:val="center"/>
          </w:tcPr>
          <w:p w14:paraId="5A109009" w14:textId="77777777" w:rsidR="004F19F1" w:rsidRDefault="0055212C">
            <w:pPr>
              <w:widowControl/>
              <w:textAlignment w:val="baseline"/>
              <w:rPr>
                <w:color w:val="000000"/>
                <w:kern w:val="0"/>
                <w:sz w:val="20"/>
                <w:szCs w:val="21"/>
              </w:rPr>
            </w:pPr>
            <w:r>
              <w:rPr>
                <w:color w:val="000000"/>
                <w:kern w:val="0"/>
                <w:sz w:val="20"/>
                <w:szCs w:val="21"/>
              </w:rPr>
              <w:t>验收时是否需要供应商提供样品</w:t>
            </w:r>
          </w:p>
        </w:tc>
        <w:tc>
          <w:tcPr>
            <w:tcW w:w="2254" w:type="dxa"/>
            <w:vAlign w:val="center"/>
          </w:tcPr>
          <w:p w14:paraId="487284E8" w14:textId="77777777" w:rsidR="004F19F1" w:rsidRDefault="0055212C">
            <w:pPr>
              <w:widowControl/>
              <w:textAlignment w:val="baseline"/>
              <w:rPr>
                <w:color w:val="000000"/>
                <w:kern w:val="0"/>
                <w:sz w:val="20"/>
                <w:szCs w:val="21"/>
              </w:rPr>
            </w:pPr>
            <w:r>
              <w:rPr>
                <w:color w:val="000000"/>
                <w:kern w:val="0"/>
                <w:sz w:val="20"/>
                <w:szCs w:val="21"/>
              </w:rPr>
              <w:t>是</w:t>
            </w:r>
            <w:r>
              <w:rPr>
                <w:rFonts w:asciiTheme="minorEastAsia" w:hAnsiTheme="minorEastAsia" w:cs="宋体" w:hint="eastAsia"/>
                <w:color w:val="000000"/>
                <w:kern w:val="0"/>
                <w:sz w:val="20"/>
                <w:szCs w:val="21"/>
              </w:rPr>
              <w:t>□</w:t>
            </w:r>
          </w:p>
        </w:tc>
        <w:tc>
          <w:tcPr>
            <w:tcW w:w="2013" w:type="dxa"/>
            <w:vAlign w:val="center"/>
          </w:tcPr>
          <w:p w14:paraId="6C6197BD" w14:textId="77777777" w:rsidR="004F19F1" w:rsidRDefault="0055212C">
            <w:pPr>
              <w:widowControl/>
              <w:textAlignment w:val="baseline"/>
              <w:rPr>
                <w:color w:val="000000"/>
                <w:kern w:val="0"/>
                <w:sz w:val="20"/>
                <w:szCs w:val="21"/>
              </w:rPr>
            </w:pPr>
            <w:r>
              <w:rPr>
                <w:color w:val="000000"/>
                <w:kern w:val="0"/>
                <w:sz w:val="20"/>
                <w:szCs w:val="21"/>
              </w:rPr>
              <w:t>否</w:t>
            </w:r>
            <w:r>
              <w:rPr>
                <w:rFonts w:asciiTheme="minorEastAsia" w:hAnsiTheme="minorEastAsia" w:cs="宋体" w:hint="eastAsia"/>
                <w:color w:val="000000"/>
                <w:kern w:val="0"/>
                <w:sz w:val="20"/>
                <w:szCs w:val="21"/>
              </w:rPr>
              <w:t>☑</w:t>
            </w:r>
          </w:p>
        </w:tc>
      </w:tr>
      <w:tr w:rsidR="004F19F1" w14:paraId="329953C8" w14:textId="77777777" w:rsidTr="007845B6">
        <w:trPr>
          <w:trHeight w:val="510"/>
        </w:trPr>
        <w:tc>
          <w:tcPr>
            <w:tcW w:w="4233" w:type="dxa"/>
            <w:gridSpan w:val="2"/>
            <w:vAlign w:val="center"/>
          </w:tcPr>
          <w:p w14:paraId="66133016" w14:textId="77777777" w:rsidR="004F19F1" w:rsidRDefault="0055212C">
            <w:pPr>
              <w:widowControl/>
              <w:textAlignment w:val="baseline"/>
              <w:rPr>
                <w:color w:val="000000"/>
                <w:kern w:val="0"/>
                <w:sz w:val="20"/>
                <w:szCs w:val="21"/>
              </w:rPr>
            </w:pPr>
            <w:r>
              <w:rPr>
                <w:color w:val="000000"/>
                <w:kern w:val="0"/>
                <w:sz w:val="20"/>
                <w:szCs w:val="21"/>
              </w:rPr>
              <w:t>验收时是否需供应商提供必要的其他设备</w:t>
            </w:r>
          </w:p>
        </w:tc>
        <w:tc>
          <w:tcPr>
            <w:tcW w:w="2254" w:type="dxa"/>
            <w:vAlign w:val="center"/>
          </w:tcPr>
          <w:p w14:paraId="0928AD5D" w14:textId="77777777" w:rsidR="004F19F1" w:rsidRDefault="0055212C">
            <w:pPr>
              <w:widowControl/>
              <w:textAlignment w:val="baseline"/>
              <w:rPr>
                <w:color w:val="000000"/>
                <w:kern w:val="0"/>
                <w:sz w:val="20"/>
                <w:szCs w:val="21"/>
              </w:rPr>
            </w:pPr>
            <w:r>
              <w:rPr>
                <w:color w:val="000000"/>
                <w:kern w:val="0"/>
                <w:sz w:val="20"/>
                <w:szCs w:val="21"/>
              </w:rPr>
              <w:t>是</w:t>
            </w:r>
            <w:r>
              <w:rPr>
                <w:rFonts w:asciiTheme="minorEastAsia" w:hAnsiTheme="minorEastAsia" w:cs="宋体" w:hint="eastAsia"/>
                <w:color w:val="000000"/>
                <w:kern w:val="0"/>
                <w:sz w:val="20"/>
                <w:szCs w:val="21"/>
              </w:rPr>
              <w:t>□</w:t>
            </w:r>
          </w:p>
        </w:tc>
        <w:tc>
          <w:tcPr>
            <w:tcW w:w="2013" w:type="dxa"/>
            <w:vAlign w:val="center"/>
          </w:tcPr>
          <w:p w14:paraId="788F7570" w14:textId="77777777" w:rsidR="004F19F1" w:rsidRDefault="0055212C">
            <w:pPr>
              <w:widowControl/>
              <w:textAlignment w:val="baseline"/>
              <w:rPr>
                <w:color w:val="000000"/>
                <w:kern w:val="0"/>
                <w:sz w:val="20"/>
                <w:szCs w:val="21"/>
              </w:rPr>
            </w:pPr>
            <w:r>
              <w:rPr>
                <w:color w:val="000000"/>
                <w:kern w:val="0"/>
                <w:sz w:val="20"/>
                <w:szCs w:val="21"/>
              </w:rPr>
              <w:t>否</w:t>
            </w:r>
            <w:r>
              <w:rPr>
                <w:rFonts w:asciiTheme="minorEastAsia" w:hAnsiTheme="minorEastAsia" w:cs="宋体" w:hint="eastAsia"/>
                <w:color w:val="000000"/>
                <w:kern w:val="0"/>
                <w:sz w:val="20"/>
                <w:szCs w:val="21"/>
              </w:rPr>
              <w:t>☑</w:t>
            </w:r>
          </w:p>
        </w:tc>
      </w:tr>
      <w:tr w:rsidR="004F19F1" w14:paraId="2D2A5E54" w14:textId="77777777" w:rsidTr="007845B6">
        <w:trPr>
          <w:trHeight w:val="510"/>
        </w:trPr>
        <w:tc>
          <w:tcPr>
            <w:tcW w:w="8500" w:type="dxa"/>
            <w:gridSpan w:val="4"/>
            <w:vAlign w:val="center"/>
          </w:tcPr>
          <w:p w14:paraId="3F2FF081" w14:textId="77777777" w:rsidR="004F19F1" w:rsidRDefault="0055212C">
            <w:pPr>
              <w:widowControl/>
              <w:textAlignment w:val="baseline"/>
              <w:rPr>
                <w:color w:val="000000"/>
                <w:kern w:val="0"/>
                <w:sz w:val="20"/>
                <w:szCs w:val="21"/>
              </w:rPr>
            </w:pPr>
            <w:r>
              <w:rPr>
                <w:color w:val="000000"/>
                <w:kern w:val="0"/>
                <w:sz w:val="20"/>
                <w:szCs w:val="21"/>
              </w:rPr>
              <w:t>除现场验收外，需提供的其他验收要求</w:t>
            </w:r>
          </w:p>
        </w:tc>
      </w:tr>
      <w:tr w:rsidR="004F19F1" w14:paraId="737A831C" w14:textId="77777777" w:rsidTr="007845B6">
        <w:trPr>
          <w:trHeight w:val="1403"/>
        </w:trPr>
        <w:tc>
          <w:tcPr>
            <w:tcW w:w="4233" w:type="dxa"/>
            <w:gridSpan w:val="2"/>
            <w:vAlign w:val="center"/>
          </w:tcPr>
          <w:p w14:paraId="4D7191B5" w14:textId="77777777" w:rsidR="004F19F1" w:rsidRDefault="0055212C">
            <w:pPr>
              <w:widowControl/>
              <w:spacing w:line="450" w:lineRule="atLeast"/>
              <w:textAlignment w:val="baseline"/>
              <w:rPr>
                <w:rFonts w:asciiTheme="minorEastAsia" w:hAnsiTheme="minorEastAsia" w:cs="宋体"/>
                <w:color w:val="000000"/>
                <w:kern w:val="0"/>
                <w:sz w:val="20"/>
                <w:szCs w:val="21"/>
              </w:rPr>
            </w:pPr>
            <w:r>
              <w:rPr>
                <w:color w:val="000000"/>
                <w:kern w:val="0"/>
                <w:sz w:val="20"/>
                <w:szCs w:val="21"/>
              </w:rPr>
              <w:t>除现场验收外，是</w:t>
            </w:r>
            <w:r>
              <w:rPr>
                <w:rFonts w:asciiTheme="minorEastAsia" w:hAnsiTheme="minorEastAsia" w:cs="宋体" w:hint="eastAsia"/>
                <w:color w:val="000000"/>
                <w:kern w:val="0"/>
                <w:sz w:val="20"/>
                <w:szCs w:val="21"/>
              </w:rPr>
              <w:t>□</w:t>
            </w:r>
            <w:r>
              <w:rPr>
                <w:color w:val="000000"/>
                <w:kern w:val="0"/>
                <w:sz w:val="20"/>
                <w:szCs w:val="21"/>
              </w:rPr>
              <w:t>否</w:t>
            </w:r>
            <w:r>
              <w:rPr>
                <w:rFonts w:asciiTheme="minorEastAsia" w:hAnsiTheme="minorEastAsia" w:cs="宋体" w:hint="eastAsia"/>
                <w:color w:val="000000"/>
                <w:kern w:val="0"/>
                <w:sz w:val="20"/>
                <w:szCs w:val="21"/>
              </w:rPr>
              <w:t>☑</w:t>
            </w:r>
          </w:p>
          <w:p w14:paraId="18EFBAC0" w14:textId="77777777" w:rsidR="004F19F1" w:rsidRDefault="0055212C">
            <w:pPr>
              <w:widowControl/>
              <w:spacing w:line="450" w:lineRule="atLeast"/>
              <w:textAlignment w:val="baseline"/>
              <w:rPr>
                <w:color w:val="000000"/>
                <w:kern w:val="0"/>
                <w:sz w:val="20"/>
                <w:szCs w:val="21"/>
              </w:rPr>
            </w:pPr>
            <w:r>
              <w:rPr>
                <w:color w:val="000000"/>
                <w:kern w:val="0"/>
                <w:sz w:val="20"/>
                <w:szCs w:val="21"/>
              </w:rPr>
              <w:t>需提供第三方检测报告</w:t>
            </w:r>
          </w:p>
        </w:tc>
        <w:tc>
          <w:tcPr>
            <w:tcW w:w="4267" w:type="dxa"/>
            <w:gridSpan w:val="2"/>
            <w:vAlign w:val="center"/>
          </w:tcPr>
          <w:p w14:paraId="3FDC241A" w14:textId="77777777" w:rsidR="004F19F1" w:rsidRDefault="0055212C">
            <w:pPr>
              <w:widowControl/>
              <w:spacing w:line="400" w:lineRule="atLeast"/>
              <w:textAlignment w:val="baseline"/>
              <w:rPr>
                <w:color w:val="000000"/>
                <w:kern w:val="0"/>
                <w:sz w:val="20"/>
                <w:szCs w:val="21"/>
              </w:rPr>
            </w:pPr>
            <w:r>
              <w:rPr>
                <w:color w:val="000000"/>
                <w:kern w:val="0"/>
                <w:sz w:val="20"/>
                <w:szCs w:val="21"/>
              </w:rPr>
              <w:t>对于检测机构的要求：国家正规检测机构，出具的检测报告由验收复核专家认可之后作为验收复核通过的主要依据。</w:t>
            </w:r>
          </w:p>
          <w:p w14:paraId="7B61D6CD" w14:textId="77777777" w:rsidR="004F19F1" w:rsidRDefault="0055212C">
            <w:pPr>
              <w:widowControl/>
              <w:spacing w:line="400" w:lineRule="atLeast"/>
              <w:textAlignment w:val="baseline"/>
              <w:rPr>
                <w:color w:val="000000"/>
                <w:kern w:val="0"/>
                <w:sz w:val="20"/>
                <w:szCs w:val="21"/>
              </w:rPr>
            </w:pPr>
            <w:r>
              <w:rPr>
                <w:color w:val="000000"/>
                <w:kern w:val="0"/>
                <w:sz w:val="20"/>
                <w:szCs w:val="21"/>
              </w:rPr>
              <w:t>对于检测执行标准的要求：各项检测项目标准以检测机构按照行业相关要求最新适用并执行的标准为准。</w:t>
            </w:r>
          </w:p>
        </w:tc>
      </w:tr>
    </w:tbl>
    <w:p w14:paraId="3E04C720" w14:textId="77777777" w:rsidR="004F19F1" w:rsidRDefault="004F19F1"/>
    <w:sectPr w:rsidR="004F19F1">
      <w:footerReference w:type="default" r:id="rId8"/>
      <w:pgSz w:w="11906" w:h="16838"/>
      <w:pgMar w:top="1440" w:right="1800" w:bottom="567"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6BDCD" w14:textId="77777777" w:rsidR="0055212C" w:rsidRDefault="0055212C">
      <w:r>
        <w:separator/>
      </w:r>
    </w:p>
  </w:endnote>
  <w:endnote w:type="continuationSeparator" w:id="0">
    <w:p w14:paraId="66FB6A55" w14:textId="77777777" w:rsidR="0055212C" w:rsidRDefault="00552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default"/>
    <w:sig w:usb0="E0000AFF" w:usb1="40007843" w:usb2="00000001" w:usb3="00000000" w:csb0="400001BF" w:csb1="DFF70000"/>
  </w:font>
  <w:font w:name="Arial">
    <w:panose1 w:val="020B0604020202020204"/>
    <w:charset w:val="00"/>
    <w:family w:val="swiss"/>
    <w:pitch w:val="variable"/>
    <w:sig w:usb0="E0002EFF" w:usb1="C000785B" w:usb2="00000009" w:usb3="00000000" w:csb0="000001FF" w:csb1="00000000"/>
  </w:font>
  <w:font w:name="Cambria">
    <w:altName w:val="苹方-简"/>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8BEC2" w14:textId="77777777" w:rsidR="004F19F1" w:rsidRDefault="0055212C">
    <w:pPr>
      <w:pStyle w:val="aa"/>
      <w:jc w:val="center"/>
    </w:pPr>
    <w:r>
      <w:fldChar w:fldCharType="begin"/>
    </w:r>
    <w:r>
      <w:instrText>PAGE   \* MERGEFORMAT</w:instrText>
    </w:r>
    <w:r>
      <w:fldChar w:fldCharType="separate"/>
    </w:r>
    <w:r>
      <w:rPr>
        <w:lang w:val="zh-CN"/>
      </w:rPr>
      <w:t>4</w:t>
    </w:r>
    <w:r>
      <w:fldChar w:fldCharType="end"/>
    </w:r>
  </w:p>
  <w:p w14:paraId="729AD2B1" w14:textId="77777777" w:rsidR="004F19F1" w:rsidRDefault="004F19F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29C23" w14:textId="77777777" w:rsidR="0055212C" w:rsidRDefault="0055212C">
      <w:r>
        <w:separator/>
      </w:r>
    </w:p>
  </w:footnote>
  <w:footnote w:type="continuationSeparator" w:id="0">
    <w:p w14:paraId="246125E3" w14:textId="77777777" w:rsidR="0055212C" w:rsidRDefault="005521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475B4"/>
    <w:multiLevelType w:val="multilevel"/>
    <w:tmpl w:val="1AD475B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3B475453"/>
    <w:multiLevelType w:val="multilevel"/>
    <w:tmpl w:val="3B475453"/>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5B51076E"/>
    <w:multiLevelType w:val="multilevel"/>
    <w:tmpl w:val="5B51076E"/>
    <w:lvl w:ilvl="0">
      <w:start w:val="1"/>
      <w:numFmt w:val="decimalEnclosedCircle"/>
      <w:lvlText w:val="%1"/>
      <w:lvlJc w:val="left"/>
      <w:pPr>
        <w:ind w:left="360" w:hanging="360"/>
      </w:pPr>
      <w:rPr>
        <w:rFonts w:ascii="宋体" w:hAnsi="宋体"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hiMDg5YTgyNDk2ZGZkY2M3YzFiOWQyYTBkMWYxM2MifQ=="/>
  </w:docVars>
  <w:rsids>
    <w:rsidRoot w:val="00A161FC"/>
    <w:rsid w:val="B3F667E0"/>
    <w:rsid w:val="BEBA4F2B"/>
    <w:rsid w:val="F3F75543"/>
    <w:rsid w:val="FFFB1736"/>
    <w:rsid w:val="FFFE7C9C"/>
    <w:rsid w:val="000045B7"/>
    <w:rsid w:val="000170BA"/>
    <w:rsid w:val="00017C9A"/>
    <w:rsid w:val="00070338"/>
    <w:rsid w:val="00083E16"/>
    <w:rsid w:val="00086B59"/>
    <w:rsid w:val="00090056"/>
    <w:rsid w:val="0009165E"/>
    <w:rsid w:val="000A209A"/>
    <w:rsid w:val="000B1FC9"/>
    <w:rsid w:val="000C588B"/>
    <w:rsid w:val="000F23E3"/>
    <w:rsid w:val="000F5F44"/>
    <w:rsid w:val="00100F24"/>
    <w:rsid w:val="00105428"/>
    <w:rsid w:val="0012727F"/>
    <w:rsid w:val="00140AF0"/>
    <w:rsid w:val="001507CE"/>
    <w:rsid w:val="00157083"/>
    <w:rsid w:val="00157667"/>
    <w:rsid w:val="001609FC"/>
    <w:rsid w:val="00162A76"/>
    <w:rsid w:val="001641F7"/>
    <w:rsid w:val="00176534"/>
    <w:rsid w:val="0018461B"/>
    <w:rsid w:val="00192B6A"/>
    <w:rsid w:val="001B03C0"/>
    <w:rsid w:val="001B712C"/>
    <w:rsid w:val="001C0880"/>
    <w:rsid w:val="001C41C3"/>
    <w:rsid w:val="001C7C84"/>
    <w:rsid w:val="001D34F7"/>
    <w:rsid w:val="001F01D4"/>
    <w:rsid w:val="00202049"/>
    <w:rsid w:val="00202BDD"/>
    <w:rsid w:val="00217F1D"/>
    <w:rsid w:val="002204EA"/>
    <w:rsid w:val="00237253"/>
    <w:rsid w:val="002521CD"/>
    <w:rsid w:val="00255C9C"/>
    <w:rsid w:val="00262996"/>
    <w:rsid w:val="002815C8"/>
    <w:rsid w:val="002876A1"/>
    <w:rsid w:val="002A4902"/>
    <w:rsid w:val="002A6571"/>
    <w:rsid w:val="002B3A1B"/>
    <w:rsid w:val="002B5B31"/>
    <w:rsid w:val="002D68DE"/>
    <w:rsid w:val="002E7C88"/>
    <w:rsid w:val="003027D7"/>
    <w:rsid w:val="00310E17"/>
    <w:rsid w:val="003113D4"/>
    <w:rsid w:val="00314CE2"/>
    <w:rsid w:val="00325578"/>
    <w:rsid w:val="00327B98"/>
    <w:rsid w:val="00335B2B"/>
    <w:rsid w:val="003444C4"/>
    <w:rsid w:val="003458D7"/>
    <w:rsid w:val="00345D8D"/>
    <w:rsid w:val="00353EC3"/>
    <w:rsid w:val="0036352F"/>
    <w:rsid w:val="003649AF"/>
    <w:rsid w:val="003B1B61"/>
    <w:rsid w:val="003B4439"/>
    <w:rsid w:val="003D06DB"/>
    <w:rsid w:val="003E151F"/>
    <w:rsid w:val="003E4113"/>
    <w:rsid w:val="003E4FDA"/>
    <w:rsid w:val="004124C1"/>
    <w:rsid w:val="00426CB3"/>
    <w:rsid w:val="00445B3D"/>
    <w:rsid w:val="00453832"/>
    <w:rsid w:val="00461EAB"/>
    <w:rsid w:val="00490641"/>
    <w:rsid w:val="004951D7"/>
    <w:rsid w:val="004A43F0"/>
    <w:rsid w:val="004A58F2"/>
    <w:rsid w:val="004B3DFE"/>
    <w:rsid w:val="004C1916"/>
    <w:rsid w:val="004D32FE"/>
    <w:rsid w:val="004E36C2"/>
    <w:rsid w:val="004E4B14"/>
    <w:rsid w:val="004F19F1"/>
    <w:rsid w:val="004F2CF0"/>
    <w:rsid w:val="00501176"/>
    <w:rsid w:val="00505C8E"/>
    <w:rsid w:val="0051081D"/>
    <w:rsid w:val="00510891"/>
    <w:rsid w:val="0052535A"/>
    <w:rsid w:val="0053111A"/>
    <w:rsid w:val="00544F49"/>
    <w:rsid w:val="0055212C"/>
    <w:rsid w:val="00562C62"/>
    <w:rsid w:val="005633CE"/>
    <w:rsid w:val="00565916"/>
    <w:rsid w:val="00571ADE"/>
    <w:rsid w:val="005853E9"/>
    <w:rsid w:val="00592904"/>
    <w:rsid w:val="0059304A"/>
    <w:rsid w:val="005951EF"/>
    <w:rsid w:val="005B3639"/>
    <w:rsid w:val="005B62C9"/>
    <w:rsid w:val="005C3DA0"/>
    <w:rsid w:val="005D3781"/>
    <w:rsid w:val="005E6A0A"/>
    <w:rsid w:val="005E72EC"/>
    <w:rsid w:val="005F1571"/>
    <w:rsid w:val="005F3892"/>
    <w:rsid w:val="005F401F"/>
    <w:rsid w:val="00611202"/>
    <w:rsid w:val="006237BE"/>
    <w:rsid w:val="00626E5A"/>
    <w:rsid w:val="00636F27"/>
    <w:rsid w:val="00640733"/>
    <w:rsid w:val="006451E0"/>
    <w:rsid w:val="006878E9"/>
    <w:rsid w:val="006A5C9E"/>
    <w:rsid w:val="006B3E7A"/>
    <w:rsid w:val="006C2918"/>
    <w:rsid w:val="006C782C"/>
    <w:rsid w:val="006D095D"/>
    <w:rsid w:val="006F134F"/>
    <w:rsid w:val="006F6C48"/>
    <w:rsid w:val="00703AC6"/>
    <w:rsid w:val="00710AA5"/>
    <w:rsid w:val="00715B3F"/>
    <w:rsid w:val="00737E24"/>
    <w:rsid w:val="00754A2C"/>
    <w:rsid w:val="007554BB"/>
    <w:rsid w:val="0076501A"/>
    <w:rsid w:val="007839AE"/>
    <w:rsid w:val="007845B6"/>
    <w:rsid w:val="00785146"/>
    <w:rsid w:val="007A5DE1"/>
    <w:rsid w:val="007F4BD9"/>
    <w:rsid w:val="007F68EB"/>
    <w:rsid w:val="00800E12"/>
    <w:rsid w:val="00801053"/>
    <w:rsid w:val="0080610F"/>
    <w:rsid w:val="008153D5"/>
    <w:rsid w:val="00822B56"/>
    <w:rsid w:val="00823CA9"/>
    <w:rsid w:val="00830993"/>
    <w:rsid w:val="008403A0"/>
    <w:rsid w:val="00841E67"/>
    <w:rsid w:val="00844725"/>
    <w:rsid w:val="0084652E"/>
    <w:rsid w:val="00860346"/>
    <w:rsid w:val="00870113"/>
    <w:rsid w:val="00870BC0"/>
    <w:rsid w:val="00873F09"/>
    <w:rsid w:val="00886AD6"/>
    <w:rsid w:val="0089621F"/>
    <w:rsid w:val="008C0BE7"/>
    <w:rsid w:val="008D094B"/>
    <w:rsid w:val="008D501C"/>
    <w:rsid w:val="008F2ED3"/>
    <w:rsid w:val="00902581"/>
    <w:rsid w:val="00912013"/>
    <w:rsid w:val="00925E61"/>
    <w:rsid w:val="009324C0"/>
    <w:rsid w:val="00946EF5"/>
    <w:rsid w:val="0099177F"/>
    <w:rsid w:val="00995789"/>
    <w:rsid w:val="009B2EF0"/>
    <w:rsid w:val="009B56CB"/>
    <w:rsid w:val="009D3518"/>
    <w:rsid w:val="009D511B"/>
    <w:rsid w:val="009E4FF8"/>
    <w:rsid w:val="009F6CAB"/>
    <w:rsid w:val="009F7A2C"/>
    <w:rsid w:val="00A00A7A"/>
    <w:rsid w:val="00A047F0"/>
    <w:rsid w:val="00A161FC"/>
    <w:rsid w:val="00A31723"/>
    <w:rsid w:val="00A417CC"/>
    <w:rsid w:val="00A51F04"/>
    <w:rsid w:val="00A520A8"/>
    <w:rsid w:val="00A55A63"/>
    <w:rsid w:val="00A56DBA"/>
    <w:rsid w:val="00A61746"/>
    <w:rsid w:val="00A75273"/>
    <w:rsid w:val="00A765E9"/>
    <w:rsid w:val="00A865ED"/>
    <w:rsid w:val="00AA63EA"/>
    <w:rsid w:val="00AB48E9"/>
    <w:rsid w:val="00AC005D"/>
    <w:rsid w:val="00AC6F95"/>
    <w:rsid w:val="00AD5CD3"/>
    <w:rsid w:val="00AE1AFA"/>
    <w:rsid w:val="00AE67A6"/>
    <w:rsid w:val="00AF0894"/>
    <w:rsid w:val="00AF4CC5"/>
    <w:rsid w:val="00AF7468"/>
    <w:rsid w:val="00B0103A"/>
    <w:rsid w:val="00B015CE"/>
    <w:rsid w:val="00B151BE"/>
    <w:rsid w:val="00B26FB3"/>
    <w:rsid w:val="00B43698"/>
    <w:rsid w:val="00B4409C"/>
    <w:rsid w:val="00B4481B"/>
    <w:rsid w:val="00B47D50"/>
    <w:rsid w:val="00B67C54"/>
    <w:rsid w:val="00B72BD6"/>
    <w:rsid w:val="00B87C49"/>
    <w:rsid w:val="00B91989"/>
    <w:rsid w:val="00B94A57"/>
    <w:rsid w:val="00BA359E"/>
    <w:rsid w:val="00BA6BCC"/>
    <w:rsid w:val="00BB2053"/>
    <w:rsid w:val="00BB469B"/>
    <w:rsid w:val="00BB7A38"/>
    <w:rsid w:val="00BC3D86"/>
    <w:rsid w:val="00BC7870"/>
    <w:rsid w:val="00BD0727"/>
    <w:rsid w:val="00BE00A2"/>
    <w:rsid w:val="00BE12E8"/>
    <w:rsid w:val="00BE34B1"/>
    <w:rsid w:val="00BE5444"/>
    <w:rsid w:val="00BE5597"/>
    <w:rsid w:val="00BF6D4B"/>
    <w:rsid w:val="00C03278"/>
    <w:rsid w:val="00C07791"/>
    <w:rsid w:val="00C1098B"/>
    <w:rsid w:val="00C15054"/>
    <w:rsid w:val="00C1566A"/>
    <w:rsid w:val="00C316E1"/>
    <w:rsid w:val="00C33505"/>
    <w:rsid w:val="00C36A51"/>
    <w:rsid w:val="00C37E39"/>
    <w:rsid w:val="00C63818"/>
    <w:rsid w:val="00C67443"/>
    <w:rsid w:val="00C82348"/>
    <w:rsid w:val="00CA2B4A"/>
    <w:rsid w:val="00CA4470"/>
    <w:rsid w:val="00CD153F"/>
    <w:rsid w:val="00CD2230"/>
    <w:rsid w:val="00CD50E0"/>
    <w:rsid w:val="00D04B4C"/>
    <w:rsid w:val="00D324D9"/>
    <w:rsid w:val="00D41788"/>
    <w:rsid w:val="00D41EF7"/>
    <w:rsid w:val="00D452C9"/>
    <w:rsid w:val="00D45ED1"/>
    <w:rsid w:val="00D50796"/>
    <w:rsid w:val="00D518B2"/>
    <w:rsid w:val="00D56E82"/>
    <w:rsid w:val="00D70284"/>
    <w:rsid w:val="00D94396"/>
    <w:rsid w:val="00D97FEA"/>
    <w:rsid w:val="00DB6ED1"/>
    <w:rsid w:val="00DB6F5E"/>
    <w:rsid w:val="00DC1928"/>
    <w:rsid w:val="00DE501F"/>
    <w:rsid w:val="00DF0320"/>
    <w:rsid w:val="00DF1EA0"/>
    <w:rsid w:val="00DF3939"/>
    <w:rsid w:val="00DF5062"/>
    <w:rsid w:val="00E02FC1"/>
    <w:rsid w:val="00E0581E"/>
    <w:rsid w:val="00E10EE7"/>
    <w:rsid w:val="00E1130A"/>
    <w:rsid w:val="00E12FC6"/>
    <w:rsid w:val="00E22081"/>
    <w:rsid w:val="00E24613"/>
    <w:rsid w:val="00E4264C"/>
    <w:rsid w:val="00E73399"/>
    <w:rsid w:val="00E74CB1"/>
    <w:rsid w:val="00E74DF9"/>
    <w:rsid w:val="00E7573D"/>
    <w:rsid w:val="00E777FE"/>
    <w:rsid w:val="00E821CF"/>
    <w:rsid w:val="00E85911"/>
    <w:rsid w:val="00E931F1"/>
    <w:rsid w:val="00EB6347"/>
    <w:rsid w:val="00EE3998"/>
    <w:rsid w:val="00F072C1"/>
    <w:rsid w:val="00F07693"/>
    <w:rsid w:val="00F10369"/>
    <w:rsid w:val="00F17DEA"/>
    <w:rsid w:val="00F35137"/>
    <w:rsid w:val="00F35C9C"/>
    <w:rsid w:val="00F43286"/>
    <w:rsid w:val="00F47272"/>
    <w:rsid w:val="00F57DCD"/>
    <w:rsid w:val="00F60E88"/>
    <w:rsid w:val="00F91F49"/>
    <w:rsid w:val="00F9700D"/>
    <w:rsid w:val="00F9789E"/>
    <w:rsid w:val="00FB00E1"/>
    <w:rsid w:val="00FB420B"/>
    <w:rsid w:val="00FC1111"/>
    <w:rsid w:val="00FC154F"/>
    <w:rsid w:val="00FC3BB8"/>
    <w:rsid w:val="00FC7FE7"/>
    <w:rsid w:val="00FE1B41"/>
    <w:rsid w:val="00FF21F2"/>
    <w:rsid w:val="00FF339E"/>
    <w:rsid w:val="00FF47AD"/>
    <w:rsid w:val="00FF698C"/>
    <w:rsid w:val="1BC72B84"/>
    <w:rsid w:val="1EEBE62B"/>
    <w:rsid w:val="3AFDDA8C"/>
    <w:rsid w:val="4FAF6015"/>
    <w:rsid w:val="73DD4171"/>
    <w:rsid w:val="7DB33A33"/>
    <w:rsid w:val="7EDF4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CFB41D"/>
  <w14:defaultImageDpi w14:val="32767"/>
  <w15:docId w15:val="{E4DCD74F-0971-4EA3-8368-9A2C5463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uiPriority w:val="99"/>
    <w:semiHidden/>
    <w:unhideWhenUsed/>
    <w:qFormat/>
    <w:pPr>
      <w:spacing w:after="120"/>
    </w:pPr>
  </w:style>
  <w:style w:type="paragraph" w:styleId="a6">
    <w:name w:val="Plain Text"/>
    <w:basedOn w:val="a"/>
    <w:link w:val="a7"/>
    <w:qFormat/>
    <w:rPr>
      <w:rFonts w:ascii="宋体" w:hAnsi="Courier New" w:cstheme="minorBidi"/>
      <w:szCs w:val="22"/>
    </w:rPr>
  </w:style>
  <w:style w:type="paragraph" w:styleId="a8">
    <w:name w:val="Balloon Text"/>
    <w:basedOn w:val="a"/>
    <w:link w:val="a9"/>
    <w:uiPriority w:val="99"/>
    <w:semiHidden/>
    <w:unhideWhenUsed/>
    <w:qFormat/>
    <w:rPr>
      <w:sz w:val="18"/>
      <w:szCs w:val="18"/>
    </w:rPr>
  </w:style>
  <w:style w:type="paragraph" w:styleId="aa">
    <w:name w:val="footer"/>
    <w:basedOn w:val="a"/>
    <w:link w:val="ab"/>
    <w:qFormat/>
    <w:pPr>
      <w:tabs>
        <w:tab w:val="center" w:pos="4153"/>
        <w:tab w:val="right" w:pos="8306"/>
      </w:tabs>
      <w:snapToGrid w:val="0"/>
      <w:jc w:val="left"/>
    </w:pPr>
    <w:rPr>
      <w:rFonts w:asciiTheme="minorHAnsi" w:eastAsiaTheme="minorEastAsia" w:hAnsiTheme="minorHAnsi" w:cstheme="minorBidi"/>
      <w:sz w:val="18"/>
      <w:szCs w:val="22"/>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ae">
    <w:name w:val="Title"/>
    <w:basedOn w:val="a"/>
    <w:link w:val="af"/>
    <w:qFormat/>
    <w:pPr>
      <w:spacing w:before="240" w:after="60"/>
      <w:jc w:val="center"/>
      <w:outlineLvl w:val="0"/>
    </w:pPr>
    <w:rPr>
      <w:rFonts w:ascii="Arial" w:hAnsi="Arial" w:cs="Arial"/>
      <w:b/>
      <w:bCs/>
      <w:sz w:val="32"/>
      <w:szCs w:val="32"/>
    </w:rPr>
  </w:style>
  <w:style w:type="paragraph" w:styleId="af0">
    <w:name w:val="annotation subject"/>
    <w:basedOn w:val="a3"/>
    <w:next w:val="a3"/>
    <w:link w:val="af1"/>
    <w:uiPriority w:val="99"/>
    <w:semiHidden/>
    <w:unhideWhenUsed/>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Pr>
      <w:sz w:val="16"/>
      <w:szCs w:val="16"/>
    </w:rPr>
  </w:style>
  <w:style w:type="character" w:customStyle="1" w:styleId="a7">
    <w:name w:val="纯文本 字符"/>
    <w:link w:val="a6"/>
    <w:qFormat/>
    <w:rPr>
      <w:rFonts w:ascii="宋体" w:eastAsia="宋体" w:hAnsi="Courier New"/>
    </w:rPr>
  </w:style>
  <w:style w:type="character" w:customStyle="1" w:styleId="ab">
    <w:name w:val="页脚 字符"/>
    <w:link w:val="aa"/>
    <w:qFormat/>
    <w:rPr>
      <w:sz w:val="18"/>
    </w:rPr>
  </w:style>
  <w:style w:type="character" w:customStyle="1" w:styleId="af">
    <w:name w:val="标题 字符"/>
    <w:link w:val="ae"/>
    <w:qFormat/>
    <w:rPr>
      <w:rFonts w:ascii="Arial" w:eastAsia="宋体" w:hAnsi="Arial" w:cs="Arial"/>
      <w:b/>
      <w:bCs/>
      <w:sz w:val="32"/>
      <w:szCs w:val="32"/>
    </w:rPr>
  </w:style>
  <w:style w:type="character" w:customStyle="1" w:styleId="Char">
    <w:name w:val="页脚 Char"/>
    <w:basedOn w:val="a0"/>
    <w:uiPriority w:val="99"/>
    <w:semiHidden/>
    <w:qFormat/>
    <w:rPr>
      <w:rFonts w:ascii="Times New Roman" w:eastAsia="宋体" w:hAnsi="Times New Roman" w:cs="Times New Roman"/>
      <w:sz w:val="18"/>
      <w:szCs w:val="18"/>
    </w:rPr>
  </w:style>
  <w:style w:type="character" w:customStyle="1" w:styleId="Char0">
    <w:name w:val="标题 Char"/>
    <w:basedOn w:val="a0"/>
    <w:uiPriority w:val="10"/>
    <w:qFormat/>
    <w:rPr>
      <w:rFonts w:asciiTheme="majorHAnsi" w:eastAsia="宋体" w:hAnsiTheme="majorHAnsi" w:cstheme="majorBidi"/>
      <w:b/>
      <w:bCs/>
      <w:sz w:val="32"/>
      <w:szCs w:val="32"/>
    </w:rPr>
  </w:style>
  <w:style w:type="character" w:customStyle="1" w:styleId="Char1">
    <w:name w:val="纯文本 Char"/>
    <w:basedOn w:val="a0"/>
    <w:uiPriority w:val="99"/>
    <w:semiHidden/>
    <w:qFormat/>
    <w:rPr>
      <w:rFonts w:ascii="宋体" w:eastAsia="宋体" w:hAnsi="Courier New" w:cs="Courier New"/>
      <w:szCs w:val="21"/>
    </w:rPr>
  </w:style>
  <w:style w:type="character" w:customStyle="1" w:styleId="ad">
    <w:name w:val="页眉 字符"/>
    <w:basedOn w:val="a0"/>
    <w:link w:val="ac"/>
    <w:uiPriority w:val="99"/>
    <w:qFormat/>
    <w:rPr>
      <w:rFonts w:ascii="Times New Roman" w:eastAsia="宋体" w:hAnsi="Times New Roman" w:cs="Times New Roman"/>
      <w:sz w:val="18"/>
      <w:szCs w:val="18"/>
    </w:rPr>
  </w:style>
  <w:style w:type="paragraph" w:styleId="af4">
    <w:name w:val="List Paragraph"/>
    <w:basedOn w:val="a"/>
    <w:uiPriority w:val="34"/>
    <w:qFormat/>
    <w:pPr>
      <w:ind w:firstLineChars="200" w:firstLine="420"/>
    </w:pPr>
  </w:style>
  <w:style w:type="character" w:customStyle="1" w:styleId="a9">
    <w:name w:val="批注框文本 字符"/>
    <w:basedOn w:val="a0"/>
    <w:link w:val="a8"/>
    <w:uiPriority w:val="99"/>
    <w:semiHidden/>
    <w:qFormat/>
    <w:rPr>
      <w:rFonts w:ascii="Times New Roman" w:eastAsia="宋体" w:hAnsi="Times New Roman" w:cs="Times New Roman"/>
      <w:sz w:val="18"/>
      <w:szCs w:val="18"/>
    </w:rPr>
  </w:style>
  <w:style w:type="paragraph" w:customStyle="1" w:styleId="paragraph">
    <w:name w:val="paragraph"/>
    <w:basedOn w:val="a"/>
    <w:semiHidden/>
    <w:qFormat/>
    <w:pPr>
      <w:widowControl/>
      <w:spacing w:before="100" w:beforeAutospacing="1" w:after="100" w:afterAutospacing="1"/>
      <w:jc w:val="left"/>
    </w:pPr>
    <w:rPr>
      <w:rFonts w:ascii="等线" w:eastAsia="等线" w:hAnsi="等线"/>
      <w:kern w:val="0"/>
      <w:sz w:val="24"/>
      <w:szCs w:val="24"/>
    </w:rPr>
  </w:style>
  <w:style w:type="paragraph" w:customStyle="1" w:styleId="1">
    <w:name w:val="修订1"/>
    <w:hidden/>
    <w:uiPriority w:val="99"/>
    <w:semiHidden/>
    <w:rPr>
      <w:rFonts w:ascii="Times New Roman" w:eastAsia="宋体" w:hAnsi="Times New Roman" w:cs="Times New Roman"/>
      <w:kern w:val="2"/>
      <w:sz w:val="21"/>
    </w:rPr>
  </w:style>
  <w:style w:type="character" w:customStyle="1" w:styleId="a4">
    <w:name w:val="批注文字 字符"/>
    <w:basedOn w:val="a0"/>
    <w:link w:val="a3"/>
    <w:uiPriority w:val="99"/>
    <w:rPr>
      <w:rFonts w:ascii="Times New Roman" w:eastAsia="宋体" w:hAnsi="Times New Roman" w:cs="Times New Roman"/>
      <w:kern w:val="2"/>
      <w:sz w:val="21"/>
    </w:rPr>
  </w:style>
  <w:style w:type="character" w:customStyle="1" w:styleId="af1">
    <w:name w:val="批注主题 字符"/>
    <w:basedOn w:val="a4"/>
    <w:link w:val="af0"/>
    <w:uiPriority w:val="99"/>
    <w:semiHidden/>
    <w:rPr>
      <w:rFonts w:ascii="Times New Roman" w:eastAsia="宋体" w:hAnsi="Times New Roman" w:cs="Times New Roman"/>
      <w:b/>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636</Words>
  <Characters>3630</Characters>
  <Application>Microsoft Office Word</Application>
  <DocSecurity>0</DocSecurity>
  <Lines>30</Lines>
  <Paragraphs>8</Paragraphs>
  <ScaleCrop>false</ScaleCrop>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wang zhe</cp:lastModifiedBy>
  <cp:revision>6</cp:revision>
  <dcterms:created xsi:type="dcterms:W3CDTF">2024-11-19T18:05:00Z</dcterms:created>
  <dcterms:modified xsi:type="dcterms:W3CDTF">2024-11-25T02:04:00Z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70BEFF828C270FF401683C67CDAB7E75_43</vt:lpwstr>
  </property>
</Properties>
</file>