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C70D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数字X线胸片机（DR）维保要求</w:t>
      </w:r>
    </w:p>
    <w:p w14:paraId="2E87C9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cs="华文细黑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 w:eastAsiaTheme="minorEastAsia"/>
          <w:sz w:val="28"/>
          <w:szCs w:val="28"/>
          <w:lang w:val="en-US" w:eastAsia="zh-CN"/>
        </w:rPr>
        <w:t>1.设备型号：MULTIX Impact max ；</w:t>
      </w: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设备品牌：西门子；</w:t>
      </w:r>
      <w:r>
        <w:rPr>
          <w:rFonts w:hint="eastAsia" w:cs="华文细黑" w:asciiTheme="minorEastAsia" w:hAnsiTheme="minorEastAsia" w:eastAsiaTheme="minorEastAsia"/>
          <w:sz w:val="28"/>
          <w:szCs w:val="28"/>
          <w:lang w:val="en-US" w:eastAsia="zh-CN"/>
        </w:rPr>
        <w:t>设备数量：1台；维保期限：</w:t>
      </w: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cs="华文细黑" w:asciiTheme="minorEastAsia" w:hAnsiTheme="minorEastAsia" w:eastAsiaTheme="minorEastAsia"/>
          <w:sz w:val="28"/>
          <w:szCs w:val="28"/>
          <w:lang w:val="en-US" w:eastAsia="zh-CN"/>
        </w:rPr>
        <w:t>年</w:t>
      </w: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；</w:t>
      </w:r>
    </w:p>
    <w:p w14:paraId="24D9D92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华文细黑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必须保证设备开机率≥95%（按每年365天计算）</w:t>
      </w:r>
      <w:r>
        <w:rPr>
          <w:rFonts w:hint="eastAsia" w:cs="华文细黑" w:asciiTheme="minorEastAsia" w:hAnsiTheme="minorEastAsia"/>
          <w:sz w:val="28"/>
          <w:szCs w:val="28"/>
          <w:lang w:eastAsia="zh-CN"/>
        </w:rPr>
        <w:t>；</w:t>
      </w:r>
    </w:p>
    <w:p w14:paraId="20D23E4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华文细黑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必须具备客户服务专线电话服务系统</w:t>
      </w:r>
      <w:r>
        <w:rPr>
          <w:rFonts w:hint="eastAsia" w:cs="华文细黑" w:asciiTheme="minorEastAsia" w:hAnsiTheme="minorEastAsia"/>
          <w:sz w:val="28"/>
          <w:szCs w:val="28"/>
          <w:lang w:eastAsia="zh-CN"/>
        </w:rPr>
        <w:t>；</w:t>
      </w:r>
    </w:p>
    <w:p w14:paraId="74129C2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华文细黑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4.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接获报修电话后提供突发性问题</w:t>
      </w:r>
      <w:bookmarkStart w:id="0" w:name="_GoBack"/>
      <w:bookmarkEnd w:id="0"/>
      <w:r>
        <w:rPr>
          <w:rFonts w:hint="eastAsia" w:cs="华文细黑" w:asciiTheme="minorEastAsia" w:hAnsiTheme="minorEastAsia" w:eastAsiaTheme="minorEastAsia"/>
          <w:sz w:val="28"/>
          <w:szCs w:val="28"/>
        </w:rPr>
        <w:t>的解决措施及特殊紧急的合理化处理措施。每年响应时间为365天，每天24小时，设备发生故障时，须在≤</w:t>
      </w: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小时内响应</w:t>
      </w: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保修</w:t>
      </w:r>
      <w:r>
        <w:rPr>
          <w:rFonts w:hint="eastAsia" w:cs="华文细黑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工程技术人员到达现场时间≤</w:t>
      </w: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24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小时</w:t>
      </w:r>
      <w:r>
        <w:rPr>
          <w:rFonts w:hint="eastAsia" w:cs="华文细黑" w:asciiTheme="minorEastAsia" w:hAnsiTheme="minorEastAsia"/>
          <w:sz w:val="28"/>
          <w:szCs w:val="28"/>
          <w:lang w:eastAsia="zh-CN"/>
        </w:rPr>
        <w:t>；</w:t>
      </w:r>
    </w:p>
    <w:p w14:paraId="5F26C51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华文细黑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5.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提供的零备件须是经过原厂认证的合格备件，提供相应清单和证明文件</w:t>
      </w:r>
      <w:r>
        <w:rPr>
          <w:rFonts w:hint="eastAsia" w:cs="华文细黑" w:asciiTheme="minorEastAsia" w:hAnsiTheme="minorEastAsia"/>
          <w:sz w:val="28"/>
          <w:szCs w:val="28"/>
          <w:lang w:eastAsia="zh-CN"/>
        </w:rPr>
        <w:t>；</w:t>
      </w:r>
    </w:p>
    <w:p w14:paraId="14CFF39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华文细黑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6.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能合法获得使用在有效期内的原厂高级故障诊断软件诊断维修钥匙(Service Key)</w:t>
      </w:r>
      <w:r>
        <w:rPr>
          <w:rFonts w:hint="eastAsia" w:cs="华文细黑" w:asciiTheme="minorEastAsia" w:hAnsiTheme="minorEastAsia"/>
          <w:sz w:val="28"/>
          <w:szCs w:val="28"/>
          <w:lang w:eastAsia="zh-CN"/>
        </w:rPr>
        <w:t>；</w:t>
      </w:r>
    </w:p>
    <w:p w14:paraId="4A764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华文细黑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7.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提供定期维护。每次维护保养完成后，须向</w:t>
      </w: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科室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提供维护保养报告</w:t>
      </w:r>
      <w:r>
        <w:rPr>
          <w:rFonts w:hint="eastAsia" w:cs="华文细黑" w:asciiTheme="minorEastAsia" w:hAnsiTheme="minorEastAsia"/>
          <w:sz w:val="28"/>
          <w:szCs w:val="28"/>
          <w:lang w:eastAsia="zh-CN"/>
        </w:rPr>
        <w:t>；</w:t>
      </w:r>
      <w:r>
        <w:rPr>
          <w:rFonts w:hint="eastAsia" w:cs="华文细黑" w:asciiTheme="minorEastAsia" w:hAnsiTheme="minorEastAsia" w:eastAsiaTheme="minorEastAsia"/>
          <w:sz w:val="28"/>
          <w:szCs w:val="28"/>
        </w:rPr>
        <w:t>定期的维护保养服务包括：设备的安全检查、影像质量检查、安全升级、设备除尘保养、运行状态检查等</w:t>
      </w:r>
      <w:r>
        <w:rPr>
          <w:rFonts w:hint="eastAsia" w:cs="华文细黑" w:asciiTheme="minorEastAsia" w:hAnsiTheme="minorEastAsia"/>
          <w:sz w:val="28"/>
          <w:szCs w:val="28"/>
          <w:lang w:eastAsia="zh-CN"/>
        </w:rPr>
        <w:t>；</w:t>
      </w:r>
    </w:p>
    <w:p w14:paraId="28E84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华文细黑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8.球管、探测器保修保用；</w:t>
      </w:r>
    </w:p>
    <w:p w14:paraId="209F94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华文细黑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9.北京地区常驻工程师&gt;=5人；</w:t>
      </w:r>
    </w:p>
    <w:p w14:paraId="620D6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cs="华文细黑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细黑" w:asciiTheme="minorEastAsia" w:hAnsiTheme="minorEastAsia"/>
          <w:sz w:val="28"/>
          <w:szCs w:val="28"/>
          <w:lang w:val="en-US" w:eastAsia="zh-CN"/>
        </w:rPr>
        <w:t>10.工程师须具备原厂认证资质证明。</w:t>
      </w:r>
    </w:p>
    <w:p w14:paraId="2713A7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2NlOThlZjAxM2I3ZWE3MGQ0ZmUzOWQwMTJlNDEifQ=="/>
  </w:docVars>
  <w:rsids>
    <w:rsidRoot w:val="00000000"/>
    <w:rsid w:val="09547F8B"/>
    <w:rsid w:val="0C473C29"/>
    <w:rsid w:val="52817AFD"/>
    <w:rsid w:val="582726A1"/>
    <w:rsid w:val="72920F28"/>
    <w:rsid w:val="7F7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332</Characters>
  <Lines>0</Lines>
  <Paragraphs>0</Paragraphs>
  <TotalTime>5</TotalTime>
  <ScaleCrop>false</ScaleCrop>
  <LinksUpToDate>false</LinksUpToDate>
  <CharactersWithSpaces>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2024-10-24T06:19:00Z</dcterms:created>
  <dc:creator>www63</dc:creator>
  <cp:lastModifiedBy>Administrator</cp:lastModifiedBy>
  <cp:lastPrinted>2024-10-31T06:15:12Z</cp:lastPrinted>
  <dcterms:modified xsi:type="dcterms:W3CDTF">2024-10-31T06:15:18Z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99B12C5A71EE45E2B6E9148C8165F7A6</vt:lpwstr>
  </property>
</Properties>
</file>