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E512" w14:textId="77777777" w:rsidR="00C861D7" w:rsidRDefault="00DA468D">
      <w:pPr>
        <w:pStyle w:val="af"/>
        <w:rPr>
          <w:rFonts w:ascii="宋体" w:hAnsi="宋体"/>
          <w:sz w:val="36"/>
        </w:rPr>
      </w:pPr>
      <w:bookmarkStart w:id="0" w:name="_Toc38367762"/>
      <w:r>
        <w:rPr>
          <w:rFonts w:hint="eastAsia"/>
          <w:szCs w:val="21"/>
        </w:rPr>
        <w:t>高质抗疲劳制造实验台采购要求</w:t>
      </w:r>
      <w:bookmarkEnd w:id="0"/>
    </w:p>
    <w:p w14:paraId="5ED8B7AF" w14:textId="77777777" w:rsidR="00C861D7" w:rsidRDefault="00DA468D">
      <w:pPr>
        <w:tabs>
          <w:tab w:val="left" w:pos="900"/>
        </w:tabs>
        <w:spacing w:beforeLines="50" w:before="156" w:line="360" w:lineRule="auto"/>
        <w:rPr>
          <w:b/>
          <w:szCs w:val="21"/>
        </w:rPr>
      </w:pPr>
      <w:bookmarkStart w:id="1" w:name="_Toc219271393"/>
      <w:bookmarkStart w:id="2" w:name="_Toc158978330"/>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B0B8DBD" w14:textId="77777777" w:rsidR="00C861D7" w:rsidRDefault="00DA468D">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45496B58" w14:textId="77777777" w:rsidR="00C861D7" w:rsidRDefault="00DA468D">
      <w:pPr>
        <w:autoSpaceDE w:val="0"/>
        <w:autoSpaceDN w:val="0"/>
        <w:adjustRightInd w:val="0"/>
        <w:spacing w:before="50" w:line="360" w:lineRule="auto"/>
        <w:ind w:firstLineChars="200" w:firstLine="420"/>
        <w:rPr>
          <w:rFonts w:hAnsi="宋体"/>
          <w:color w:val="FF0000"/>
          <w:szCs w:val="21"/>
        </w:rPr>
      </w:pPr>
      <w:r>
        <w:rPr>
          <w:rFonts w:ascii="宋体" w:hAnsi="宋体" w:cs="等线"/>
        </w:rPr>
        <w:t>本项目采购</w:t>
      </w:r>
      <w:r>
        <w:rPr>
          <w:rFonts w:ascii="宋体" w:hAnsi="宋体" w:cs="等线" w:hint="eastAsia"/>
        </w:rPr>
        <w:t>的豪克能抗疲劳试验台</w:t>
      </w:r>
      <w:r>
        <w:rPr>
          <w:rFonts w:ascii="宋体" w:hAnsi="宋体" w:cs="等线"/>
        </w:rPr>
        <w:t>1套，主要用于</w:t>
      </w:r>
      <w:r>
        <w:rPr>
          <w:rFonts w:ascii="宋体" w:hAnsi="宋体" w:cs="等线" w:hint="eastAsia"/>
        </w:rPr>
        <w:t>金属零件的表面预应变强化处理和增材制造的层间强化处理</w:t>
      </w:r>
      <w:r>
        <w:rPr>
          <w:rFonts w:ascii="宋体" w:hAnsi="宋体" w:cs="等线"/>
        </w:rPr>
        <w:t>，要求</w:t>
      </w:r>
      <w:r>
        <w:rPr>
          <w:rFonts w:ascii="宋体" w:hAnsi="宋体" w:cs="等线" w:hint="eastAsia"/>
        </w:rPr>
        <w:t>实现梯度微观组织的制备、冶金缺陷的有效抑制和力学性能的大幅提升</w:t>
      </w:r>
      <w:r>
        <w:rPr>
          <w:rFonts w:ascii="宋体" w:hAnsi="宋体" w:cs="等线"/>
        </w:rPr>
        <w:t>。</w:t>
      </w:r>
    </w:p>
    <w:p w14:paraId="2CA7E716" w14:textId="77777777" w:rsidR="00C861D7" w:rsidRDefault="00DA468D">
      <w:pPr>
        <w:tabs>
          <w:tab w:val="left" w:pos="900"/>
        </w:tabs>
        <w:spacing w:beforeLines="50" w:before="156" w:line="360" w:lineRule="auto"/>
        <w:rPr>
          <w:b/>
          <w:szCs w:val="21"/>
        </w:rPr>
      </w:pPr>
      <w:r>
        <w:rPr>
          <w:rFonts w:hAnsi="宋体"/>
          <w:b/>
          <w:szCs w:val="21"/>
        </w:rPr>
        <w:t>（二）为落实政府采购政策需满足的要求</w:t>
      </w:r>
    </w:p>
    <w:p w14:paraId="405901D9" w14:textId="77777777" w:rsidR="00C861D7" w:rsidRDefault="00DA468D">
      <w:pPr>
        <w:autoSpaceDE w:val="0"/>
        <w:autoSpaceDN w:val="0"/>
        <w:adjustRightInd w:val="0"/>
        <w:spacing w:before="50" w:line="360" w:lineRule="auto"/>
        <w:ind w:firstLineChars="200" w:firstLine="420"/>
        <w:rPr>
          <w:rFonts w:ascii="宋体" w:hAnsi="宋体" w:cs="等线"/>
        </w:rPr>
      </w:pPr>
      <w:r>
        <w:rPr>
          <w:rFonts w:ascii="宋体" w:hAnsi="宋体" w:cs="等线" w:hint="eastAsia"/>
        </w:rPr>
        <w:t>1、</w:t>
      </w:r>
      <w:r>
        <w:rPr>
          <w:rFonts w:ascii="宋体" w:hAnsi="宋体" w:cs="等线"/>
        </w:rPr>
        <w:t>根据《政府采购促进中小企业发展管理办法》</w:t>
      </w:r>
      <w:r>
        <w:rPr>
          <w:rFonts w:ascii="宋体" w:hAnsi="宋体" w:cs="等线" w:hint="eastAsia"/>
        </w:rPr>
        <w:t>（财库【2</w:t>
      </w:r>
      <w:r>
        <w:rPr>
          <w:rFonts w:ascii="宋体" w:hAnsi="宋体" w:cs="等线"/>
        </w:rPr>
        <w:t>020</w:t>
      </w:r>
      <w:r>
        <w:rPr>
          <w:rFonts w:ascii="宋体" w:hAnsi="宋体" w:cs="等线" w:hint="eastAsia"/>
        </w:rPr>
        <w:t>】4</w:t>
      </w:r>
      <w:r>
        <w:rPr>
          <w:rFonts w:ascii="宋体" w:hAnsi="宋体" w:cs="等线"/>
        </w:rPr>
        <w:t>6</w:t>
      </w:r>
      <w:r>
        <w:rPr>
          <w:rFonts w:ascii="宋体" w:hAnsi="宋体" w:cs="等线" w:hint="eastAsia"/>
        </w:rPr>
        <w:t>号）</w:t>
      </w:r>
      <w:r>
        <w:rPr>
          <w:rFonts w:ascii="宋体" w:hAnsi="宋体" w:cs="等线"/>
        </w:rPr>
        <w:t>规定，本项目</w:t>
      </w:r>
      <w:r>
        <w:rPr>
          <w:rFonts w:ascii="宋体" w:hAnsi="宋体" w:cs="等线" w:hint="eastAsia"/>
        </w:rPr>
        <w:t>采购标的</w:t>
      </w:r>
      <w:r>
        <w:rPr>
          <w:rFonts w:ascii="宋体" w:hAnsi="宋体" w:cs="等线"/>
        </w:rPr>
        <w:t>为</w:t>
      </w:r>
      <w:r>
        <w:rPr>
          <w:rFonts w:ascii="宋体" w:hAnsi="宋体" w:cs="等线" w:hint="eastAsia"/>
        </w:rPr>
        <w:t>中小</w:t>
      </w:r>
      <w:r>
        <w:rPr>
          <w:rFonts w:ascii="宋体" w:hAnsi="宋体" w:cs="等线"/>
        </w:rPr>
        <w:t>型企业</w:t>
      </w:r>
      <w:r>
        <w:rPr>
          <w:rFonts w:ascii="宋体" w:hAnsi="宋体" w:cs="等线" w:hint="eastAsia"/>
        </w:rPr>
        <w:t>制造、承建或承接</w:t>
      </w:r>
      <w:r>
        <w:rPr>
          <w:rFonts w:ascii="宋体" w:hAnsi="宋体" w:cs="等线"/>
        </w:rPr>
        <w:t>的，投标人应</w:t>
      </w:r>
      <w:r>
        <w:rPr>
          <w:rFonts w:ascii="宋体" w:hAnsi="宋体" w:cs="等线" w:hint="eastAsia"/>
        </w:rPr>
        <w:t>提供办法规定的</w:t>
      </w:r>
      <w:r>
        <w:rPr>
          <w:rFonts w:ascii="宋体" w:hAnsi="宋体" w:cs="等线"/>
        </w:rPr>
        <w:t>《中小企业声明函》</w:t>
      </w:r>
      <w:r>
        <w:rPr>
          <w:rFonts w:ascii="宋体" w:hAnsi="宋体" w:cs="等线" w:hint="eastAsia"/>
        </w:rPr>
        <w:t>，否则不得享受相关中小企业扶持政策</w:t>
      </w:r>
      <w:r>
        <w:rPr>
          <w:rFonts w:ascii="宋体" w:hAnsi="宋体" w:cs="等线"/>
        </w:rPr>
        <w:t>。投标人应对提交的中小企业声明函的真实性负责，提交的中小企业声明函不真实的，应承担相应的法律责任。</w:t>
      </w:r>
    </w:p>
    <w:p w14:paraId="31A8A6EB" w14:textId="77777777" w:rsidR="00C861D7" w:rsidRDefault="00DA468D">
      <w:pPr>
        <w:autoSpaceDE w:val="0"/>
        <w:autoSpaceDN w:val="0"/>
        <w:adjustRightInd w:val="0"/>
        <w:spacing w:before="50" w:line="360" w:lineRule="auto"/>
        <w:ind w:firstLineChars="200" w:firstLine="420"/>
        <w:rPr>
          <w:rFonts w:ascii="宋体" w:hAnsi="宋体" w:cs="等线"/>
        </w:rPr>
      </w:pPr>
      <w:r>
        <w:rPr>
          <w:rFonts w:ascii="宋体" w:hAnsi="宋体" w:cs="等线" w:hint="eastAsia"/>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ascii="宋体" w:hAnsi="宋体" w:cs="等线" w:hint="eastAsia"/>
        </w:rPr>
        <w:t>。</w:t>
      </w:r>
    </w:p>
    <w:p w14:paraId="2E184AFB" w14:textId="77777777" w:rsidR="00C861D7" w:rsidRDefault="00DA468D">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573A1B1" w14:textId="1E0A9E22" w:rsidR="00C861D7" w:rsidRDefault="00DA468D">
      <w:pPr>
        <w:tabs>
          <w:tab w:val="left" w:pos="900"/>
        </w:tabs>
        <w:spacing w:beforeLines="50" w:before="156" w:line="360" w:lineRule="auto"/>
        <w:ind w:firstLineChars="200" w:firstLine="420"/>
        <w:rPr>
          <w:rFonts w:ascii="宋体" w:hAnsi="宋体" w:cs="等线"/>
        </w:rPr>
      </w:pPr>
      <w:r>
        <w:rPr>
          <w:rFonts w:ascii="宋体" w:hAnsi="宋体" w:cs="等线" w:hint="eastAsia"/>
        </w:rPr>
        <w:t>投标产品或其制造商必须符合相应IS0 9001:2015 质量管理体系认证。</w:t>
      </w:r>
    </w:p>
    <w:p w14:paraId="671FBCE3" w14:textId="59DD2E34" w:rsidR="00AA0BC5" w:rsidRPr="00AA0BC5" w:rsidRDefault="00AA0BC5" w:rsidP="00AA0BC5">
      <w:pPr>
        <w:autoSpaceDE w:val="0"/>
        <w:autoSpaceDN w:val="0"/>
        <w:adjustRightInd w:val="0"/>
        <w:spacing w:before="50" w:line="360" w:lineRule="auto"/>
        <w:ind w:firstLineChars="200" w:firstLine="420"/>
        <w:rPr>
          <w:rFonts w:ascii="宋体" w:hAnsi="宋体" w:cs="等线"/>
        </w:rPr>
      </w:pPr>
      <w:r w:rsidRPr="00AA0BC5">
        <w:rPr>
          <w:rFonts w:ascii="宋体" w:hAnsi="宋体" w:cs="等线" w:hint="eastAsia"/>
        </w:rPr>
        <w:t>本项目需要与采购方原有装备进行连接安装，投标方投标前需要和采购方进行沟通现场勘探，投标时须提供现场勘探确认函。</w:t>
      </w:r>
    </w:p>
    <w:p w14:paraId="1861484F" w14:textId="77777777" w:rsidR="00AA0BC5" w:rsidRPr="00AA0BC5" w:rsidRDefault="00AA0BC5">
      <w:pPr>
        <w:tabs>
          <w:tab w:val="left" w:pos="900"/>
        </w:tabs>
        <w:spacing w:beforeLines="50" w:before="156" w:line="360" w:lineRule="auto"/>
        <w:ind w:firstLineChars="200" w:firstLine="420"/>
        <w:rPr>
          <w:rFonts w:ascii="宋体" w:hAnsi="宋体" w:cs="等线"/>
        </w:rPr>
      </w:pPr>
    </w:p>
    <w:p w14:paraId="4E487DCB" w14:textId="77777777" w:rsidR="00C861D7" w:rsidRDefault="00DA468D">
      <w:pPr>
        <w:tabs>
          <w:tab w:val="left" w:pos="900"/>
        </w:tabs>
        <w:spacing w:beforeLines="50" w:before="156" w:line="360" w:lineRule="auto"/>
        <w:rPr>
          <w:rFonts w:hAnsi="宋体"/>
          <w:b/>
          <w:szCs w:val="21"/>
        </w:rPr>
      </w:pPr>
      <w:r>
        <w:rPr>
          <w:rFonts w:hAnsi="宋体" w:hint="eastAsia"/>
          <w:b/>
          <w:szCs w:val="21"/>
        </w:rPr>
        <w:t>三、采购标的概况</w:t>
      </w:r>
    </w:p>
    <w:p w14:paraId="4E0EB0FB" w14:textId="77777777" w:rsidR="00C861D7" w:rsidRDefault="00DA468D">
      <w:pPr>
        <w:spacing w:line="360" w:lineRule="auto"/>
        <w:rPr>
          <w:rFonts w:hAnsi="宋体"/>
          <w:szCs w:val="21"/>
        </w:rPr>
      </w:pPr>
      <w:r>
        <w:rPr>
          <w:rFonts w:ascii="宋体" w:hAnsi="宋体" w:hint="eastAsia"/>
          <w:szCs w:val="21"/>
        </w:rPr>
        <w:t>（一）采购项</w:t>
      </w:r>
      <w:r>
        <w:rPr>
          <w:rFonts w:hint="eastAsia"/>
          <w:szCs w:val="21"/>
        </w:rPr>
        <w:t>目名称：</w:t>
      </w:r>
      <w:r>
        <w:rPr>
          <w:rFonts w:hint="eastAsia"/>
          <w:szCs w:val="21"/>
          <w:u w:val="single"/>
        </w:rPr>
        <w:t xml:space="preserve">  </w:t>
      </w:r>
      <w:r>
        <w:rPr>
          <w:rFonts w:hint="eastAsia"/>
          <w:szCs w:val="21"/>
          <w:u w:val="single"/>
        </w:rPr>
        <w:t>高质抗疲劳制造实验台</w:t>
      </w:r>
      <w:r>
        <w:rPr>
          <w:rFonts w:hint="eastAsia"/>
          <w:szCs w:val="21"/>
          <w:u w:val="single"/>
        </w:rPr>
        <w:t xml:space="preserve">  </w:t>
      </w:r>
      <w:r>
        <w:rPr>
          <w:rFonts w:hint="eastAsia"/>
          <w:szCs w:val="21"/>
        </w:rPr>
        <w:t xml:space="preserve"> </w:t>
      </w:r>
      <w:r>
        <w:rPr>
          <w:rFonts w:hAnsi="宋体"/>
          <w:szCs w:val="21"/>
        </w:rPr>
        <w:t xml:space="preserve">   </w:t>
      </w:r>
    </w:p>
    <w:p w14:paraId="24A87E07" w14:textId="77777777" w:rsidR="00C861D7" w:rsidRDefault="00DA468D">
      <w:pPr>
        <w:spacing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6EF79B25" w14:textId="77777777" w:rsidR="00C861D7" w:rsidRDefault="00DA468D">
      <w:pPr>
        <w:spacing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572000  </w:t>
      </w:r>
      <w:r>
        <w:rPr>
          <w:rFonts w:hAnsi="宋体"/>
          <w:szCs w:val="21"/>
        </w:rPr>
        <w:t xml:space="preserve"> </w:t>
      </w:r>
      <w:r>
        <w:rPr>
          <w:rFonts w:hAnsi="宋体" w:hint="eastAsia"/>
          <w:szCs w:val="21"/>
        </w:rPr>
        <w:t>元。</w:t>
      </w:r>
    </w:p>
    <w:p w14:paraId="2C07DB05" w14:textId="77777777" w:rsidR="00C861D7" w:rsidRDefault="00DA468D">
      <w:pPr>
        <w:spacing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90  </w:t>
      </w:r>
      <w:r>
        <w:rPr>
          <w:rFonts w:hAnsi="宋体" w:hint="eastAsia"/>
        </w:rPr>
        <w:t>天内。</w:t>
      </w:r>
    </w:p>
    <w:p w14:paraId="446A1CF7" w14:textId="77777777" w:rsidR="00C861D7" w:rsidRDefault="00DA468D">
      <w:pPr>
        <w:tabs>
          <w:tab w:val="left" w:pos="900"/>
        </w:tabs>
        <w:spacing w:line="360" w:lineRule="auto"/>
        <w:rPr>
          <w:rFonts w:hAnsi="宋体"/>
          <w:color w:val="FF0000"/>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西安交通大学指定地点</w:t>
      </w:r>
      <w:r>
        <w:rPr>
          <w:rFonts w:hAnsi="宋体" w:hint="eastAsia"/>
          <w:szCs w:val="21"/>
          <w:u w:val="single"/>
        </w:rPr>
        <w:t xml:space="preserve"> </w:t>
      </w:r>
      <w:r>
        <w:rPr>
          <w:rFonts w:hAnsi="宋体" w:hint="eastAsia"/>
          <w:szCs w:val="21"/>
        </w:rPr>
        <w:t>。</w:t>
      </w:r>
    </w:p>
    <w:p w14:paraId="151F7135" w14:textId="77777777" w:rsidR="00C861D7" w:rsidRDefault="00DA468D">
      <w:pPr>
        <w:tabs>
          <w:tab w:val="left" w:pos="900"/>
        </w:tabs>
        <w:spacing w:line="360" w:lineRule="auto"/>
        <w:rPr>
          <w:rFonts w:hAnsi="宋体"/>
          <w:szCs w:val="21"/>
          <w:u w:val="single"/>
        </w:rPr>
      </w:pPr>
      <w:r>
        <w:rPr>
          <w:rFonts w:hAnsi="宋体" w:hint="eastAsia"/>
          <w:szCs w:val="21"/>
        </w:rPr>
        <w:t>（六）付款进度安排：</w:t>
      </w:r>
      <w:r>
        <w:rPr>
          <w:rFonts w:hAnsi="宋体" w:hint="eastAsia"/>
          <w:szCs w:val="21"/>
          <w:u w:val="single"/>
        </w:rPr>
        <w:t xml:space="preserve">  30%</w:t>
      </w:r>
      <w:r>
        <w:rPr>
          <w:rFonts w:hAnsi="宋体" w:hint="eastAsia"/>
          <w:szCs w:val="21"/>
          <w:u w:val="single"/>
        </w:rPr>
        <w:t>（签合同），</w:t>
      </w:r>
      <w:r>
        <w:rPr>
          <w:rFonts w:hAnsi="宋体" w:hint="eastAsia"/>
          <w:szCs w:val="21"/>
          <w:u w:val="single"/>
        </w:rPr>
        <w:t>30%</w:t>
      </w:r>
      <w:r>
        <w:rPr>
          <w:rFonts w:hAnsi="宋体" w:hint="eastAsia"/>
          <w:szCs w:val="21"/>
          <w:u w:val="single"/>
        </w:rPr>
        <w:t>（货到学校），</w:t>
      </w:r>
      <w:r>
        <w:rPr>
          <w:rFonts w:hAnsi="宋体" w:hint="eastAsia"/>
          <w:szCs w:val="21"/>
          <w:u w:val="single"/>
        </w:rPr>
        <w:t>40%</w:t>
      </w:r>
      <w:r>
        <w:rPr>
          <w:rFonts w:hAnsi="宋体" w:hint="eastAsia"/>
          <w:szCs w:val="21"/>
          <w:u w:val="single"/>
        </w:rPr>
        <w:t>（验收合格）。</w:t>
      </w:r>
    </w:p>
    <w:p w14:paraId="74016CD9" w14:textId="77777777" w:rsidR="00C861D7" w:rsidRDefault="00DA468D">
      <w:pPr>
        <w:tabs>
          <w:tab w:val="left" w:pos="900"/>
        </w:tabs>
        <w:spacing w:line="360" w:lineRule="auto"/>
        <w:rPr>
          <w:rFonts w:hAnsi="宋体"/>
          <w:b/>
          <w:szCs w:val="21"/>
        </w:rPr>
      </w:pPr>
      <w:r>
        <w:rPr>
          <w:rFonts w:hAnsi="宋体" w:hint="eastAsia"/>
          <w:szCs w:val="21"/>
        </w:rPr>
        <w:t>四、</w:t>
      </w:r>
      <w:r>
        <w:rPr>
          <w:rFonts w:hAnsi="宋体" w:hint="eastAsia"/>
          <w:b/>
          <w:szCs w:val="21"/>
        </w:rPr>
        <w:t>采购标的需满足的质量、安全、技术规格、物理特性等要求：</w:t>
      </w:r>
    </w:p>
    <w:p w14:paraId="414FDA61" w14:textId="77777777" w:rsidR="00C861D7" w:rsidRDefault="00DA468D">
      <w:pPr>
        <w:numPr>
          <w:ilvl w:val="0"/>
          <w:numId w:val="1"/>
        </w:numPr>
        <w:tabs>
          <w:tab w:val="left" w:pos="900"/>
        </w:tabs>
        <w:spacing w:beforeLines="50" w:before="156" w:line="360" w:lineRule="auto"/>
        <w:rPr>
          <w:szCs w:val="21"/>
        </w:rPr>
      </w:pPr>
      <w:r>
        <w:rPr>
          <w:rFonts w:hint="eastAsia"/>
          <w:szCs w:val="21"/>
        </w:rPr>
        <w:t>采购标的需满足以下功能需求：可用于碳钢、合金钢、钛合金、有色金属、不锈钢、高</w:t>
      </w:r>
      <w:r>
        <w:rPr>
          <w:rFonts w:hint="eastAsia"/>
          <w:szCs w:val="21"/>
        </w:rPr>
        <w:lastRenderedPageBreak/>
        <w:t>温合金等固态金属材料的表面预应变强化处理；可实现自纳米化</w:t>
      </w:r>
      <w:r>
        <w:rPr>
          <w:rFonts w:hint="eastAsia"/>
          <w:szCs w:val="21"/>
        </w:rPr>
        <w:t>SNC</w:t>
      </w:r>
      <w:r>
        <w:rPr>
          <w:rFonts w:hint="eastAsia"/>
          <w:szCs w:val="21"/>
        </w:rPr>
        <w:t>、硬度提升减磨、粗糙度值降低的减磨和密封习性；可实现疲劳性能的大幅度提升；可适用于增材制造过程中的层间强化处理。</w:t>
      </w:r>
    </w:p>
    <w:p w14:paraId="70A253E8" w14:textId="77777777" w:rsidR="00C861D7" w:rsidRDefault="00DA468D">
      <w:pPr>
        <w:pStyle w:val="a5"/>
        <w:numPr>
          <w:ilvl w:val="0"/>
          <w:numId w:val="1"/>
        </w:numPr>
        <w:spacing w:line="360" w:lineRule="auto"/>
        <w:jc w:val="both"/>
        <w:rPr>
          <w:lang w:val="en-US"/>
        </w:rPr>
      </w:pPr>
      <w:r>
        <w:rPr>
          <w:rFonts w:hint="eastAsia"/>
          <w:lang w:val="en-US"/>
        </w:rPr>
        <w:t>标的物必须是未使用过的全新设备（包括所有的机械、电气等元器件和附件），所有选用的外购件必须是全新产品、技术先进、质量稳定可靠且优质的系列产品，符合国际标准，系统结构设计合理，使用性能良好，工作稳定可靠，抗干扰能力强；</w:t>
      </w:r>
    </w:p>
    <w:p w14:paraId="17930F2B" w14:textId="77777777" w:rsidR="00C861D7" w:rsidRDefault="00DA468D">
      <w:pPr>
        <w:pStyle w:val="a5"/>
        <w:numPr>
          <w:ilvl w:val="0"/>
          <w:numId w:val="1"/>
        </w:numPr>
        <w:spacing w:line="360" w:lineRule="auto"/>
        <w:jc w:val="both"/>
        <w:rPr>
          <w:lang w:val="en-US"/>
        </w:rPr>
      </w:pPr>
      <w:r>
        <w:rPr>
          <w:rFonts w:hint="eastAsia"/>
          <w:lang w:val="en-US"/>
        </w:rPr>
        <w:t>技术规格要求中所有 “★”为本次标的物的关键技术指标，若不满足，则直接废标，“★”的技术参数需提供证明材料进行佐证，否则视为不满足，佐证材料包含但不限于检验报告、产品彩页、产品说明书、官网功能截图、设备详细技术描述等技术支持性文件（资料）等。</w:t>
      </w:r>
    </w:p>
    <w:p w14:paraId="2A3D7E94" w14:textId="77777777" w:rsidR="00C861D7" w:rsidRDefault="00DA468D">
      <w:pPr>
        <w:tabs>
          <w:tab w:val="left" w:pos="900"/>
        </w:tabs>
        <w:spacing w:line="360" w:lineRule="auto"/>
        <w:rPr>
          <w:rFonts w:ascii="宋体" w:hAnsi="宋体" w:cs="宋体"/>
          <w:kern w:val="0"/>
          <w:szCs w:val="21"/>
          <w:lang w:bidi="zh-CN"/>
        </w:rPr>
      </w:pPr>
      <w:r>
        <w:rPr>
          <w:rFonts w:hint="eastAsia"/>
          <w:szCs w:val="21"/>
        </w:rPr>
        <w:t>4</w:t>
      </w:r>
      <w:r>
        <w:rPr>
          <w:rFonts w:hint="eastAsia"/>
          <w:szCs w:val="21"/>
        </w:rPr>
        <w:t>、</w:t>
      </w:r>
      <w:r>
        <w:rPr>
          <w:rFonts w:ascii="宋体" w:hAnsi="宋体" w:cs="宋体" w:hint="eastAsia"/>
          <w:kern w:val="0"/>
          <w:szCs w:val="21"/>
          <w:lang w:bidi="zh-CN"/>
        </w:rPr>
        <w:t>采购标的需满足以下技术指标：</w:t>
      </w:r>
    </w:p>
    <w:p w14:paraId="620BE911" w14:textId="77777777" w:rsidR="00C861D7" w:rsidRDefault="00DA468D">
      <w:pPr>
        <w:pStyle w:val="a5"/>
        <w:spacing w:line="360" w:lineRule="auto"/>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4.1 </w:t>
      </w:r>
      <w:r>
        <w:rPr>
          <w:rFonts w:ascii="Times New Roman" w:hAnsi="Times New Roman" w:cs="Times New Roman" w:hint="eastAsia"/>
          <w:kern w:val="2"/>
          <w:lang w:val="en-US" w:bidi="ar-SA"/>
        </w:rPr>
        <w:t>提升机加工后的零件表面质量，获得好的表面完整性。</w:t>
      </w:r>
    </w:p>
    <w:p w14:paraId="164007F6" w14:textId="77777777" w:rsidR="00C861D7" w:rsidRDefault="00DA468D">
      <w:pPr>
        <w:spacing w:line="360" w:lineRule="auto"/>
        <w:rPr>
          <w:szCs w:val="21"/>
        </w:rPr>
      </w:pPr>
      <w:r>
        <w:rPr>
          <w:rFonts w:hint="eastAsia"/>
          <w:szCs w:val="21"/>
        </w:rPr>
        <w:t xml:space="preserve">4.2 </w:t>
      </w:r>
      <w:r>
        <w:rPr>
          <w:rFonts w:hint="eastAsia"/>
          <w:szCs w:val="21"/>
        </w:rPr>
        <w:t>消除残余拉应力预置可控压应力，防止应力引起的开裂和变形。</w:t>
      </w:r>
    </w:p>
    <w:p w14:paraId="47B42DC2" w14:textId="77777777" w:rsidR="00C861D7" w:rsidRDefault="00DA468D">
      <w:pPr>
        <w:pStyle w:val="a5"/>
        <w:spacing w:line="360" w:lineRule="auto"/>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4.3 </w:t>
      </w:r>
      <w:r>
        <w:rPr>
          <w:rFonts w:ascii="Times New Roman" w:hAnsi="Times New Roman" w:cs="Times New Roman" w:hint="eastAsia"/>
          <w:kern w:val="2"/>
          <w:lang w:val="en-US" w:bidi="ar-SA"/>
        </w:rPr>
        <w:t>细化金属零件表层晶粒，提升熔覆性能。</w:t>
      </w:r>
    </w:p>
    <w:p w14:paraId="2438859F" w14:textId="77777777" w:rsidR="00C861D7" w:rsidRDefault="00DA468D">
      <w:pPr>
        <w:spacing w:line="360" w:lineRule="auto"/>
        <w:rPr>
          <w:szCs w:val="21"/>
        </w:rPr>
      </w:pPr>
      <w:r>
        <w:rPr>
          <w:rFonts w:hint="eastAsia"/>
          <w:szCs w:val="21"/>
        </w:rPr>
        <w:t xml:space="preserve">4.4 </w:t>
      </w:r>
      <w:r>
        <w:rPr>
          <w:rFonts w:hint="eastAsia"/>
          <w:szCs w:val="21"/>
        </w:rPr>
        <w:t>采购标的需满足的技术参数如下：</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62"/>
        <w:gridCol w:w="5768"/>
        <w:gridCol w:w="804"/>
      </w:tblGrid>
      <w:tr w:rsidR="00C861D7" w14:paraId="6E2FE871" w14:textId="77777777">
        <w:trPr>
          <w:trHeight w:hRule="exact" w:val="514"/>
          <w:jc w:val="center"/>
        </w:trPr>
        <w:tc>
          <w:tcPr>
            <w:tcW w:w="770" w:type="dxa"/>
            <w:vAlign w:val="center"/>
          </w:tcPr>
          <w:p w14:paraId="4D0E6FED" w14:textId="77777777" w:rsidR="00C861D7" w:rsidRDefault="00DA468D">
            <w:pPr>
              <w:jc w:val="center"/>
              <w:rPr>
                <w:b/>
                <w:bCs/>
              </w:rPr>
            </w:pPr>
            <w:r>
              <w:rPr>
                <w:rFonts w:hint="eastAsia"/>
                <w:b/>
                <w:bCs/>
              </w:rPr>
              <w:t>序号</w:t>
            </w:r>
          </w:p>
        </w:tc>
        <w:tc>
          <w:tcPr>
            <w:tcW w:w="1062" w:type="dxa"/>
            <w:vAlign w:val="center"/>
          </w:tcPr>
          <w:p w14:paraId="5FDC02F6" w14:textId="77777777" w:rsidR="00C861D7" w:rsidRDefault="00DA468D">
            <w:pPr>
              <w:jc w:val="center"/>
              <w:rPr>
                <w:b/>
                <w:bCs/>
              </w:rPr>
            </w:pPr>
            <w:r>
              <w:rPr>
                <w:rFonts w:hint="eastAsia"/>
                <w:b/>
                <w:bCs/>
              </w:rPr>
              <w:t>名称</w:t>
            </w:r>
          </w:p>
        </w:tc>
        <w:tc>
          <w:tcPr>
            <w:tcW w:w="5768" w:type="dxa"/>
            <w:vAlign w:val="center"/>
          </w:tcPr>
          <w:p w14:paraId="6194FA4C" w14:textId="77777777" w:rsidR="00C861D7" w:rsidRDefault="00DA468D">
            <w:pPr>
              <w:jc w:val="center"/>
              <w:rPr>
                <w:b/>
                <w:bCs/>
              </w:rPr>
            </w:pPr>
            <w:r>
              <w:rPr>
                <w:rFonts w:hint="eastAsia"/>
                <w:b/>
                <w:bCs/>
              </w:rPr>
              <w:t>对应参数及描述</w:t>
            </w:r>
          </w:p>
        </w:tc>
        <w:tc>
          <w:tcPr>
            <w:tcW w:w="804" w:type="dxa"/>
            <w:vAlign w:val="center"/>
          </w:tcPr>
          <w:p w14:paraId="796BBAB1" w14:textId="77777777" w:rsidR="00C861D7" w:rsidRDefault="00DA468D">
            <w:pPr>
              <w:jc w:val="center"/>
              <w:rPr>
                <w:b/>
                <w:bCs/>
              </w:rPr>
            </w:pPr>
            <w:r>
              <w:rPr>
                <w:rFonts w:hint="eastAsia"/>
                <w:b/>
                <w:bCs/>
              </w:rPr>
              <w:t>备注</w:t>
            </w:r>
          </w:p>
        </w:tc>
      </w:tr>
      <w:tr w:rsidR="00C861D7" w14:paraId="7F07CEEA" w14:textId="77777777">
        <w:trPr>
          <w:trHeight w:hRule="exact" w:val="1064"/>
          <w:jc w:val="center"/>
        </w:trPr>
        <w:tc>
          <w:tcPr>
            <w:tcW w:w="770" w:type="dxa"/>
            <w:vAlign w:val="center"/>
          </w:tcPr>
          <w:p w14:paraId="0DDF984A" w14:textId="77777777" w:rsidR="00C861D7" w:rsidRDefault="00DA468D">
            <w:pPr>
              <w:jc w:val="center"/>
              <w:rPr>
                <w:sz w:val="20"/>
                <w:szCs w:val="18"/>
              </w:rPr>
            </w:pPr>
            <w:r>
              <w:rPr>
                <w:rFonts w:hint="eastAsia"/>
                <w:sz w:val="20"/>
                <w:szCs w:val="18"/>
              </w:rPr>
              <w:t>★</w:t>
            </w:r>
            <w:r>
              <w:rPr>
                <w:rFonts w:hint="eastAsia"/>
                <w:sz w:val="20"/>
                <w:szCs w:val="18"/>
              </w:rPr>
              <w:t>1</w:t>
            </w:r>
          </w:p>
        </w:tc>
        <w:tc>
          <w:tcPr>
            <w:tcW w:w="1062" w:type="dxa"/>
            <w:vAlign w:val="center"/>
          </w:tcPr>
          <w:p w14:paraId="26894FA2" w14:textId="77777777" w:rsidR="00C861D7" w:rsidRDefault="00DA468D">
            <w:pPr>
              <w:jc w:val="center"/>
              <w:rPr>
                <w:sz w:val="20"/>
                <w:szCs w:val="18"/>
              </w:rPr>
            </w:pPr>
            <w:r>
              <w:rPr>
                <w:rFonts w:hint="eastAsia"/>
                <w:sz w:val="20"/>
                <w:szCs w:val="18"/>
              </w:rPr>
              <w:t>应力调控</w:t>
            </w:r>
          </w:p>
        </w:tc>
        <w:tc>
          <w:tcPr>
            <w:tcW w:w="5768" w:type="dxa"/>
            <w:vAlign w:val="center"/>
          </w:tcPr>
          <w:p w14:paraId="334F917E" w14:textId="77777777" w:rsidR="00C861D7" w:rsidRDefault="00DA468D">
            <w:pPr>
              <w:jc w:val="center"/>
              <w:rPr>
                <w:sz w:val="20"/>
                <w:szCs w:val="18"/>
              </w:rPr>
            </w:pPr>
            <w:r>
              <w:rPr>
                <w:rFonts w:hint="eastAsia"/>
                <w:sz w:val="20"/>
                <w:szCs w:val="18"/>
              </w:rPr>
              <w:t>应力消除率</w:t>
            </w:r>
            <w:r>
              <w:rPr>
                <w:rFonts w:hint="eastAsia"/>
                <w:sz w:val="20"/>
                <w:szCs w:val="18"/>
              </w:rPr>
              <w:t>90%</w:t>
            </w:r>
            <w:r>
              <w:rPr>
                <w:rFonts w:hint="eastAsia"/>
                <w:sz w:val="20"/>
                <w:szCs w:val="18"/>
              </w:rPr>
              <w:t>以上，表层应力场为梯度应力分布，且最大压应力≥材料</w:t>
            </w:r>
            <w:r>
              <w:rPr>
                <w:rFonts w:hint="eastAsia"/>
                <w:sz w:val="20"/>
                <w:szCs w:val="18"/>
              </w:rPr>
              <w:t>0.4*</w:t>
            </w:r>
            <w:r>
              <w:rPr>
                <w:rFonts w:hint="eastAsia"/>
                <w:sz w:val="20"/>
                <w:szCs w:val="18"/>
              </w:rPr>
              <w:t>σ</w:t>
            </w:r>
            <w:r>
              <w:rPr>
                <w:rFonts w:hint="eastAsia"/>
                <w:sz w:val="20"/>
                <w:szCs w:val="18"/>
              </w:rPr>
              <w:t>0.2</w:t>
            </w:r>
            <w:r>
              <w:rPr>
                <w:rFonts w:hint="eastAsia"/>
                <w:sz w:val="20"/>
                <w:szCs w:val="18"/>
              </w:rPr>
              <w:t>（用经过国家级检测机构校准的梯度应力检测及分析系统进行应力检测且校准报告在有效期内）</w:t>
            </w:r>
          </w:p>
        </w:tc>
        <w:tc>
          <w:tcPr>
            <w:tcW w:w="804" w:type="dxa"/>
            <w:vAlign w:val="center"/>
          </w:tcPr>
          <w:p w14:paraId="3462BAA9" w14:textId="77777777" w:rsidR="00C861D7" w:rsidRDefault="00C861D7">
            <w:pPr>
              <w:jc w:val="center"/>
              <w:rPr>
                <w:sz w:val="20"/>
                <w:szCs w:val="18"/>
              </w:rPr>
            </w:pPr>
          </w:p>
        </w:tc>
      </w:tr>
      <w:tr w:rsidR="00C861D7" w14:paraId="54FD1FFC" w14:textId="77777777">
        <w:trPr>
          <w:trHeight w:hRule="exact" w:val="705"/>
          <w:jc w:val="center"/>
        </w:trPr>
        <w:tc>
          <w:tcPr>
            <w:tcW w:w="770" w:type="dxa"/>
            <w:vAlign w:val="center"/>
          </w:tcPr>
          <w:p w14:paraId="083D4ED2" w14:textId="77777777" w:rsidR="00C861D7" w:rsidRDefault="00DA468D">
            <w:pPr>
              <w:jc w:val="center"/>
              <w:rPr>
                <w:sz w:val="20"/>
                <w:szCs w:val="18"/>
              </w:rPr>
            </w:pPr>
            <w:r>
              <w:rPr>
                <w:rFonts w:hint="eastAsia"/>
                <w:sz w:val="20"/>
                <w:szCs w:val="18"/>
              </w:rPr>
              <w:t>★</w:t>
            </w:r>
            <w:r>
              <w:rPr>
                <w:rFonts w:hint="eastAsia"/>
                <w:sz w:val="20"/>
                <w:szCs w:val="18"/>
              </w:rPr>
              <w:t>2</w:t>
            </w:r>
          </w:p>
        </w:tc>
        <w:tc>
          <w:tcPr>
            <w:tcW w:w="1062" w:type="dxa"/>
            <w:vAlign w:val="center"/>
          </w:tcPr>
          <w:p w14:paraId="626CD46F" w14:textId="77777777" w:rsidR="00C861D7" w:rsidRDefault="00DA468D">
            <w:pPr>
              <w:jc w:val="center"/>
              <w:rPr>
                <w:sz w:val="20"/>
                <w:szCs w:val="18"/>
              </w:rPr>
            </w:pPr>
            <w:r>
              <w:rPr>
                <w:rFonts w:hint="eastAsia"/>
                <w:sz w:val="20"/>
                <w:szCs w:val="18"/>
              </w:rPr>
              <w:t>识别系统</w:t>
            </w:r>
          </w:p>
        </w:tc>
        <w:tc>
          <w:tcPr>
            <w:tcW w:w="5768" w:type="dxa"/>
            <w:vAlign w:val="center"/>
          </w:tcPr>
          <w:p w14:paraId="5D30CBEF" w14:textId="77777777" w:rsidR="00C861D7" w:rsidRDefault="00DA468D">
            <w:pPr>
              <w:jc w:val="center"/>
              <w:rPr>
                <w:sz w:val="20"/>
                <w:szCs w:val="18"/>
              </w:rPr>
            </w:pPr>
            <w:r>
              <w:rPr>
                <w:rFonts w:hint="eastAsia"/>
                <w:sz w:val="20"/>
                <w:szCs w:val="18"/>
              </w:rPr>
              <w:t>具有多种冲击枪自动识别和匹配功能，屏幕自动显示所用执行器编号</w:t>
            </w:r>
          </w:p>
        </w:tc>
        <w:tc>
          <w:tcPr>
            <w:tcW w:w="804" w:type="dxa"/>
            <w:vAlign w:val="center"/>
          </w:tcPr>
          <w:p w14:paraId="5E8BDA0A" w14:textId="77777777" w:rsidR="00C861D7" w:rsidRDefault="00C861D7">
            <w:pPr>
              <w:jc w:val="center"/>
              <w:rPr>
                <w:sz w:val="20"/>
                <w:szCs w:val="18"/>
              </w:rPr>
            </w:pPr>
          </w:p>
        </w:tc>
      </w:tr>
      <w:tr w:rsidR="00C861D7" w14:paraId="09139E6D" w14:textId="77777777">
        <w:trPr>
          <w:trHeight w:hRule="exact" w:val="678"/>
          <w:jc w:val="center"/>
        </w:trPr>
        <w:tc>
          <w:tcPr>
            <w:tcW w:w="770" w:type="dxa"/>
            <w:vAlign w:val="center"/>
          </w:tcPr>
          <w:p w14:paraId="3E042EA5" w14:textId="77777777" w:rsidR="00C861D7" w:rsidRDefault="00DA468D">
            <w:pPr>
              <w:jc w:val="center"/>
              <w:rPr>
                <w:sz w:val="20"/>
                <w:szCs w:val="18"/>
              </w:rPr>
            </w:pPr>
            <w:r>
              <w:rPr>
                <w:rFonts w:hint="eastAsia"/>
                <w:sz w:val="20"/>
                <w:szCs w:val="18"/>
              </w:rPr>
              <w:t>★</w:t>
            </w:r>
            <w:r>
              <w:rPr>
                <w:rFonts w:hint="eastAsia"/>
                <w:sz w:val="20"/>
                <w:szCs w:val="18"/>
              </w:rPr>
              <w:t>3</w:t>
            </w:r>
          </w:p>
        </w:tc>
        <w:tc>
          <w:tcPr>
            <w:tcW w:w="1062" w:type="dxa"/>
            <w:vAlign w:val="center"/>
          </w:tcPr>
          <w:p w14:paraId="55435234" w14:textId="77777777" w:rsidR="00C861D7" w:rsidRDefault="00DA468D">
            <w:pPr>
              <w:jc w:val="center"/>
              <w:rPr>
                <w:sz w:val="20"/>
                <w:szCs w:val="18"/>
              </w:rPr>
            </w:pPr>
            <w:r>
              <w:rPr>
                <w:rFonts w:hint="eastAsia"/>
                <w:sz w:val="20"/>
                <w:szCs w:val="18"/>
              </w:rPr>
              <w:t>运行监控</w:t>
            </w:r>
          </w:p>
        </w:tc>
        <w:tc>
          <w:tcPr>
            <w:tcW w:w="5768" w:type="dxa"/>
            <w:vAlign w:val="center"/>
          </w:tcPr>
          <w:p w14:paraId="5A6EEA03" w14:textId="77777777" w:rsidR="00C861D7" w:rsidRDefault="00DA468D">
            <w:pPr>
              <w:jc w:val="center"/>
              <w:rPr>
                <w:sz w:val="20"/>
                <w:szCs w:val="18"/>
              </w:rPr>
            </w:pPr>
            <w:r>
              <w:rPr>
                <w:rFonts w:hint="eastAsia"/>
                <w:sz w:val="20"/>
                <w:szCs w:val="18"/>
              </w:rPr>
              <w:t>15.6</w:t>
            </w:r>
            <w:r>
              <w:rPr>
                <w:rFonts w:hint="eastAsia"/>
                <w:sz w:val="20"/>
                <w:szCs w:val="18"/>
              </w:rPr>
              <w:t>英寸嵌入式一体化触摸屏，实时动态双正弦曲线显示和运行监控</w:t>
            </w:r>
          </w:p>
        </w:tc>
        <w:tc>
          <w:tcPr>
            <w:tcW w:w="804" w:type="dxa"/>
            <w:vAlign w:val="center"/>
          </w:tcPr>
          <w:p w14:paraId="6E24AB71" w14:textId="77777777" w:rsidR="00C861D7" w:rsidRDefault="00C861D7">
            <w:pPr>
              <w:jc w:val="center"/>
              <w:rPr>
                <w:sz w:val="20"/>
                <w:szCs w:val="18"/>
              </w:rPr>
            </w:pPr>
          </w:p>
        </w:tc>
      </w:tr>
      <w:tr w:rsidR="00C861D7" w14:paraId="645F5331" w14:textId="77777777">
        <w:trPr>
          <w:trHeight w:hRule="exact" w:val="567"/>
          <w:jc w:val="center"/>
        </w:trPr>
        <w:tc>
          <w:tcPr>
            <w:tcW w:w="770" w:type="dxa"/>
            <w:vAlign w:val="center"/>
          </w:tcPr>
          <w:p w14:paraId="59CAD90D" w14:textId="77777777" w:rsidR="00C861D7" w:rsidRDefault="00DA468D">
            <w:pPr>
              <w:jc w:val="center"/>
              <w:rPr>
                <w:sz w:val="20"/>
                <w:szCs w:val="18"/>
              </w:rPr>
            </w:pPr>
            <w:r>
              <w:rPr>
                <w:rFonts w:hint="eastAsia"/>
                <w:sz w:val="20"/>
                <w:szCs w:val="18"/>
              </w:rPr>
              <w:t>★</w:t>
            </w:r>
            <w:r>
              <w:rPr>
                <w:rFonts w:hint="eastAsia"/>
                <w:sz w:val="20"/>
                <w:szCs w:val="18"/>
              </w:rPr>
              <w:t>4</w:t>
            </w:r>
          </w:p>
        </w:tc>
        <w:tc>
          <w:tcPr>
            <w:tcW w:w="1062" w:type="dxa"/>
            <w:vAlign w:val="center"/>
          </w:tcPr>
          <w:p w14:paraId="787CDDBC" w14:textId="77777777" w:rsidR="00C861D7" w:rsidRDefault="00DA468D">
            <w:pPr>
              <w:jc w:val="center"/>
              <w:rPr>
                <w:sz w:val="20"/>
                <w:szCs w:val="18"/>
              </w:rPr>
            </w:pPr>
            <w:r>
              <w:rPr>
                <w:rFonts w:hint="eastAsia"/>
                <w:sz w:val="20"/>
                <w:szCs w:val="18"/>
              </w:rPr>
              <w:t>功率因子</w:t>
            </w:r>
          </w:p>
        </w:tc>
        <w:tc>
          <w:tcPr>
            <w:tcW w:w="5768" w:type="dxa"/>
            <w:vAlign w:val="center"/>
          </w:tcPr>
          <w:p w14:paraId="072A4349" w14:textId="77777777" w:rsidR="00C861D7" w:rsidRDefault="00DA468D">
            <w:pPr>
              <w:jc w:val="center"/>
              <w:rPr>
                <w:sz w:val="20"/>
                <w:szCs w:val="18"/>
              </w:rPr>
            </w:pPr>
            <w:r>
              <w:rPr>
                <w:rFonts w:hint="eastAsia"/>
                <w:sz w:val="20"/>
                <w:szCs w:val="18"/>
              </w:rPr>
              <w:t>0.7</w:t>
            </w:r>
            <w:r>
              <w:rPr>
                <w:rFonts w:hint="eastAsia"/>
                <w:sz w:val="20"/>
                <w:szCs w:val="18"/>
              </w:rPr>
              <w:t>～</w:t>
            </w:r>
            <w:r>
              <w:rPr>
                <w:rFonts w:hint="eastAsia"/>
                <w:sz w:val="20"/>
                <w:szCs w:val="18"/>
              </w:rPr>
              <w:t>1</w:t>
            </w:r>
            <w:r>
              <w:rPr>
                <w:rFonts w:hint="eastAsia"/>
                <w:sz w:val="20"/>
                <w:szCs w:val="18"/>
              </w:rPr>
              <w:t>设置，进行软保护</w:t>
            </w:r>
          </w:p>
        </w:tc>
        <w:tc>
          <w:tcPr>
            <w:tcW w:w="804" w:type="dxa"/>
            <w:vAlign w:val="center"/>
          </w:tcPr>
          <w:p w14:paraId="183EFCD1" w14:textId="77777777" w:rsidR="00C861D7" w:rsidRDefault="00C861D7">
            <w:pPr>
              <w:jc w:val="center"/>
              <w:rPr>
                <w:sz w:val="20"/>
                <w:szCs w:val="18"/>
              </w:rPr>
            </w:pPr>
          </w:p>
        </w:tc>
      </w:tr>
      <w:tr w:rsidR="00C861D7" w14:paraId="060A5CAF" w14:textId="77777777">
        <w:trPr>
          <w:trHeight w:hRule="exact" w:val="567"/>
          <w:jc w:val="center"/>
        </w:trPr>
        <w:tc>
          <w:tcPr>
            <w:tcW w:w="770" w:type="dxa"/>
            <w:vAlign w:val="center"/>
          </w:tcPr>
          <w:p w14:paraId="506F9E83" w14:textId="77777777" w:rsidR="00C861D7" w:rsidRDefault="00DA468D">
            <w:pPr>
              <w:jc w:val="center"/>
              <w:rPr>
                <w:sz w:val="20"/>
                <w:szCs w:val="18"/>
              </w:rPr>
            </w:pPr>
            <w:r>
              <w:rPr>
                <w:rFonts w:hint="eastAsia"/>
                <w:sz w:val="20"/>
                <w:szCs w:val="18"/>
              </w:rPr>
              <w:t>★</w:t>
            </w:r>
            <w:r>
              <w:rPr>
                <w:rFonts w:hint="eastAsia"/>
                <w:sz w:val="20"/>
                <w:szCs w:val="18"/>
              </w:rPr>
              <w:t>5</w:t>
            </w:r>
          </w:p>
        </w:tc>
        <w:tc>
          <w:tcPr>
            <w:tcW w:w="1062" w:type="dxa"/>
            <w:vAlign w:val="center"/>
          </w:tcPr>
          <w:p w14:paraId="39C66D9A" w14:textId="77777777" w:rsidR="00C861D7" w:rsidRDefault="00DA468D">
            <w:pPr>
              <w:jc w:val="center"/>
              <w:rPr>
                <w:sz w:val="20"/>
                <w:szCs w:val="18"/>
              </w:rPr>
            </w:pPr>
            <w:r>
              <w:rPr>
                <w:rFonts w:hint="eastAsia"/>
                <w:sz w:val="20"/>
                <w:szCs w:val="18"/>
              </w:rPr>
              <w:t>控制模式</w:t>
            </w:r>
          </w:p>
        </w:tc>
        <w:tc>
          <w:tcPr>
            <w:tcW w:w="5768" w:type="dxa"/>
            <w:vAlign w:val="center"/>
          </w:tcPr>
          <w:p w14:paraId="20B04E10" w14:textId="77777777" w:rsidR="00C861D7" w:rsidRDefault="00DA468D">
            <w:pPr>
              <w:jc w:val="center"/>
              <w:rPr>
                <w:sz w:val="20"/>
                <w:szCs w:val="18"/>
              </w:rPr>
            </w:pPr>
            <w:r>
              <w:rPr>
                <w:rFonts w:hint="eastAsia"/>
                <w:sz w:val="20"/>
                <w:szCs w:val="18"/>
              </w:rPr>
              <w:t>嵌入式一体化触摸屏集成显示和控制</w:t>
            </w:r>
          </w:p>
        </w:tc>
        <w:tc>
          <w:tcPr>
            <w:tcW w:w="804" w:type="dxa"/>
            <w:vAlign w:val="center"/>
          </w:tcPr>
          <w:p w14:paraId="6A0B1247" w14:textId="77777777" w:rsidR="00C861D7" w:rsidRDefault="00C861D7">
            <w:pPr>
              <w:jc w:val="center"/>
              <w:rPr>
                <w:sz w:val="20"/>
                <w:szCs w:val="18"/>
              </w:rPr>
            </w:pPr>
          </w:p>
        </w:tc>
      </w:tr>
      <w:tr w:rsidR="00C861D7" w14:paraId="74240335" w14:textId="77777777">
        <w:trPr>
          <w:trHeight w:hRule="exact" w:val="472"/>
          <w:jc w:val="center"/>
        </w:trPr>
        <w:tc>
          <w:tcPr>
            <w:tcW w:w="770" w:type="dxa"/>
            <w:vAlign w:val="center"/>
          </w:tcPr>
          <w:p w14:paraId="5AB0D02D" w14:textId="77777777" w:rsidR="00C861D7" w:rsidRDefault="00DA468D">
            <w:pPr>
              <w:jc w:val="center"/>
              <w:rPr>
                <w:sz w:val="20"/>
                <w:szCs w:val="18"/>
              </w:rPr>
            </w:pPr>
            <w:r>
              <w:rPr>
                <w:rFonts w:hint="eastAsia"/>
                <w:sz w:val="20"/>
                <w:szCs w:val="18"/>
              </w:rPr>
              <w:t>6</w:t>
            </w:r>
          </w:p>
        </w:tc>
        <w:tc>
          <w:tcPr>
            <w:tcW w:w="1062" w:type="dxa"/>
            <w:vAlign w:val="center"/>
          </w:tcPr>
          <w:p w14:paraId="2F758EFE" w14:textId="77777777" w:rsidR="00C861D7" w:rsidRDefault="00DA468D">
            <w:pPr>
              <w:jc w:val="center"/>
              <w:rPr>
                <w:sz w:val="20"/>
                <w:szCs w:val="18"/>
              </w:rPr>
            </w:pPr>
            <w:r>
              <w:rPr>
                <w:rFonts w:hint="eastAsia"/>
                <w:sz w:val="20"/>
                <w:szCs w:val="18"/>
              </w:rPr>
              <w:t>系统频带</w:t>
            </w:r>
          </w:p>
        </w:tc>
        <w:tc>
          <w:tcPr>
            <w:tcW w:w="5768" w:type="dxa"/>
            <w:vAlign w:val="center"/>
          </w:tcPr>
          <w:p w14:paraId="070AEF39" w14:textId="77777777" w:rsidR="00C861D7" w:rsidRDefault="00DA468D">
            <w:pPr>
              <w:jc w:val="center"/>
              <w:rPr>
                <w:sz w:val="20"/>
                <w:szCs w:val="18"/>
              </w:rPr>
            </w:pPr>
            <w:r>
              <w:rPr>
                <w:rFonts w:hint="eastAsia"/>
                <w:sz w:val="20"/>
                <w:szCs w:val="18"/>
              </w:rPr>
              <w:t>16-33KHz</w:t>
            </w:r>
          </w:p>
        </w:tc>
        <w:tc>
          <w:tcPr>
            <w:tcW w:w="804" w:type="dxa"/>
            <w:vAlign w:val="center"/>
          </w:tcPr>
          <w:p w14:paraId="5E48F852" w14:textId="77777777" w:rsidR="00C861D7" w:rsidRDefault="00C861D7">
            <w:pPr>
              <w:jc w:val="center"/>
              <w:rPr>
                <w:sz w:val="20"/>
                <w:szCs w:val="18"/>
              </w:rPr>
            </w:pPr>
          </w:p>
        </w:tc>
      </w:tr>
      <w:tr w:rsidR="00C861D7" w14:paraId="419A103C" w14:textId="77777777">
        <w:trPr>
          <w:trHeight w:hRule="exact" w:val="567"/>
          <w:jc w:val="center"/>
        </w:trPr>
        <w:tc>
          <w:tcPr>
            <w:tcW w:w="770" w:type="dxa"/>
            <w:vAlign w:val="center"/>
          </w:tcPr>
          <w:p w14:paraId="09B692EF" w14:textId="77777777" w:rsidR="00C861D7" w:rsidRDefault="00DA468D">
            <w:pPr>
              <w:jc w:val="center"/>
              <w:rPr>
                <w:sz w:val="20"/>
                <w:szCs w:val="18"/>
              </w:rPr>
            </w:pPr>
            <w:r>
              <w:rPr>
                <w:rFonts w:hint="eastAsia"/>
                <w:sz w:val="20"/>
                <w:szCs w:val="18"/>
              </w:rPr>
              <w:t>7</w:t>
            </w:r>
          </w:p>
        </w:tc>
        <w:tc>
          <w:tcPr>
            <w:tcW w:w="1062" w:type="dxa"/>
            <w:vAlign w:val="center"/>
          </w:tcPr>
          <w:p w14:paraId="22DCF327" w14:textId="77777777" w:rsidR="00C861D7" w:rsidRDefault="00DA468D">
            <w:pPr>
              <w:jc w:val="center"/>
              <w:rPr>
                <w:sz w:val="20"/>
                <w:szCs w:val="18"/>
              </w:rPr>
            </w:pPr>
            <w:r>
              <w:rPr>
                <w:rFonts w:hint="eastAsia"/>
                <w:sz w:val="20"/>
                <w:szCs w:val="18"/>
              </w:rPr>
              <w:t>系统软件</w:t>
            </w:r>
          </w:p>
        </w:tc>
        <w:tc>
          <w:tcPr>
            <w:tcW w:w="5768" w:type="dxa"/>
            <w:vAlign w:val="center"/>
          </w:tcPr>
          <w:p w14:paraId="061CFB57" w14:textId="77777777" w:rsidR="00C861D7" w:rsidRDefault="00DA468D">
            <w:pPr>
              <w:jc w:val="center"/>
              <w:rPr>
                <w:sz w:val="20"/>
                <w:szCs w:val="18"/>
              </w:rPr>
            </w:pPr>
            <w:r>
              <w:rPr>
                <w:rFonts w:hint="eastAsia"/>
                <w:sz w:val="20"/>
                <w:szCs w:val="18"/>
              </w:rPr>
              <w:t>采用行业认证的</w:t>
            </w:r>
            <w:r>
              <w:rPr>
                <w:rFonts w:hint="eastAsia"/>
                <w:sz w:val="20"/>
                <w:szCs w:val="18"/>
              </w:rPr>
              <w:t>CSEE</w:t>
            </w:r>
            <w:r>
              <w:rPr>
                <w:rFonts w:hint="eastAsia"/>
                <w:sz w:val="20"/>
                <w:szCs w:val="18"/>
              </w:rPr>
              <w:t>控制软件</w:t>
            </w:r>
          </w:p>
        </w:tc>
        <w:tc>
          <w:tcPr>
            <w:tcW w:w="804" w:type="dxa"/>
            <w:vAlign w:val="center"/>
          </w:tcPr>
          <w:p w14:paraId="5389EFBA" w14:textId="77777777" w:rsidR="00C861D7" w:rsidRDefault="00C861D7">
            <w:pPr>
              <w:jc w:val="center"/>
              <w:rPr>
                <w:sz w:val="20"/>
                <w:szCs w:val="18"/>
              </w:rPr>
            </w:pPr>
          </w:p>
        </w:tc>
      </w:tr>
      <w:tr w:rsidR="00C861D7" w14:paraId="56696FA2" w14:textId="77777777">
        <w:trPr>
          <w:trHeight w:hRule="exact" w:val="567"/>
          <w:jc w:val="center"/>
        </w:trPr>
        <w:tc>
          <w:tcPr>
            <w:tcW w:w="770" w:type="dxa"/>
            <w:vAlign w:val="center"/>
          </w:tcPr>
          <w:p w14:paraId="4535E736" w14:textId="77777777" w:rsidR="00C861D7" w:rsidRDefault="00DA468D">
            <w:pPr>
              <w:jc w:val="center"/>
              <w:rPr>
                <w:sz w:val="20"/>
                <w:szCs w:val="18"/>
              </w:rPr>
            </w:pPr>
            <w:r>
              <w:rPr>
                <w:rFonts w:hint="eastAsia"/>
                <w:sz w:val="20"/>
                <w:szCs w:val="18"/>
              </w:rPr>
              <w:t>8</w:t>
            </w:r>
          </w:p>
        </w:tc>
        <w:tc>
          <w:tcPr>
            <w:tcW w:w="1062" w:type="dxa"/>
            <w:vAlign w:val="center"/>
          </w:tcPr>
          <w:p w14:paraId="1E2B974F" w14:textId="77777777" w:rsidR="00C861D7" w:rsidRDefault="00DA468D">
            <w:pPr>
              <w:jc w:val="center"/>
              <w:rPr>
                <w:sz w:val="20"/>
                <w:szCs w:val="18"/>
              </w:rPr>
            </w:pPr>
            <w:r>
              <w:rPr>
                <w:rFonts w:hint="eastAsia"/>
                <w:sz w:val="20"/>
                <w:szCs w:val="18"/>
              </w:rPr>
              <w:t>功率调节</w:t>
            </w:r>
          </w:p>
        </w:tc>
        <w:tc>
          <w:tcPr>
            <w:tcW w:w="5768" w:type="dxa"/>
            <w:vAlign w:val="center"/>
          </w:tcPr>
          <w:p w14:paraId="6ED584D1" w14:textId="77777777" w:rsidR="00C861D7" w:rsidRDefault="00DA468D">
            <w:pPr>
              <w:jc w:val="center"/>
              <w:rPr>
                <w:sz w:val="20"/>
                <w:szCs w:val="18"/>
              </w:rPr>
            </w:pPr>
            <w:r>
              <w:rPr>
                <w:rFonts w:hint="eastAsia"/>
                <w:sz w:val="20"/>
                <w:szCs w:val="18"/>
              </w:rPr>
              <w:t>30%</w:t>
            </w:r>
            <w:r>
              <w:rPr>
                <w:rFonts w:hint="eastAsia"/>
                <w:sz w:val="20"/>
                <w:szCs w:val="18"/>
              </w:rPr>
              <w:t>～</w:t>
            </w:r>
            <w:r>
              <w:rPr>
                <w:rFonts w:hint="eastAsia"/>
                <w:sz w:val="20"/>
                <w:szCs w:val="18"/>
              </w:rPr>
              <w:t>100%</w:t>
            </w:r>
            <w:r>
              <w:rPr>
                <w:rFonts w:hint="eastAsia"/>
                <w:sz w:val="20"/>
                <w:szCs w:val="18"/>
              </w:rPr>
              <w:t>无级设置（触摸屏设置），精度</w:t>
            </w:r>
            <w:r>
              <w:rPr>
                <w:rFonts w:hint="eastAsia"/>
                <w:sz w:val="20"/>
                <w:szCs w:val="18"/>
              </w:rPr>
              <w:t>1%</w:t>
            </w:r>
          </w:p>
        </w:tc>
        <w:tc>
          <w:tcPr>
            <w:tcW w:w="804" w:type="dxa"/>
            <w:vAlign w:val="center"/>
          </w:tcPr>
          <w:p w14:paraId="484C2FDB" w14:textId="77777777" w:rsidR="00C861D7" w:rsidRDefault="00C861D7">
            <w:pPr>
              <w:jc w:val="center"/>
              <w:rPr>
                <w:sz w:val="20"/>
                <w:szCs w:val="18"/>
              </w:rPr>
            </w:pPr>
          </w:p>
        </w:tc>
      </w:tr>
      <w:tr w:rsidR="00C861D7" w14:paraId="0EDEB06F" w14:textId="77777777">
        <w:trPr>
          <w:trHeight w:hRule="exact" w:val="567"/>
          <w:jc w:val="center"/>
        </w:trPr>
        <w:tc>
          <w:tcPr>
            <w:tcW w:w="770" w:type="dxa"/>
            <w:vAlign w:val="center"/>
          </w:tcPr>
          <w:p w14:paraId="77C1BA62" w14:textId="77777777" w:rsidR="00C861D7" w:rsidRDefault="00DA468D">
            <w:pPr>
              <w:jc w:val="center"/>
              <w:rPr>
                <w:sz w:val="20"/>
                <w:szCs w:val="18"/>
              </w:rPr>
            </w:pPr>
            <w:r>
              <w:rPr>
                <w:rFonts w:hint="eastAsia"/>
                <w:sz w:val="20"/>
                <w:szCs w:val="18"/>
              </w:rPr>
              <w:t>9</w:t>
            </w:r>
          </w:p>
        </w:tc>
        <w:tc>
          <w:tcPr>
            <w:tcW w:w="1062" w:type="dxa"/>
            <w:vAlign w:val="center"/>
          </w:tcPr>
          <w:p w14:paraId="401712A9" w14:textId="77777777" w:rsidR="00C861D7" w:rsidRDefault="00DA468D">
            <w:pPr>
              <w:jc w:val="center"/>
              <w:rPr>
                <w:sz w:val="20"/>
                <w:szCs w:val="18"/>
              </w:rPr>
            </w:pPr>
            <w:r>
              <w:rPr>
                <w:rFonts w:hint="eastAsia"/>
                <w:sz w:val="20"/>
                <w:szCs w:val="18"/>
              </w:rPr>
              <w:t>频控模式</w:t>
            </w:r>
          </w:p>
        </w:tc>
        <w:tc>
          <w:tcPr>
            <w:tcW w:w="5768" w:type="dxa"/>
            <w:vAlign w:val="center"/>
          </w:tcPr>
          <w:p w14:paraId="1374F904" w14:textId="77777777" w:rsidR="00C861D7" w:rsidRDefault="00DA468D">
            <w:pPr>
              <w:jc w:val="center"/>
              <w:rPr>
                <w:sz w:val="20"/>
                <w:szCs w:val="18"/>
              </w:rPr>
            </w:pPr>
            <w:r>
              <w:rPr>
                <w:rFonts w:hint="eastAsia"/>
                <w:sz w:val="20"/>
                <w:szCs w:val="18"/>
              </w:rPr>
              <w:t>具备自动跟频</w:t>
            </w:r>
            <w:r>
              <w:rPr>
                <w:rFonts w:hint="eastAsia"/>
                <w:sz w:val="20"/>
                <w:szCs w:val="18"/>
              </w:rPr>
              <w:t>/</w:t>
            </w:r>
            <w:r>
              <w:rPr>
                <w:rFonts w:hint="eastAsia"/>
                <w:sz w:val="20"/>
                <w:szCs w:val="18"/>
              </w:rPr>
              <w:t>搜频模式</w:t>
            </w:r>
          </w:p>
        </w:tc>
        <w:tc>
          <w:tcPr>
            <w:tcW w:w="804" w:type="dxa"/>
            <w:vAlign w:val="center"/>
          </w:tcPr>
          <w:p w14:paraId="47BEEE92" w14:textId="77777777" w:rsidR="00C861D7" w:rsidRDefault="00C861D7">
            <w:pPr>
              <w:jc w:val="center"/>
              <w:rPr>
                <w:sz w:val="20"/>
                <w:szCs w:val="18"/>
              </w:rPr>
            </w:pPr>
          </w:p>
        </w:tc>
      </w:tr>
      <w:tr w:rsidR="00C861D7" w14:paraId="71878015" w14:textId="77777777">
        <w:trPr>
          <w:trHeight w:hRule="exact" w:val="567"/>
          <w:jc w:val="center"/>
        </w:trPr>
        <w:tc>
          <w:tcPr>
            <w:tcW w:w="770" w:type="dxa"/>
            <w:vAlign w:val="center"/>
          </w:tcPr>
          <w:p w14:paraId="3CC0E11D" w14:textId="77777777" w:rsidR="00C861D7" w:rsidRDefault="00DA468D">
            <w:pPr>
              <w:jc w:val="center"/>
              <w:rPr>
                <w:sz w:val="20"/>
                <w:szCs w:val="18"/>
              </w:rPr>
            </w:pPr>
            <w:r>
              <w:rPr>
                <w:rFonts w:hint="eastAsia"/>
                <w:sz w:val="20"/>
                <w:szCs w:val="18"/>
              </w:rPr>
              <w:t>10</w:t>
            </w:r>
          </w:p>
        </w:tc>
        <w:tc>
          <w:tcPr>
            <w:tcW w:w="1062" w:type="dxa"/>
            <w:vAlign w:val="center"/>
          </w:tcPr>
          <w:p w14:paraId="146783DA" w14:textId="77777777" w:rsidR="00C861D7" w:rsidRDefault="00DA468D">
            <w:pPr>
              <w:jc w:val="center"/>
              <w:rPr>
                <w:sz w:val="20"/>
                <w:szCs w:val="18"/>
              </w:rPr>
            </w:pPr>
            <w:r>
              <w:rPr>
                <w:rFonts w:hint="eastAsia"/>
                <w:sz w:val="20"/>
                <w:szCs w:val="18"/>
              </w:rPr>
              <w:t>输出功率</w:t>
            </w:r>
          </w:p>
        </w:tc>
        <w:tc>
          <w:tcPr>
            <w:tcW w:w="5768" w:type="dxa"/>
            <w:vAlign w:val="center"/>
          </w:tcPr>
          <w:p w14:paraId="16BC6CC3" w14:textId="77777777" w:rsidR="00C861D7" w:rsidRDefault="00DA468D">
            <w:pPr>
              <w:jc w:val="center"/>
              <w:rPr>
                <w:sz w:val="20"/>
                <w:szCs w:val="18"/>
              </w:rPr>
            </w:pPr>
            <w:r>
              <w:rPr>
                <w:rFonts w:hint="eastAsia"/>
                <w:sz w:val="20"/>
                <w:szCs w:val="18"/>
              </w:rPr>
              <w:t>最大瞬时输出功率</w:t>
            </w:r>
            <w:r>
              <w:rPr>
                <w:rFonts w:hint="eastAsia"/>
                <w:sz w:val="20"/>
                <w:szCs w:val="18"/>
              </w:rPr>
              <w:t>1000W</w:t>
            </w:r>
          </w:p>
        </w:tc>
        <w:tc>
          <w:tcPr>
            <w:tcW w:w="804" w:type="dxa"/>
            <w:vAlign w:val="center"/>
          </w:tcPr>
          <w:p w14:paraId="07DF33BE" w14:textId="77777777" w:rsidR="00C861D7" w:rsidRDefault="00C861D7">
            <w:pPr>
              <w:jc w:val="center"/>
              <w:rPr>
                <w:sz w:val="20"/>
                <w:szCs w:val="18"/>
              </w:rPr>
            </w:pPr>
          </w:p>
        </w:tc>
      </w:tr>
      <w:tr w:rsidR="00C861D7" w14:paraId="4147F620" w14:textId="77777777">
        <w:trPr>
          <w:trHeight w:hRule="exact" w:val="567"/>
          <w:jc w:val="center"/>
        </w:trPr>
        <w:tc>
          <w:tcPr>
            <w:tcW w:w="770" w:type="dxa"/>
            <w:vAlign w:val="center"/>
          </w:tcPr>
          <w:p w14:paraId="7E5E1D99" w14:textId="77777777" w:rsidR="00C861D7" w:rsidRDefault="00DA468D">
            <w:pPr>
              <w:jc w:val="center"/>
              <w:rPr>
                <w:sz w:val="20"/>
                <w:szCs w:val="18"/>
              </w:rPr>
            </w:pPr>
            <w:r>
              <w:rPr>
                <w:rFonts w:hint="eastAsia"/>
                <w:sz w:val="20"/>
                <w:szCs w:val="18"/>
              </w:rPr>
              <w:lastRenderedPageBreak/>
              <w:t>11</w:t>
            </w:r>
          </w:p>
        </w:tc>
        <w:tc>
          <w:tcPr>
            <w:tcW w:w="1062" w:type="dxa"/>
            <w:vAlign w:val="center"/>
          </w:tcPr>
          <w:p w14:paraId="0F616FB7" w14:textId="77777777" w:rsidR="00C861D7" w:rsidRDefault="00DA468D">
            <w:pPr>
              <w:jc w:val="center"/>
              <w:rPr>
                <w:sz w:val="20"/>
                <w:szCs w:val="18"/>
              </w:rPr>
            </w:pPr>
            <w:r>
              <w:rPr>
                <w:rFonts w:hint="eastAsia"/>
                <w:sz w:val="20"/>
                <w:szCs w:val="18"/>
              </w:rPr>
              <w:t>输出振幅</w:t>
            </w:r>
          </w:p>
        </w:tc>
        <w:tc>
          <w:tcPr>
            <w:tcW w:w="5768" w:type="dxa"/>
            <w:vAlign w:val="center"/>
          </w:tcPr>
          <w:p w14:paraId="61018899" w14:textId="77777777" w:rsidR="00C861D7" w:rsidRDefault="00DA468D">
            <w:pPr>
              <w:jc w:val="center"/>
              <w:rPr>
                <w:sz w:val="20"/>
                <w:szCs w:val="18"/>
              </w:rPr>
            </w:pPr>
            <w:r>
              <w:rPr>
                <w:rFonts w:hint="eastAsia"/>
                <w:sz w:val="20"/>
                <w:szCs w:val="18"/>
              </w:rPr>
              <w:t>最大</w:t>
            </w:r>
            <w:r>
              <w:rPr>
                <w:rFonts w:hint="eastAsia"/>
                <w:sz w:val="20"/>
                <w:szCs w:val="18"/>
              </w:rPr>
              <w:t>50</w:t>
            </w:r>
            <w:r>
              <w:rPr>
                <w:rFonts w:hint="eastAsia"/>
                <w:sz w:val="20"/>
                <w:szCs w:val="18"/>
              </w:rPr>
              <w:t>μ</w:t>
            </w:r>
            <w:r>
              <w:rPr>
                <w:rFonts w:hint="eastAsia"/>
                <w:sz w:val="20"/>
                <w:szCs w:val="18"/>
              </w:rPr>
              <w:t>m</w:t>
            </w:r>
          </w:p>
        </w:tc>
        <w:tc>
          <w:tcPr>
            <w:tcW w:w="804" w:type="dxa"/>
            <w:vAlign w:val="center"/>
          </w:tcPr>
          <w:p w14:paraId="7DD1F910" w14:textId="77777777" w:rsidR="00C861D7" w:rsidRDefault="00C861D7">
            <w:pPr>
              <w:jc w:val="center"/>
              <w:rPr>
                <w:sz w:val="20"/>
                <w:szCs w:val="18"/>
              </w:rPr>
            </w:pPr>
          </w:p>
        </w:tc>
      </w:tr>
      <w:tr w:rsidR="00C861D7" w14:paraId="6D12C3C9" w14:textId="77777777">
        <w:trPr>
          <w:trHeight w:hRule="exact" w:val="567"/>
          <w:jc w:val="center"/>
        </w:trPr>
        <w:tc>
          <w:tcPr>
            <w:tcW w:w="770" w:type="dxa"/>
            <w:vAlign w:val="center"/>
          </w:tcPr>
          <w:p w14:paraId="26F031CA" w14:textId="77777777" w:rsidR="00C861D7" w:rsidRDefault="00DA468D">
            <w:pPr>
              <w:jc w:val="center"/>
              <w:rPr>
                <w:sz w:val="20"/>
                <w:szCs w:val="18"/>
              </w:rPr>
            </w:pPr>
            <w:r>
              <w:rPr>
                <w:rFonts w:hint="eastAsia"/>
                <w:sz w:val="20"/>
                <w:szCs w:val="18"/>
              </w:rPr>
              <w:t>12</w:t>
            </w:r>
          </w:p>
        </w:tc>
        <w:tc>
          <w:tcPr>
            <w:tcW w:w="1062" w:type="dxa"/>
            <w:vAlign w:val="center"/>
          </w:tcPr>
          <w:p w14:paraId="11A6C740" w14:textId="77777777" w:rsidR="00C861D7" w:rsidRDefault="00DA468D">
            <w:pPr>
              <w:jc w:val="center"/>
              <w:rPr>
                <w:sz w:val="20"/>
                <w:szCs w:val="18"/>
              </w:rPr>
            </w:pPr>
            <w:r>
              <w:rPr>
                <w:rFonts w:hint="eastAsia"/>
                <w:sz w:val="20"/>
                <w:szCs w:val="18"/>
              </w:rPr>
              <w:t>冷却方式</w:t>
            </w:r>
          </w:p>
        </w:tc>
        <w:tc>
          <w:tcPr>
            <w:tcW w:w="5768" w:type="dxa"/>
            <w:vAlign w:val="center"/>
          </w:tcPr>
          <w:p w14:paraId="580DC83E" w14:textId="77777777" w:rsidR="00C861D7" w:rsidRDefault="00DA468D">
            <w:pPr>
              <w:jc w:val="center"/>
              <w:rPr>
                <w:sz w:val="20"/>
                <w:szCs w:val="18"/>
              </w:rPr>
            </w:pPr>
            <w:r>
              <w:rPr>
                <w:rFonts w:hint="eastAsia"/>
                <w:sz w:val="20"/>
                <w:szCs w:val="18"/>
              </w:rPr>
              <w:t>风冷</w:t>
            </w:r>
          </w:p>
        </w:tc>
        <w:tc>
          <w:tcPr>
            <w:tcW w:w="804" w:type="dxa"/>
            <w:vAlign w:val="center"/>
          </w:tcPr>
          <w:p w14:paraId="43CE0F48" w14:textId="77777777" w:rsidR="00C861D7" w:rsidRDefault="00C861D7">
            <w:pPr>
              <w:jc w:val="center"/>
              <w:rPr>
                <w:sz w:val="20"/>
                <w:szCs w:val="18"/>
              </w:rPr>
            </w:pPr>
          </w:p>
        </w:tc>
      </w:tr>
      <w:tr w:rsidR="00C861D7" w14:paraId="1D0DB005" w14:textId="77777777">
        <w:trPr>
          <w:trHeight w:hRule="exact" w:val="567"/>
          <w:jc w:val="center"/>
        </w:trPr>
        <w:tc>
          <w:tcPr>
            <w:tcW w:w="770" w:type="dxa"/>
            <w:vAlign w:val="center"/>
          </w:tcPr>
          <w:p w14:paraId="396EB9D0" w14:textId="77777777" w:rsidR="00C861D7" w:rsidRDefault="00DA468D">
            <w:pPr>
              <w:jc w:val="center"/>
              <w:rPr>
                <w:sz w:val="20"/>
                <w:szCs w:val="18"/>
              </w:rPr>
            </w:pPr>
            <w:r>
              <w:rPr>
                <w:rFonts w:hint="eastAsia"/>
                <w:sz w:val="20"/>
                <w:szCs w:val="18"/>
              </w:rPr>
              <w:t>13</w:t>
            </w:r>
          </w:p>
        </w:tc>
        <w:tc>
          <w:tcPr>
            <w:tcW w:w="1062" w:type="dxa"/>
            <w:vAlign w:val="center"/>
          </w:tcPr>
          <w:p w14:paraId="366B77DE" w14:textId="77777777" w:rsidR="00C861D7" w:rsidRDefault="00DA468D">
            <w:pPr>
              <w:jc w:val="center"/>
              <w:rPr>
                <w:sz w:val="20"/>
                <w:szCs w:val="18"/>
              </w:rPr>
            </w:pPr>
            <w:r>
              <w:rPr>
                <w:rFonts w:hint="eastAsia"/>
                <w:sz w:val="20"/>
                <w:szCs w:val="18"/>
              </w:rPr>
              <w:t>环境要求</w:t>
            </w:r>
          </w:p>
        </w:tc>
        <w:tc>
          <w:tcPr>
            <w:tcW w:w="5768" w:type="dxa"/>
            <w:shd w:val="clear" w:color="auto" w:fill="auto"/>
            <w:vAlign w:val="center"/>
          </w:tcPr>
          <w:p w14:paraId="161FDD79" w14:textId="77777777" w:rsidR="00C861D7" w:rsidRDefault="00DA468D">
            <w:pPr>
              <w:jc w:val="center"/>
              <w:rPr>
                <w:sz w:val="20"/>
                <w:szCs w:val="18"/>
              </w:rPr>
            </w:pPr>
            <w:r>
              <w:rPr>
                <w:rFonts w:hint="eastAsia"/>
                <w:sz w:val="20"/>
                <w:szCs w:val="18"/>
              </w:rPr>
              <w:t>温度</w:t>
            </w:r>
            <w:r>
              <w:rPr>
                <w:rFonts w:hint="eastAsia"/>
                <w:sz w:val="20"/>
                <w:szCs w:val="18"/>
              </w:rPr>
              <w:t>-20</w:t>
            </w:r>
            <w:r>
              <w:rPr>
                <w:rFonts w:hint="eastAsia"/>
                <w:sz w:val="20"/>
                <w:szCs w:val="18"/>
              </w:rPr>
              <w:t>℃～＋</w:t>
            </w:r>
            <w:r>
              <w:rPr>
                <w:rFonts w:hint="eastAsia"/>
                <w:sz w:val="20"/>
                <w:szCs w:val="18"/>
              </w:rPr>
              <w:t>45</w:t>
            </w:r>
            <w:r>
              <w:rPr>
                <w:rFonts w:hint="eastAsia"/>
                <w:sz w:val="20"/>
                <w:szCs w:val="18"/>
              </w:rPr>
              <w:t>℃，湿度≤</w:t>
            </w:r>
            <w:r>
              <w:rPr>
                <w:rFonts w:hint="eastAsia"/>
                <w:sz w:val="20"/>
                <w:szCs w:val="18"/>
              </w:rPr>
              <w:t>90%</w:t>
            </w:r>
          </w:p>
        </w:tc>
        <w:tc>
          <w:tcPr>
            <w:tcW w:w="804" w:type="dxa"/>
            <w:vAlign w:val="center"/>
          </w:tcPr>
          <w:p w14:paraId="3A6CB31E" w14:textId="77777777" w:rsidR="00C861D7" w:rsidRDefault="00C861D7">
            <w:pPr>
              <w:jc w:val="center"/>
              <w:rPr>
                <w:sz w:val="20"/>
                <w:szCs w:val="18"/>
              </w:rPr>
            </w:pPr>
          </w:p>
        </w:tc>
      </w:tr>
      <w:tr w:rsidR="00C861D7" w14:paraId="18DD0E17" w14:textId="77777777">
        <w:trPr>
          <w:trHeight w:hRule="exact" w:val="567"/>
          <w:jc w:val="center"/>
        </w:trPr>
        <w:tc>
          <w:tcPr>
            <w:tcW w:w="770" w:type="dxa"/>
            <w:vAlign w:val="center"/>
          </w:tcPr>
          <w:p w14:paraId="561D67E4" w14:textId="77777777" w:rsidR="00C861D7" w:rsidRDefault="00DA468D">
            <w:pPr>
              <w:jc w:val="center"/>
              <w:rPr>
                <w:sz w:val="20"/>
                <w:szCs w:val="18"/>
              </w:rPr>
            </w:pPr>
            <w:r>
              <w:rPr>
                <w:rFonts w:hint="eastAsia"/>
                <w:sz w:val="20"/>
                <w:szCs w:val="18"/>
              </w:rPr>
              <w:t>14</w:t>
            </w:r>
          </w:p>
        </w:tc>
        <w:tc>
          <w:tcPr>
            <w:tcW w:w="1062" w:type="dxa"/>
            <w:vAlign w:val="center"/>
          </w:tcPr>
          <w:p w14:paraId="0F57BF89" w14:textId="77777777" w:rsidR="00C861D7" w:rsidRDefault="00DA468D">
            <w:pPr>
              <w:jc w:val="center"/>
              <w:rPr>
                <w:sz w:val="20"/>
                <w:szCs w:val="18"/>
              </w:rPr>
            </w:pPr>
            <w:r>
              <w:rPr>
                <w:rFonts w:hint="eastAsia"/>
                <w:sz w:val="20"/>
                <w:szCs w:val="18"/>
              </w:rPr>
              <w:t>输入电压</w:t>
            </w:r>
          </w:p>
        </w:tc>
        <w:tc>
          <w:tcPr>
            <w:tcW w:w="5768" w:type="dxa"/>
            <w:vAlign w:val="center"/>
          </w:tcPr>
          <w:p w14:paraId="000DD65D" w14:textId="77777777" w:rsidR="00C861D7" w:rsidRDefault="00DA468D">
            <w:pPr>
              <w:jc w:val="center"/>
              <w:rPr>
                <w:sz w:val="20"/>
                <w:szCs w:val="18"/>
              </w:rPr>
            </w:pPr>
            <w:r>
              <w:rPr>
                <w:rFonts w:hint="eastAsia"/>
                <w:sz w:val="20"/>
                <w:szCs w:val="18"/>
              </w:rPr>
              <w:t>AC220V(</w:t>
            </w:r>
            <w:r>
              <w:rPr>
                <w:rFonts w:hint="eastAsia"/>
                <w:sz w:val="20"/>
                <w:szCs w:val="18"/>
              </w:rPr>
              <w:t>±</w:t>
            </w:r>
            <w:r>
              <w:rPr>
                <w:rFonts w:hint="eastAsia"/>
                <w:sz w:val="20"/>
                <w:szCs w:val="18"/>
              </w:rPr>
              <w:t>10</w:t>
            </w:r>
            <w:r>
              <w:rPr>
                <w:rFonts w:hint="eastAsia"/>
                <w:sz w:val="20"/>
                <w:szCs w:val="18"/>
              </w:rPr>
              <w:t>％</w:t>
            </w:r>
            <w:r>
              <w:rPr>
                <w:rFonts w:hint="eastAsia"/>
                <w:sz w:val="20"/>
                <w:szCs w:val="18"/>
              </w:rPr>
              <w:t>) 50</w:t>
            </w:r>
            <w:r>
              <w:rPr>
                <w:rFonts w:hint="eastAsia"/>
                <w:sz w:val="20"/>
                <w:szCs w:val="18"/>
              </w:rPr>
              <w:t>或</w:t>
            </w:r>
            <w:r>
              <w:rPr>
                <w:rFonts w:hint="eastAsia"/>
                <w:sz w:val="20"/>
                <w:szCs w:val="18"/>
              </w:rPr>
              <w:t>380V</w:t>
            </w:r>
          </w:p>
        </w:tc>
        <w:tc>
          <w:tcPr>
            <w:tcW w:w="804" w:type="dxa"/>
            <w:vAlign w:val="center"/>
          </w:tcPr>
          <w:p w14:paraId="2B211D54" w14:textId="77777777" w:rsidR="00C861D7" w:rsidRDefault="00C861D7">
            <w:pPr>
              <w:jc w:val="center"/>
              <w:rPr>
                <w:sz w:val="20"/>
                <w:szCs w:val="18"/>
              </w:rPr>
            </w:pPr>
          </w:p>
        </w:tc>
      </w:tr>
      <w:tr w:rsidR="00C861D7" w14:paraId="522DC762" w14:textId="77777777">
        <w:trPr>
          <w:trHeight w:hRule="exact" w:val="567"/>
          <w:jc w:val="center"/>
        </w:trPr>
        <w:tc>
          <w:tcPr>
            <w:tcW w:w="770" w:type="dxa"/>
            <w:vAlign w:val="center"/>
          </w:tcPr>
          <w:p w14:paraId="5173C65F" w14:textId="77777777" w:rsidR="00C861D7" w:rsidRDefault="00DA468D">
            <w:pPr>
              <w:jc w:val="center"/>
              <w:rPr>
                <w:sz w:val="20"/>
                <w:szCs w:val="18"/>
              </w:rPr>
            </w:pPr>
            <w:r>
              <w:rPr>
                <w:rFonts w:hint="eastAsia"/>
                <w:sz w:val="20"/>
                <w:szCs w:val="18"/>
              </w:rPr>
              <w:t>备注</w:t>
            </w:r>
          </w:p>
        </w:tc>
        <w:tc>
          <w:tcPr>
            <w:tcW w:w="7634" w:type="dxa"/>
            <w:gridSpan w:val="3"/>
            <w:vAlign w:val="center"/>
          </w:tcPr>
          <w:p w14:paraId="3CA84CEB" w14:textId="77777777" w:rsidR="00C861D7" w:rsidRDefault="00DA468D">
            <w:pPr>
              <w:jc w:val="center"/>
              <w:rPr>
                <w:sz w:val="20"/>
                <w:szCs w:val="18"/>
              </w:rPr>
            </w:pPr>
            <w:r>
              <w:rPr>
                <w:rFonts w:hint="eastAsia"/>
                <w:sz w:val="20"/>
                <w:szCs w:val="18"/>
              </w:rPr>
              <w:t>所有“★”项为必须满足项，须在投标文件中进行佐证。</w:t>
            </w:r>
          </w:p>
        </w:tc>
      </w:tr>
    </w:tbl>
    <w:p w14:paraId="3F047D83" w14:textId="77777777" w:rsidR="00C861D7" w:rsidRDefault="00DA468D">
      <w:pPr>
        <w:tabs>
          <w:tab w:val="left" w:pos="900"/>
        </w:tabs>
        <w:spacing w:beforeLines="50" w:before="156" w:line="360" w:lineRule="auto"/>
        <w:rPr>
          <w:szCs w:val="21"/>
        </w:rPr>
      </w:pPr>
      <w:bookmarkStart w:id="4" w:name="OLE_LINK1"/>
      <w:r>
        <w:rPr>
          <w:rFonts w:hint="eastAsia"/>
          <w:szCs w:val="21"/>
        </w:rPr>
        <w:t>5</w:t>
      </w:r>
      <w:r>
        <w:rPr>
          <w:rFonts w:hint="eastAsia"/>
          <w:szCs w:val="21"/>
        </w:rPr>
        <w:t>、采购标的需满足以下配置要求</w:t>
      </w:r>
      <w:bookmarkEnd w:id="4"/>
      <w:r>
        <w:rPr>
          <w:rFonts w:hint="eastAsia"/>
          <w:szCs w:val="21"/>
        </w:rPr>
        <w:t>：</w:t>
      </w:r>
    </w:p>
    <w:p w14:paraId="1D194222"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5.1 </w:t>
      </w:r>
      <w:r>
        <w:rPr>
          <w:rFonts w:ascii="Times New Roman" w:hAnsi="Times New Roman" w:cs="Times New Roman" w:hint="eastAsia"/>
          <w:kern w:val="2"/>
          <w:lang w:val="en-US" w:bidi="ar-SA"/>
        </w:rPr>
        <w:t>该设备主要包括控制器，冲击枪，连接电缆，电源线，冲击针等；设备的管线应排列整齐、合理、连接紧密牢固，各元件和组件一般应可单独拆装，并维修方便。</w:t>
      </w:r>
    </w:p>
    <w:p w14:paraId="4A6CCB81"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5.2 </w:t>
      </w:r>
      <w:r>
        <w:rPr>
          <w:rFonts w:ascii="Times New Roman" w:hAnsi="Times New Roman" w:cs="Times New Roman" w:hint="eastAsia"/>
          <w:kern w:val="2"/>
          <w:lang w:val="en-US" w:bidi="ar-SA"/>
        </w:rPr>
        <w:t>投标设备应有可靠的安全防护、保险措施。</w:t>
      </w:r>
    </w:p>
    <w:p w14:paraId="3640F369"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5.3 </w:t>
      </w:r>
      <w:r>
        <w:rPr>
          <w:rFonts w:ascii="Times New Roman" w:hAnsi="Times New Roman" w:cs="Times New Roman" w:hint="eastAsia"/>
          <w:kern w:val="2"/>
          <w:lang w:val="en-US" w:bidi="ar-SA"/>
        </w:rPr>
        <w:t>设备采用专用工具头，结构需紧凑，不易损坏。内部变幅杆应有保护措施，降低变幅杆的消耗。</w:t>
      </w:r>
    </w:p>
    <w:p w14:paraId="6E8546C0"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5.4 </w:t>
      </w:r>
      <w:r>
        <w:rPr>
          <w:rFonts w:ascii="Times New Roman" w:hAnsi="Times New Roman" w:cs="Times New Roman" w:hint="eastAsia"/>
          <w:kern w:val="2"/>
          <w:lang w:val="en-US" w:bidi="ar-SA"/>
        </w:rPr>
        <w:t>控制电源箱需采用模块化，且设备在运行过程中数字化动态显示电流频率，直观体现过程参数。</w:t>
      </w:r>
    </w:p>
    <w:p w14:paraId="18FBA653"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5.5 </w:t>
      </w:r>
      <w:r>
        <w:rPr>
          <w:rFonts w:ascii="Times New Roman" w:hAnsi="Times New Roman" w:cs="Times New Roman" w:hint="eastAsia"/>
          <w:kern w:val="2"/>
          <w:lang w:val="en-US" w:bidi="ar-SA"/>
        </w:rPr>
        <w:t>冲击枪具有重量轻且稳定性好等特点。</w:t>
      </w:r>
    </w:p>
    <w:p w14:paraId="6BEC050A" w14:textId="77777777" w:rsidR="00C861D7" w:rsidRDefault="00DA468D">
      <w:pPr>
        <w:pStyle w:val="a5"/>
        <w:spacing w:line="360" w:lineRule="auto"/>
        <w:ind w:firstLineChars="200" w:firstLine="420"/>
        <w:jc w:val="both"/>
        <w:rPr>
          <w:rFonts w:ascii="Times New Roman" w:hAnsi="Times New Roman" w:cs="Times New Roman"/>
          <w:kern w:val="2"/>
          <w:lang w:val="en-US" w:bidi="ar-SA"/>
        </w:rPr>
      </w:pPr>
      <w:r>
        <w:rPr>
          <w:rFonts w:ascii="Times New Roman" w:hAnsi="Times New Roman" w:cs="Times New Roman" w:hint="eastAsia"/>
          <w:kern w:val="2"/>
          <w:lang w:val="en-US" w:bidi="ar-SA"/>
        </w:rPr>
        <w:t xml:space="preserve">5.6 </w:t>
      </w:r>
      <w:r>
        <w:rPr>
          <w:rFonts w:ascii="Times New Roman" w:hAnsi="Times New Roman" w:cs="Times New Roman" w:hint="eastAsia"/>
          <w:kern w:val="2"/>
          <w:lang w:val="en-US" w:bidi="ar-SA"/>
        </w:rPr>
        <w:t>设备应采用坚固的机箱，可有效防尘、防撞击等，且机箱应为便携式（或配置行走轮），便于移动。</w:t>
      </w:r>
    </w:p>
    <w:p w14:paraId="2926E87A" w14:textId="77777777" w:rsidR="00C861D7" w:rsidRDefault="00DA468D">
      <w:pPr>
        <w:spacing w:line="360" w:lineRule="auto"/>
        <w:ind w:firstLineChars="200" w:firstLine="420"/>
        <w:rPr>
          <w:szCs w:val="21"/>
        </w:rPr>
      </w:pPr>
      <w:r>
        <w:rPr>
          <w:rFonts w:hint="eastAsia"/>
          <w:szCs w:val="21"/>
        </w:rPr>
        <w:t xml:space="preserve">5.7 </w:t>
      </w:r>
      <w:r>
        <w:rPr>
          <w:rFonts w:hint="eastAsia"/>
          <w:szCs w:val="21"/>
        </w:rPr>
        <w:t>机箱：具备防尘、防水、防静电和抗击性能。</w:t>
      </w:r>
    </w:p>
    <w:p w14:paraId="573600BB" w14:textId="77777777" w:rsidR="00C861D7" w:rsidRDefault="00DA468D">
      <w:pPr>
        <w:spacing w:line="360" w:lineRule="auto"/>
        <w:ind w:firstLineChars="200" w:firstLine="420"/>
        <w:rPr>
          <w:szCs w:val="21"/>
        </w:rPr>
      </w:pPr>
      <w:r>
        <w:rPr>
          <w:rFonts w:hint="eastAsia"/>
          <w:szCs w:val="21"/>
        </w:rPr>
        <w:t xml:space="preserve">5.8 </w:t>
      </w:r>
      <w:r>
        <w:rPr>
          <w:rFonts w:hint="eastAsia"/>
          <w:szCs w:val="21"/>
        </w:rPr>
        <w:t>可</w:t>
      </w:r>
      <w:r>
        <w:rPr>
          <w:szCs w:val="21"/>
        </w:rPr>
        <w:t>连续工作时间大于</w:t>
      </w:r>
      <w:r>
        <w:rPr>
          <w:szCs w:val="21"/>
        </w:rPr>
        <w:t>8</w:t>
      </w:r>
      <w:r>
        <w:rPr>
          <w:szCs w:val="21"/>
        </w:rPr>
        <w:t>小时，且温升不超过当时环境温度的</w:t>
      </w:r>
      <w:r>
        <w:rPr>
          <w:szCs w:val="21"/>
        </w:rPr>
        <w:t>25℃</w:t>
      </w:r>
      <w:r>
        <w:rPr>
          <w:rFonts w:hint="eastAsia"/>
          <w:szCs w:val="21"/>
        </w:rPr>
        <w:t>，</w:t>
      </w:r>
      <w:r>
        <w:rPr>
          <w:szCs w:val="21"/>
        </w:rPr>
        <w:t>完全满足连续工作使用要求。</w:t>
      </w:r>
    </w:p>
    <w:p w14:paraId="37B85BAF" w14:textId="77777777" w:rsidR="00C861D7" w:rsidRDefault="00DA468D">
      <w:pPr>
        <w:tabs>
          <w:tab w:val="left" w:pos="900"/>
        </w:tabs>
        <w:spacing w:line="360" w:lineRule="auto"/>
        <w:rPr>
          <w:szCs w:val="21"/>
        </w:rPr>
      </w:pPr>
      <w:r>
        <w:rPr>
          <w:rFonts w:hint="eastAsia"/>
          <w:szCs w:val="21"/>
        </w:rPr>
        <w:t>6</w:t>
      </w:r>
      <w:r>
        <w:rPr>
          <w:rFonts w:hint="eastAsia"/>
          <w:szCs w:val="21"/>
        </w:rPr>
        <w:t>、投标方需提供配置清单，应包括以下内容：</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231"/>
        <w:gridCol w:w="2228"/>
        <w:gridCol w:w="2981"/>
      </w:tblGrid>
      <w:tr w:rsidR="00C861D7" w14:paraId="4D3476C4" w14:textId="77777777">
        <w:trPr>
          <w:trHeight w:hRule="exact" w:val="514"/>
          <w:jc w:val="center"/>
        </w:trPr>
        <w:tc>
          <w:tcPr>
            <w:tcW w:w="820" w:type="dxa"/>
            <w:vAlign w:val="center"/>
          </w:tcPr>
          <w:p w14:paraId="75ACC977" w14:textId="77777777" w:rsidR="00C861D7" w:rsidRDefault="00DA468D">
            <w:pPr>
              <w:jc w:val="center"/>
              <w:rPr>
                <w:rFonts w:ascii="宋体" w:hAnsi="宋体" w:cs="宋体"/>
                <w:b/>
                <w:bCs/>
                <w:szCs w:val="21"/>
              </w:rPr>
            </w:pPr>
            <w:r>
              <w:rPr>
                <w:rFonts w:ascii="宋体" w:hAnsi="宋体" w:cs="宋体" w:hint="eastAsia"/>
                <w:b/>
                <w:bCs/>
                <w:szCs w:val="21"/>
              </w:rPr>
              <w:t>序号</w:t>
            </w:r>
          </w:p>
        </w:tc>
        <w:tc>
          <w:tcPr>
            <w:tcW w:w="2231" w:type="dxa"/>
            <w:vAlign w:val="center"/>
          </w:tcPr>
          <w:p w14:paraId="033C6A25" w14:textId="77777777" w:rsidR="00C861D7" w:rsidRDefault="00DA468D">
            <w:pPr>
              <w:jc w:val="center"/>
              <w:rPr>
                <w:rFonts w:ascii="宋体" w:hAnsi="宋体" w:cs="宋体"/>
                <w:b/>
                <w:bCs/>
                <w:szCs w:val="21"/>
              </w:rPr>
            </w:pPr>
            <w:r>
              <w:rPr>
                <w:rFonts w:ascii="宋体" w:hAnsi="宋体" w:cs="宋体" w:hint="eastAsia"/>
                <w:b/>
                <w:bCs/>
                <w:szCs w:val="21"/>
              </w:rPr>
              <w:t>名称</w:t>
            </w:r>
          </w:p>
        </w:tc>
        <w:tc>
          <w:tcPr>
            <w:tcW w:w="2228" w:type="dxa"/>
            <w:vAlign w:val="center"/>
          </w:tcPr>
          <w:p w14:paraId="55CE5A72" w14:textId="77777777" w:rsidR="00C861D7" w:rsidRDefault="00DA468D">
            <w:pPr>
              <w:jc w:val="center"/>
              <w:rPr>
                <w:rFonts w:ascii="宋体" w:hAnsi="宋体" w:cs="宋体"/>
                <w:b/>
                <w:bCs/>
                <w:szCs w:val="21"/>
              </w:rPr>
            </w:pPr>
            <w:r>
              <w:rPr>
                <w:rFonts w:ascii="宋体" w:hAnsi="宋体" w:cs="宋体" w:hint="eastAsia"/>
                <w:b/>
                <w:bCs/>
                <w:szCs w:val="21"/>
              </w:rPr>
              <w:t>数量</w:t>
            </w:r>
          </w:p>
        </w:tc>
        <w:tc>
          <w:tcPr>
            <w:tcW w:w="2981" w:type="dxa"/>
            <w:vAlign w:val="center"/>
          </w:tcPr>
          <w:p w14:paraId="71F70DD3" w14:textId="77777777" w:rsidR="00C861D7" w:rsidRDefault="00DA468D">
            <w:pPr>
              <w:jc w:val="center"/>
              <w:rPr>
                <w:rFonts w:ascii="宋体" w:hAnsi="宋体" w:cs="宋体"/>
                <w:b/>
                <w:bCs/>
                <w:szCs w:val="21"/>
              </w:rPr>
            </w:pPr>
            <w:r>
              <w:rPr>
                <w:rFonts w:ascii="宋体" w:hAnsi="宋体" w:cs="宋体" w:hint="eastAsia"/>
                <w:b/>
                <w:bCs/>
                <w:szCs w:val="21"/>
              </w:rPr>
              <w:t>备注</w:t>
            </w:r>
          </w:p>
        </w:tc>
      </w:tr>
      <w:tr w:rsidR="00C861D7" w14:paraId="656655FB" w14:textId="77777777">
        <w:trPr>
          <w:trHeight w:hRule="exact" w:val="497"/>
          <w:jc w:val="center"/>
        </w:trPr>
        <w:tc>
          <w:tcPr>
            <w:tcW w:w="820" w:type="dxa"/>
            <w:vAlign w:val="center"/>
          </w:tcPr>
          <w:p w14:paraId="5FC6137E" w14:textId="77777777" w:rsidR="00C861D7" w:rsidRDefault="00DA468D">
            <w:pPr>
              <w:jc w:val="center"/>
              <w:rPr>
                <w:rFonts w:ascii="宋体" w:hAnsi="宋体" w:cs="宋体"/>
                <w:sz w:val="20"/>
              </w:rPr>
            </w:pPr>
            <w:r>
              <w:rPr>
                <w:rFonts w:ascii="宋体" w:hAnsi="宋体" w:cs="宋体" w:hint="eastAsia"/>
                <w:sz w:val="20"/>
              </w:rPr>
              <w:t>1</w:t>
            </w:r>
          </w:p>
        </w:tc>
        <w:tc>
          <w:tcPr>
            <w:tcW w:w="2231" w:type="dxa"/>
            <w:vAlign w:val="center"/>
          </w:tcPr>
          <w:p w14:paraId="5F9988AA" w14:textId="77777777" w:rsidR="00C861D7" w:rsidRDefault="00DA468D">
            <w:pPr>
              <w:jc w:val="center"/>
              <w:rPr>
                <w:rFonts w:ascii="宋体" w:hAnsi="宋体" w:cs="宋体"/>
                <w:sz w:val="20"/>
              </w:rPr>
            </w:pPr>
            <w:r>
              <w:rPr>
                <w:rFonts w:ascii="宋体" w:hAnsi="宋体" w:cs="宋体" w:hint="eastAsia"/>
                <w:sz w:val="20"/>
              </w:rPr>
              <w:t>控制主机</w:t>
            </w:r>
          </w:p>
        </w:tc>
        <w:tc>
          <w:tcPr>
            <w:tcW w:w="2228" w:type="dxa"/>
            <w:vAlign w:val="center"/>
          </w:tcPr>
          <w:p w14:paraId="42A27123" w14:textId="77777777" w:rsidR="00C861D7" w:rsidRDefault="00DA468D">
            <w:pPr>
              <w:jc w:val="center"/>
              <w:rPr>
                <w:rFonts w:ascii="宋体" w:hAnsi="宋体" w:cs="宋体"/>
                <w:sz w:val="20"/>
              </w:rPr>
            </w:pPr>
            <w:r>
              <w:rPr>
                <w:rFonts w:ascii="宋体" w:hAnsi="宋体" w:cs="宋体" w:hint="eastAsia"/>
                <w:sz w:val="20"/>
              </w:rPr>
              <w:t>1台</w:t>
            </w:r>
          </w:p>
        </w:tc>
        <w:tc>
          <w:tcPr>
            <w:tcW w:w="2981" w:type="dxa"/>
            <w:vAlign w:val="center"/>
          </w:tcPr>
          <w:p w14:paraId="11451318" w14:textId="77777777" w:rsidR="00C861D7" w:rsidRDefault="00C861D7">
            <w:pPr>
              <w:jc w:val="center"/>
              <w:rPr>
                <w:rFonts w:ascii="宋体" w:hAnsi="宋体" w:cs="宋体"/>
                <w:sz w:val="20"/>
              </w:rPr>
            </w:pPr>
          </w:p>
        </w:tc>
      </w:tr>
      <w:tr w:rsidR="00C861D7" w14:paraId="44236586" w14:textId="77777777">
        <w:trPr>
          <w:trHeight w:hRule="exact" w:val="497"/>
          <w:jc w:val="center"/>
        </w:trPr>
        <w:tc>
          <w:tcPr>
            <w:tcW w:w="820" w:type="dxa"/>
            <w:vAlign w:val="center"/>
          </w:tcPr>
          <w:p w14:paraId="133D6280" w14:textId="77777777" w:rsidR="00C861D7" w:rsidRDefault="00DA468D">
            <w:pPr>
              <w:jc w:val="center"/>
              <w:rPr>
                <w:rFonts w:ascii="宋体" w:hAnsi="宋体" w:cs="宋体"/>
                <w:sz w:val="20"/>
              </w:rPr>
            </w:pPr>
            <w:r>
              <w:rPr>
                <w:rFonts w:ascii="宋体" w:hAnsi="宋体" w:cs="宋体" w:hint="eastAsia"/>
                <w:sz w:val="20"/>
              </w:rPr>
              <w:t>2</w:t>
            </w:r>
          </w:p>
        </w:tc>
        <w:tc>
          <w:tcPr>
            <w:tcW w:w="2231" w:type="dxa"/>
            <w:vAlign w:val="center"/>
          </w:tcPr>
          <w:p w14:paraId="0B6E08BA" w14:textId="77777777" w:rsidR="00C861D7" w:rsidRDefault="00DA468D">
            <w:pPr>
              <w:jc w:val="center"/>
              <w:rPr>
                <w:rFonts w:ascii="宋体" w:hAnsi="宋体" w:cs="宋体"/>
                <w:sz w:val="20"/>
              </w:rPr>
            </w:pPr>
            <w:r>
              <w:rPr>
                <w:rFonts w:ascii="宋体" w:hAnsi="宋体" w:cs="宋体" w:hint="eastAsia"/>
                <w:sz w:val="20"/>
              </w:rPr>
              <w:t>执行器</w:t>
            </w:r>
          </w:p>
        </w:tc>
        <w:tc>
          <w:tcPr>
            <w:tcW w:w="2228" w:type="dxa"/>
            <w:vAlign w:val="center"/>
          </w:tcPr>
          <w:p w14:paraId="3115FEB6" w14:textId="77777777" w:rsidR="00C861D7" w:rsidRDefault="00DA468D">
            <w:pPr>
              <w:jc w:val="center"/>
              <w:rPr>
                <w:rFonts w:ascii="宋体" w:hAnsi="宋体" w:cs="宋体"/>
                <w:sz w:val="20"/>
              </w:rPr>
            </w:pPr>
            <w:r>
              <w:rPr>
                <w:rFonts w:ascii="宋体" w:hAnsi="宋体" w:cs="宋体" w:hint="eastAsia"/>
                <w:sz w:val="20"/>
              </w:rPr>
              <w:t>2把</w:t>
            </w:r>
          </w:p>
        </w:tc>
        <w:tc>
          <w:tcPr>
            <w:tcW w:w="2981" w:type="dxa"/>
            <w:vAlign w:val="center"/>
          </w:tcPr>
          <w:p w14:paraId="42E073F8" w14:textId="77777777" w:rsidR="00C861D7" w:rsidRDefault="00DA468D">
            <w:pPr>
              <w:jc w:val="center"/>
              <w:rPr>
                <w:rFonts w:ascii="宋体" w:hAnsi="宋体" w:cs="宋体"/>
                <w:sz w:val="20"/>
              </w:rPr>
            </w:pPr>
            <w:r>
              <w:rPr>
                <w:rFonts w:ascii="宋体" w:hAnsi="宋体" w:cs="宋体" w:hint="eastAsia"/>
                <w:sz w:val="20"/>
              </w:rPr>
              <w:t>分别适合关节机器和铣床机构</w:t>
            </w:r>
          </w:p>
        </w:tc>
      </w:tr>
      <w:tr w:rsidR="00C861D7" w14:paraId="1CFC2615" w14:textId="77777777">
        <w:trPr>
          <w:trHeight w:hRule="exact" w:val="497"/>
          <w:jc w:val="center"/>
        </w:trPr>
        <w:tc>
          <w:tcPr>
            <w:tcW w:w="820" w:type="dxa"/>
            <w:vAlign w:val="center"/>
          </w:tcPr>
          <w:p w14:paraId="02E053F2" w14:textId="77777777" w:rsidR="00C861D7" w:rsidRDefault="00DA468D">
            <w:pPr>
              <w:jc w:val="center"/>
              <w:rPr>
                <w:rFonts w:ascii="宋体" w:hAnsi="宋体" w:cs="宋体"/>
                <w:sz w:val="20"/>
              </w:rPr>
            </w:pPr>
            <w:r>
              <w:rPr>
                <w:rFonts w:ascii="宋体" w:hAnsi="宋体" w:cs="宋体" w:hint="eastAsia"/>
                <w:sz w:val="20"/>
              </w:rPr>
              <w:t>3</w:t>
            </w:r>
          </w:p>
        </w:tc>
        <w:tc>
          <w:tcPr>
            <w:tcW w:w="2231" w:type="dxa"/>
            <w:vAlign w:val="center"/>
          </w:tcPr>
          <w:p w14:paraId="1EA0D722" w14:textId="77777777" w:rsidR="00C861D7" w:rsidRDefault="00DA468D">
            <w:pPr>
              <w:jc w:val="center"/>
              <w:rPr>
                <w:rFonts w:ascii="宋体" w:hAnsi="宋体" w:cs="宋体"/>
                <w:sz w:val="20"/>
              </w:rPr>
            </w:pPr>
            <w:r>
              <w:rPr>
                <w:rFonts w:ascii="宋体" w:hAnsi="宋体" w:cs="宋体" w:hint="eastAsia"/>
                <w:sz w:val="20"/>
              </w:rPr>
              <w:t>非标定制连接法兰</w:t>
            </w:r>
          </w:p>
        </w:tc>
        <w:tc>
          <w:tcPr>
            <w:tcW w:w="2228" w:type="dxa"/>
            <w:vAlign w:val="center"/>
          </w:tcPr>
          <w:p w14:paraId="019416A7" w14:textId="77777777" w:rsidR="00C861D7" w:rsidRDefault="00DA468D">
            <w:pPr>
              <w:jc w:val="center"/>
              <w:rPr>
                <w:rFonts w:ascii="宋体" w:hAnsi="宋体" w:cs="宋体"/>
                <w:sz w:val="20"/>
              </w:rPr>
            </w:pPr>
            <w:r>
              <w:rPr>
                <w:rFonts w:ascii="宋体" w:hAnsi="宋体" w:cs="宋体" w:hint="eastAsia"/>
                <w:sz w:val="20"/>
              </w:rPr>
              <w:t>2套</w:t>
            </w:r>
          </w:p>
        </w:tc>
        <w:tc>
          <w:tcPr>
            <w:tcW w:w="2981" w:type="dxa"/>
            <w:vAlign w:val="center"/>
          </w:tcPr>
          <w:p w14:paraId="34A8E577" w14:textId="77777777" w:rsidR="00C861D7" w:rsidRDefault="00DA468D">
            <w:pPr>
              <w:jc w:val="center"/>
              <w:rPr>
                <w:rFonts w:ascii="宋体" w:hAnsi="宋体" w:cs="宋体"/>
                <w:sz w:val="20"/>
              </w:rPr>
            </w:pPr>
            <w:r>
              <w:rPr>
                <w:rFonts w:ascii="宋体" w:hAnsi="宋体" w:cs="宋体" w:hint="eastAsia"/>
                <w:sz w:val="20"/>
              </w:rPr>
              <w:t>分别适合关节机器和铣床机构</w:t>
            </w:r>
          </w:p>
        </w:tc>
      </w:tr>
      <w:tr w:rsidR="00C861D7" w14:paraId="7CEDE0FB" w14:textId="77777777">
        <w:trPr>
          <w:trHeight w:hRule="exact" w:val="497"/>
          <w:jc w:val="center"/>
        </w:trPr>
        <w:tc>
          <w:tcPr>
            <w:tcW w:w="820" w:type="dxa"/>
            <w:vAlign w:val="center"/>
          </w:tcPr>
          <w:p w14:paraId="52928123" w14:textId="77777777" w:rsidR="00C861D7" w:rsidRDefault="00DA468D">
            <w:pPr>
              <w:jc w:val="center"/>
              <w:rPr>
                <w:rFonts w:ascii="宋体" w:hAnsi="宋体" w:cs="宋体"/>
                <w:sz w:val="20"/>
              </w:rPr>
            </w:pPr>
            <w:r>
              <w:rPr>
                <w:rFonts w:ascii="宋体" w:hAnsi="宋体" w:cs="宋体" w:hint="eastAsia"/>
                <w:sz w:val="20"/>
              </w:rPr>
              <w:t>4</w:t>
            </w:r>
          </w:p>
        </w:tc>
        <w:tc>
          <w:tcPr>
            <w:tcW w:w="2231" w:type="dxa"/>
            <w:shd w:val="clear" w:color="auto" w:fill="auto"/>
            <w:vAlign w:val="center"/>
          </w:tcPr>
          <w:p w14:paraId="46D20432" w14:textId="77777777" w:rsidR="00C861D7" w:rsidRDefault="00DA468D">
            <w:pPr>
              <w:jc w:val="center"/>
              <w:rPr>
                <w:rFonts w:ascii="宋体" w:hAnsi="宋体" w:cs="宋体"/>
                <w:sz w:val="20"/>
              </w:rPr>
            </w:pPr>
            <w:r>
              <w:rPr>
                <w:rFonts w:ascii="宋体" w:hAnsi="宋体" w:cs="宋体" w:hint="eastAsia"/>
                <w:sz w:val="20"/>
              </w:rPr>
              <w:t>冲击座</w:t>
            </w:r>
          </w:p>
        </w:tc>
        <w:tc>
          <w:tcPr>
            <w:tcW w:w="2228" w:type="dxa"/>
            <w:shd w:val="clear" w:color="auto" w:fill="auto"/>
            <w:vAlign w:val="center"/>
          </w:tcPr>
          <w:p w14:paraId="5834A300" w14:textId="77777777" w:rsidR="00C861D7" w:rsidRDefault="00DA468D">
            <w:pPr>
              <w:jc w:val="center"/>
              <w:rPr>
                <w:rFonts w:ascii="宋体" w:hAnsi="宋体" w:cs="宋体"/>
                <w:sz w:val="20"/>
              </w:rPr>
            </w:pPr>
            <w:r>
              <w:rPr>
                <w:rFonts w:ascii="宋体" w:hAnsi="宋体" w:cs="宋体" w:hint="eastAsia"/>
                <w:sz w:val="20"/>
              </w:rPr>
              <w:t>2套</w:t>
            </w:r>
          </w:p>
        </w:tc>
        <w:tc>
          <w:tcPr>
            <w:tcW w:w="2981" w:type="dxa"/>
            <w:shd w:val="clear" w:color="auto" w:fill="auto"/>
            <w:vAlign w:val="center"/>
          </w:tcPr>
          <w:p w14:paraId="1F64F826" w14:textId="77777777" w:rsidR="00C861D7" w:rsidRDefault="00DA468D">
            <w:pPr>
              <w:jc w:val="center"/>
              <w:rPr>
                <w:rFonts w:ascii="宋体" w:hAnsi="宋体" w:cs="宋体"/>
                <w:sz w:val="20"/>
              </w:rPr>
            </w:pPr>
            <w:r>
              <w:rPr>
                <w:rFonts w:ascii="宋体" w:hAnsi="宋体" w:cs="宋体" w:hint="eastAsia"/>
                <w:sz w:val="20"/>
              </w:rPr>
              <w:t>两种形式分别适合两个执行器</w:t>
            </w:r>
          </w:p>
        </w:tc>
      </w:tr>
      <w:tr w:rsidR="00C861D7" w14:paraId="58AAF347" w14:textId="77777777">
        <w:trPr>
          <w:trHeight w:hRule="exact" w:val="497"/>
          <w:jc w:val="center"/>
        </w:trPr>
        <w:tc>
          <w:tcPr>
            <w:tcW w:w="820" w:type="dxa"/>
            <w:vAlign w:val="center"/>
          </w:tcPr>
          <w:p w14:paraId="244EBF62" w14:textId="77777777" w:rsidR="00C861D7" w:rsidRDefault="00DA468D">
            <w:pPr>
              <w:jc w:val="center"/>
              <w:rPr>
                <w:rFonts w:ascii="宋体" w:hAnsi="宋体" w:cs="宋体"/>
                <w:sz w:val="20"/>
              </w:rPr>
            </w:pPr>
            <w:r>
              <w:rPr>
                <w:rFonts w:ascii="宋体" w:hAnsi="宋体" w:cs="宋体" w:hint="eastAsia"/>
                <w:sz w:val="20"/>
              </w:rPr>
              <w:t>5</w:t>
            </w:r>
          </w:p>
        </w:tc>
        <w:tc>
          <w:tcPr>
            <w:tcW w:w="2231" w:type="dxa"/>
            <w:shd w:val="clear" w:color="auto" w:fill="auto"/>
            <w:vAlign w:val="center"/>
          </w:tcPr>
          <w:p w14:paraId="183E5402" w14:textId="77777777" w:rsidR="00C861D7" w:rsidRDefault="00DA468D">
            <w:pPr>
              <w:jc w:val="center"/>
              <w:rPr>
                <w:rFonts w:ascii="宋体" w:hAnsi="宋体" w:cs="宋体"/>
                <w:sz w:val="20"/>
              </w:rPr>
            </w:pPr>
            <w:r>
              <w:rPr>
                <w:rFonts w:ascii="宋体" w:hAnsi="宋体" w:cs="宋体" w:hint="eastAsia"/>
                <w:sz w:val="20"/>
              </w:rPr>
              <w:t>冲击针</w:t>
            </w:r>
          </w:p>
        </w:tc>
        <w:tc>
          <w:tcPr>
            <w:tcW w:w="2228" w:type="dxa"/>
            <w:shd w:val="clear" w:color="auto" w:fill="auto"/>
            <w:vAlign w:val="center"/>
          </w:tcPr>
          <w:p w14:paraId="4B276A35" w14:textId="77777777" w:rsidR="00C861D7" w:rsidRDefault="00DA468D">
            <w:pPr>
              <w:jc w:val="center"/>
              <w:rPr>
                <w:rFonts w:ascii="宋体" w:hAnsi="宋体" w:cs="宋体"/>
                <w:sz w:val="20"/>
              </w:rPr>
            </w:pPr>
            <w:r>
              <w:rPr>
                <w:rFonts w:ascii="宋体" w:hAnsi="宋体" w:cs="宋体" w:hint="eastAsia"/>
                <w:sz w:val="20"/>
              </w:rPr>
              <w:t>20个</w:t>
            </w:r>
          </w:p>
        </w:tc>
        <w:tc>
          <w:tcPr>
            <w:tcW w:w="2981" w:type="dxa"/>
            <w:shd w:val="clear" w:color="auto" w:fill="auto"/>
            <w:vAlign w:val="center"/>
          </w:tcPr>
          <w:p w14:paraId="2C461EDA" w14:textId="77777777" w:rsidR="00C861D7" w:rsidRDefault="00DA468D">
            <w:pPr>
              <w:jc w:val="center"/>
              <w:rPr>
                <w:rFonts w:ascii="宋体" w:hAnsi="宋体" w:cs="宋体"/>
                <w:sz w:val="20"/>
              </w:rPr>
            </w:pPr>
            <w:r>
              <w:rPr>
                <w:rFonts w:ascii="宋体" w:hAnsi="宋体" w:cs="宋体" w:hint="eastAsia"/>
                <w:sz w:val="20"/>
              </w:rPr>
              <w:t>两种形式分别适合两个执行器</w:t>
            </w:r>
          </w:p>
        </w:tc>
      </w:tr>
      <w:tr w:rsidR="00C861D7" w14:paraId="3AB07F5C" w14:textId="77777777">
        <w:trPr>
          <w:trHeight w:hRule="exact" w:val="497"/>
          <w:jc w:val="center"/>
        </w:trPr>
        <w:tc>
          <w:tcPr>
            <w:tcW w:w="820" w:type="dxa"/>
            <w:vAlign w:val="center"/>
          </w:tcPr>
          <w:p w14:paraId="6435E45C" w14:textId="77777777" w:rsidR="00C861D7" w:rsidRDefault="00DA468D">
            <w:pPr>
              <w:jc w:val="center"/>
              <w:rPr>
                <w:rFonts w:ascii="宋体" w:hAnsi="宋体" w:cs="宋体"/>
                <w:sz w:val="20"/>
              </w:rPr>
            </w:pPr>
            <w:r>
              <w:rPr>
                <w:rFonts w:ascii="宋体" w:hAnsi="宋体" w:cs="宋体" w:hint="eastAsia"/>
                <w:sz w:val="20"/>
              </w:rPr>
              <w:t>6</w:t>
            </w:r>
          </w:p>
        </w:tc>
        <w:tc>
          <w:tcPr>
            <w:tcW w:w="2231" w:type="dxa"/>
            <w:shd w:val="clear" w:color="auto" w:fill="auto"/>
            <w:vAlign w:val="center"/>
          </w:tcPr>
          <w:p w14:paraId="56C6823B" w14:textId="77777777" w:rsidR="00C861D7" w:rsidRDefault="00DA468D">
            <w:pPr>
              <w:jc w:val="center"/>
              <w:rPr>
                <w:rFonts w:ascii="宋体" w:hAnsi="宋体" w:cs="宋体"/>
                <w:sz w:val="20"/>
              </w:rPr>
            </w:pPr>
            <w:r>
              <w:rPr>
                <w:rFonts w:ascii="宋体" w:hAnsi="宋体" w:cs="宋体" w:hint="eastAsia"/>
                <w:sz w:val="20"/>
              </w:rPr>
              <w:t>电源线</w:t>
            </w:r>
          </w:p>
        </w:tc>
        <w:tc>
          <w:tcPr>
            <w:tcW w:w="2228" w:type="dxa"/>
            <w:shd w:val="clear" w:color="auto" w:fill="auto"/>
            <w:vAlign w:val="center"/>
          </w:tcPr>
          <w:p w14:paraId="70F6752E" w14:textId="77777777" w:rsidR="00C861D7" w:rsidRDefault="00DA468D">
            <w:pPr>
              <w:jc w:val="center"/>
              <w:rPr>
                <w:rFonts w:ascii="宋体" w:hAnsi="宋体" w:cs="宋体"/>
                <w:sz w:val="20"/>
              </w:rPr>
            </w:pPr>
            <w:r>
              <w:rPr>
                <w:rFonts w:ascii="宋体" w:hAnsi="宋体" w:cs="宋体" w:hint="eastAsia"/>
                <w:sz w:val="20"/>
              </w:rPr>
              <w:t>2根</w:t>
            </w:r>
          </w:p>
        </w:tc>
        <w:tc>
          <w:tcPr>
            <w:tcW w:w="2981" w:type="dxa"/>
            <w:shd w:val="clear" w:color="auto" w:fill="auto"/>
            <w:vAlign w:val="center"/>
          </w:tcPr>
          <w:p w14:paraId="3BEAB452" w14:textId="77777777" w:rsidR="00C861D7" w:rsidRDefault="00C861D7">
            <w:pPr>
              <w:jc w:val="center"/>
              <w:rPr>
                <w:rFonts w:ascii="宋体" w:hAnsi="宋体" w:cs="宋体"/>
                <w:sz w:val="20"/>
              </w:rPr>
            </w:pPr>
          </w:p>
        </w:tc>
      </w:tr>
      <w:tr w:rsidR="00C861D7" w14:paraId="36D7290E" w14:textId="77777777">
        <w:trPr>
          <w:trHeight w:hRule="exact" w:val="497"/>
          <w:jc w:val="center"/>
        </w:trPr>
        <w:tc>
          <w:tcPr>
            <w:tcW w:w="820" w:type="dxa"/>
            <w:vAlign w:val="center"/>
          </w:tcPr>
          <w:p w14:paraId="474B82C5" w14:textId="77777777" w:rsidR="00C861D7" w:rsidRDefault="00DA468D">
            <w:pPr>
              <w:jc w:val="center"/>
              <w:rPr>
                <w:rFonts w:ascii="宋体" w:hAnsi="宋体" w:cs="宋体"/>
                <w:sz w:val="20"/>
              </w:rPr>
            </w:pPr>
            <w:r>
              <w:rPr>
                <w:rFonts w:ascii="宋体" w:hAnsi="宋体" w:cs="宋体" w:hint="eastAsia"/>
                <w:sz w:val="20"/>
              </w:rPr>
              <w:lastRenderedPageBreak/>
              <w:t>7</w:t>
            </w:r>
          </w:p>
        </w:tc>
        <w:tc>
          <w:tcPr>
            <w:tcW w:w="2231" w:type="dxa"/>
            <w:shd w:val="clear" w:color="auto" w:fill="auto"/>
            <w:vAlign w:val="center"/>
          </w:tcPr>
          <w:p w14:paraId="6D0D9E66" w14:textId="77777777" w:rsidR="00C861D7" w:rsidRDefault="00DA468D">
            <w:pPr>
              <w:jc w:val="center"/>
              <w:rPr>
                <w:rFonts w:ascii="宋体" w:hAnsi="宋体" w:cs="宋体"/>
                <w:sz w:val="20"/>
              </w:rPr>
            </w:pPr>
            <w:r>
              <w:rPr>
                <w:rFonts w:ascii="宋体" w:hAnsi="宋体" w:cs="宋体" w:hint="eastAsia"/>
                <w:sz w:val="20"/>
              </w:rPr>
              <w:t>电缆线</w:t>
            </w:r>
          </w:p>
        </w:tc>
        <w:tc>
          <w:tcPr>
            <w:tcW w:w="2228" w:type="dxa"/>
            <w:shd w:val="clear" w:color="auto" w:fill="auto"/>
            <w:vAlign w:val="center"/>
          </w:tcPr>
          <w:p w14:paraId="0A302B94" w14:textId="77777777" w:rsidR="00C861D7" w:rsidRDefault="00DA468D">
            <w:pPr>
              <w:jc w:val="center"/>
              <w:rPr>
                <w:rFonts w:ascii="宋体" w:hAnsi="宋体" w:cs="宋体"/>
                <w:sz w:val="20"/>
              </w:rPr>
            </w:pPr>
            <w:r>
              <w:rPr>
                <w:rFonts w:ascii="宋体" w:hAnsi="宋体" w:cs="宋体" w:hint="eastAsia"/>
                <w:sz w:val="20"/>
              </w:rPr>
              <w:t>2套</w:t>
            </w:r>
          </w:p>
        </w:tc>
        <w:tc>
          <w:tcPr>
            <w:tcW w:w="2981" w:type="dxa"/>
            <w:shd w:val="clear" w:color="auto" w:fill="auto"/>
            <w:vAlign w:val="center"/>
          </w:tcPr>
          <w:p w14:paraId="28C4431E" w14:textId="77777777" w:rsidR="00C861D7" w:rsidRDefault="00C861D7">
            <w:pPr>
              <w:jc w:val="center"/>
              <w:rPr>
                <w:rFonts w:ascii="宋体" w:hAnsi="宋体" w:cs="宋体"/>
                <w:sz w:val="20"/>
              </w:rPr>
            </w:pPr>
          </w:p>
        </w:tc>
      </w:tr>
      <w:tr w:rsidR="00C861D7" w14:paraId="3E1EEB50" w14:textId="77777777">
        <w:trPr>
          <w:trHeight w:hRule="exact" w:val="489"/>
          <w:jc w:val="center"/>
        </w:trPr>
        <w:tc>
          <w:tcPr>
            <w:tcW w:w="820" w:type="dxa"/>
            <w:vAlign w:val="center"/>
          </w:tcPr>
          <w:p w14:paraId="4C5A29A4" w14:textId="77777777" w:rsidR="00C861D7" w:rsidRDefault="00DA468D">
            <w:pPr>
              <w:jc w:val="center"/>
              <w:rPr>
                <w:rFonts w:ascii="宋体" w:hAnsi="宋体" w:cs="宋体"/>
                <w:sz w:val="20"/>
              </w:rPr>
            </w:pPr>
            <w:r>
              <w:rPr>
                <w:rFonts w:ascii="宋体" w:hAnsi="宋体" w:cs="宋体" w:hint="eastAsia"/>
                <w:sz w:val="20"/>
              </w:rPr>
              <w:t>8</w:t>
            </w:r>
          </w:p>
        </w:tc>
        <w:tc>
          <w:tcPr>
            <w:tcW w:w="2231" w:type="dxa"/>
            <w:shd w:val="clear" w:color="auto" w:fill="auto"/>
            <w:vAlign w:val="center"/>
          </w:tcPr>
          <w:p w14:paraId="54FAEFCB" w14:textId="77777777" w:rsidR="00C861D7" w:rsidRDefault="00DA468D">
            <w:pPr>
              <w:jc w:val="center"/>
              <w:rPr>
                <w:rFonts w:ascii="宋体" w:hAnsi="宋体" w:cs="宋体"/>
                <w:sz w:val="20"/>
              </w:rPr>
            </w:pPr>
            <w:r>
              <w:rPr>
                <w:rFonts w:ascii="宋体" w:hAnsi="宋体" w:cs="宋体" w:hint="eastAsia"/>
                <w:sz w:val="20"/>
              </w:rPr>
              <w:t>专用工具</w:t>
            </w:r>
          </w:p>
        </w:tc>
        <w:tc>
          <w:tcPr>
            <w:tcW w:w="2228" w:type="dxa"/>
            <w:shd w:val="clear" w:color="auto" w:fill="auto"/>
            <w:vAlign w:val="center"/>
          </w:tcPr>
          <w:p w14:paraId="1C4DF4EF" w14:textId="77777777" w:rsidR="00C861D7" w:rsidRDefault="00DA468D">
            <w:pPr>
              <w:jc w:val="center"/>
              <w:rPr>
                <w:rFonts w:ascii="宋体" w:hAnsi="宋体" w:cs="宋体"/>
                <w:sz w:val="20"/>
              </w:rPr>
            </w:pPr>
            <w:r>
              <w:rPr>
                <w:rFonts w:ascii="宋体" w:hAnsi="宋体" w:cs="宋体" w:hint="eastAsia"/>
                <w:sz w:val="20"/>
              </w:rPr>
              <w:t>2套</w:t>
            </w:r>
          </w:p>
        </w:tc>
        <w:tc>
          <w:tcPr>
            <w:tcW w:w="2981" w:type="dxa"/>
            <w:shd w:val="clear" w:color="auto" w:fill="auto"/>
            <w:vAlign w:val="center"/>
          </w:tcPr>
          <w:p w14:paraId="74DBE0E1" w14:textId="77777777" w:rsidR="00C861D7" w:rsidRDefault="00C861D7">
            <w:pPr>
              <w:jc w:val="center"/>
              <w:rPr>
                <w:rFonts w:ascii="宋体" w:hAnsi="宋体" w:cs="宋体"/>
                <w:sz w:val="20"/>
              </w:rPr>
            </w:pPr>
          </w:p>
        </w:tc>
      </w:tr>
    </w:tbl>
    <w:p w14:paraId="27E23500" w14:textId="77777777" w:rsidR="00C861D7" w:rsidRDefault="00DA468D">
      <w:pPr>
        <w:tabs>
          <w:tab w:val="left" w:pos="900"/>
        </w:tabs>
        <w:spacing w:line="360" w:lineRule="auto"/>
        <w:rPr>
          <w:szCs w:val="21"/>
        </w:rPr>
      </w:pPr>
      <w:r>
        <w:rPr>
          <w:rFonts w:hint="eastAsia"/>
          <w:szCs w:val="21"/>
        </w:rPr>
        <w:t>7</w:t>
      </w:r>
      <w:r>
        <w:rPr>
          <w:rFonts w:hint="eastAsia"/>
          <w:szCs w:val="21"/>
        </w:rPr>
        <w:t>、投标方需提供必要的备品备件，应包括以下内容：</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232"/>
        <w:gridCol w:w="2216"/>
        <w:gridCol w:w="2992"/>
      </w:tblGrid>
      <w:tr w:rsidR="00C861D7" w14:paraId="2258605D" w14:textId="77777777">
        <w:trPr>
          <w:trHeight w:hRule="exact" w:val="514"/>
          <w:jc w:val="center"/>
        </w:trPr>
        <w:tc>
          <w:tcPr>
            <w:tcW w:w="820" w:type="dxa"/>
            <w:vAlign w:val="center"/>
          </w:tcPr>
          <w:p w14:paraId="31423C27" w14:textId="77777777" w:rsidR="00C861D7" w:rsidRDefault="00DA468D">
            <w:pPr>
              <w:jc w:val="center"/>
              <w:rPr>
                <w:rFonts w:ascii="宋体" w:hAnsi="宋体" w:cs="宋体"/>
                <w:b/>
                <w:bCs/>
                <w:szCs w:val="21"/>
              </w:rPr>
            </w:pPr>
            <w:r>
              <w:rPr>
                <w:rFonts w:ascii="宋体" w:hAnsi="宋体" w:cs="宋体" w:hint="eastAsia"/>
                <w:b/>
                <w:bCs/>
                <w:szCs w:val="21"/>
              </w:rPr>
              <w:t>序号</w:t>
            </w:r>
          </w:p>
        </w:tc>
        <w:tc>
          <w:tcPr>
            <w:tcW w:w="2232" w:type="dxa"/>
            <w:vAlign w:val="center"/>
          </w:tcPr>
          <w:p w14:paraId="35C570BB" w14:textId="77777777" w:rsidR="00C861D7" w:rsidRDefault="00DA468D">
            <w:pPr>
              <w:jc w:val="center"/>
              <w:rPr>
                <w:rFonts w:ascii="宋体" w:hAnsi="宋体" w:cs="宋体"/>
                <w:b/>
                <w:bCs/>
                <w:szCs w:val="21"/>
              </w:rPr>
            </w:pPr>
            <w:r>
              <w:rPr>
                <w:rFonts w:ascii="宋体" w:hAnsi="宋体" w:cs="宋体" w:hint="eastAsia"/>
                <w:b/>
                <w:bCs/>
                <w:szCs w:val="21"/>
              </w:rPr>
              <w:t>名称</w:t>
            </w:r>
          </w:p>
        </w:tc>
        <w:tc>
          <w:tcPr>
            <w:tcW w:w="2216" w:type="dxa"/>
            <w:vAlign w:val="center"/>
          </w:tcPr>
          <w:p w14:paraId="4AD8B702" w14:textId="77777777" w:rsidR="00C861D7" w:rsidRDefault="00DA468D">
            <w:pPr>
              <w:jc w:val="center"/>
              <w:rPr>
                <w:rFonts w:ascii="宋体" w:hAnsi="宋体" w:cs="宋体"/>
                <w:b/>
                <w:bCs/>
                <w:szCs w:val="21"/>
              </w:rPr>
            </w:pPr>
            <w:r>
              <w:rPr>
                <w:rFonts w:ascii="宋体" w:hAnsi="宋体" w:cs="宋体" w:hint="eastAsia"/>
                <w:b/>
                <w:bCs/>
                <w:szCs w:val="21"/>
              </w:rPr>
              <w:t>数量</w:t>
            </w:r>
          </w:p>
        </w:tc>
        <w:tc>
          <w:tcPr>
            <w:tcW w:w="2992" w:type="dxa"/>
            <w:vAlign w:val="center"/>
          </w:tcPr>
          <w:p w14:paraId="38EE7D07" w14:textId="77777777" w:rsidR="00C861D7" w:rsidRDefault="00DA468D">
            <w:pPr>
              <w:jc w:val="center"/>
              <w:rPr>
                <w:rFonts w:ascii="宋体" w:hAnsi="宋体" w:cs="宋体"/>
                <w:b/>
                <w:bCs/>
                <w:szCs w:val="21"/>
              </w:rPr>
            </w:pPr>
            <w:r>
              <w:rPr>
                <w:rFonts w:ascii="宋体" w:hAnsi="宋体" w:cs="宋体" w:hint="eastAsia"/>
                <w:b/>
                <w:bCs/>
                <w:szCs w:val="21"/>
              </w:rPr>
              <w:t>备注</w:t>
            </w:r>
          </w:p>
        </w:tc>
      </w:tr>
      <w:tr w:rsidR="00C861D7" w14:paraId="473D2108" w14:textId="77777777">
        <w:trPr>
          <w:trHeight w:hRule="exact" w:val="497"/>
          <w:jc w:val="center"/>
        </w:trPr>
        <w:tc>
          <w:tcPr>
            <w:tcW w:w="820" w:type="dxa"/>
            <w:vAlign w:val="center"/>
          </w:tcPr>
          <w:p w14:paraId="72C25B7D" w14:textId="77777777" w:rsidR="00C861D7" w:rsidRDefault="00DA468D">
            <w:pPr>
              <w:jc w:val="center"/>
              <w:rPr>
                <w:rFonts w:ascii="宋体" w:hAnsi="宋体" w:cs="宋体"/>
                <w:sz w:val="20"/>
              </w:rPr>
            </w:pPr>
            <w:r>
              <w:rPr>
                <w:rFonts w:ascii="宋体" w:hAnsi="宋体" w:cs="宋体" w:hint="eastAsia"/>
                <w:sz w:val="20"/>
              </w:rPr>
              <w:t>1</w:t>
            </w:r>
          </w:p>
        </w:tc>
        <w:tc>
          <w:tcPr>
            <w:tcW w:w="2232" w:type="dxa"/>
            <w:shd w:val="clear" w:color="auto" w:fill="auto"/>
            <w:vAlign w:val="center"/>
          </w:tcPr>
          <w:p w14:paraId="0EBB236C" w14:textId="77777777" w:rsidR="00C861D7" w:rsidRDefault="00DA468D">
            <w:pPr>
              <w:jc w:val="center"/>
              <w:rPr>
                <w:rFonts w:ascii="宋体" w:hAnsi="宋体" w:cs="宋体"/>
                <w:sz w:val="20"/>
              </w:rPr>
            </w:pPr>
            <w:r>
              <w:rPr>
                <w:rFonts w:ascii="宋体" w:hAnsi="宋体" w:cs="宋体" w:hint="eastAsia"/>
                <w:sz w:val="20"/>
              </w:rPr>
              <w:t>冲击座</w:t>
            </w:r>
          </w:p>
        </w:tc>
        <w:tc>
          <w:tcPr>
            <w:tcW w:w="2216" w:type="dxa"/>
            <w:shd w:val="clear" w:color="auto" w:fill="auto"/>
            <w:vAlign w:val="center"/>
          </w:tcPr>
          <w:p w14:paraId="4F099C71" w14:textId="77777777" w:rsidR="00C861D7" w:rsidRDefault="00DA468D">
            <w:pPr>
              <w:jc w:val="center"/>
              <w:rPr>
                <w:rFonts w:ascii="宋体" w:hAnsi="宋体" w:cs="宋体"/>
                <w:sz w:val="20"/>
              </w:rPr>
            </w:pPr>
            <w:r>
              <w:rPr>
                <w:rFonts w:ascii="宋体" w:hAnsi="宋体" w:cs="宋体" w:hint="eastAsia"/>
                <w:sz w:val="20"/>
              </w:rPr>
              <w:t>4套</w:t>
            </w:r>
          </w:p>
        </w:tc>
        <w:tc>
          <w:tcPr>
            <w:tcW w:w="2992" w:type="dxa"/>
            <w:shd w:val="clear" w:color="auto" w:fill="auto"/>
            <w:vAlign w:val="center"/>
          </w:tcPr>
          <w:p w14:paraId="73D25456" w14:textId="77777777" w:rsidR="00C861D7" w:rsidRDefault="00DA468D">
            <w:pPr>
              <w:jc w:val="center"/>
              <w:rPr>
                <w:rFonts w:ascii="宋体" w:hAnsi="宋体" w:cs="宋体"/>
                <w:sz w:val="20"/>
              </w:rPr>
            </w:pPr>
            <w:r>
              <w:rPr>
                <w:rFonts w:ascii="宋体" w:hAnsi="宋体" w:cs="宋体" w:hint="eastAsia"/>
                <w:sz w:val="20"/>
              </w:rPr>
              <w:t>两种形式分别适合两个执行器</w:t>
            </w:r>
          </w:p>
        </w:tc>
      </w:tr>
      <w:tr w:rsidR="00C861D7" w14:paraId="6B5FBC0D" w14:textId="77777777">
        <w:trPr>
          <w:trHeight w:hRule="exact" w:val="497"/>
          <w:jc w:val="center"/>
        </w:trPr>
        <w:tc>
          <w:tcPr>
            <w:tcW w:w="820" w:type="dxa"/>
            <w:vAlign w:val="center"/>
          </w:tcPr>
          <w:p w14:paraId="04C002B7" w14:textId="77777777" w:rsidR="00C861D7" w:rsidRDefault="00DA468D">
            <w:pPr>
              <w:jc w:val="center"/>
              <w:rPr>
                <w:rFonts w:ascii="宋体" w:hAnsi="宋体" w:cs="宋体"/>
                <w:sz w:val="20"/>
              </w:rPr>
            </w:pPr>
            <w:r>
              <w:rPr>
                <w:rFonts w:ascii="宋体" w:hAnsi="宋体" w:cs="宋体" w:hint="eastAsia"/>
                <w:sz w:val="20"/>
              </w:rPr>
              <w:t>2</w:t>
            </w:r>
          </w:p>
        </w:tc>
        <w:tc>
          <w:tcPr>
            <w:tcW w:w="2232" w:type="dxa"/>
            <w:shd w:val="clear" w:color="auto" w:fill="auto"/>
            <w:vAlign w:val="center"/>
          </w:tcPr>
          <w:p w14:paraId="75874EE6" w14:textId="77777777" w:rsidR="00C861D7" w:rsidRDefault="00DA468D">
            <w:pPr>
              <w:jc w:val="center"/>
              <w:rPr>
                <w:rFonts w:ascii="宋体" w:hAnsi="宋体" w:cs="宋体"/>
                <w:sz w:val="20"/>
              </w:rPr>
            </w:pPr>
            <w:r>
              <w:rPr>
                <w:rFonts w:ascii="宋体" w:hAnsi="宋体" w:cs="宋体" w:hint="eastAsia"/>
                <w:sz w:val="20"/>
              </w:rPr>
              <w:t>冲击针</w:t>
            </w:r>
          </w:p>
        </w:tc>
        <w:tc>
          <w:tcPr>
            <w:tcW w:w="2216" w:type="dxa"/>
            <w:shd w:val="clear" w:color="auto" w:fill="auto"/>
            <w:vAlign w:val="center"/>
          </w:tcPr>
          <w:p w14:paraId="61214F98" w14:textId="77777777" w:rsidR="00C861D7" w:rsidRDefault="00DA468D">
            <w:pPr>
              <w:jc w:val="center"/>
              <w:rPr>
                <w:rFonts w:ascii="宋体" w:hAnsi="宋体" w:cs="宋体"/>
                <w:sz w:val="20"/>
              </w:rPr>
            </w:pPr>
            <w:r>
              <w:rPr>
                <w:rFonts w:ascii="宋体" w:hAnsi="宋体" w:cs="宋体" w:hint="eastAsia"/>
                <w:sz w:val="20"/>
              </w:rPr>
              <w:t>20个</w:t>
            </w:r>
          </w:p>
        </w:tc>
        <w:tc>
          <w:tcPr>
            <w:tcW w:w="2992" w:type="dxa"/>
            <w:shd w:val="clear" w:color="auto" w:fill="auto"/>
            <w:vAlign w:val="center"/>
          </w:tcPr>
          <w:p w14:paraId="082041FD" w14:textId="77777777" w:rsidR="00C861D7" w:rsidRDefault="00DA468D">
            <w:pPr>
              <w:jc w:val="center"/>
              <w:rPr>
                <w:rFonts w:ascii="宋体" w:hAnsi="宋体" w:cs="宋体"/>
                <w:sz w:val="20"/>
              </w:rPr>
            </w:pPr>
            <w:r>
              <w:rPr>
                <w:rFonts w:ascii="宋体" w:hAnsi="宋体" w:cs="宋体" w:hint="eastAsia"/>
                <w:sz w:val="20"/>
              </w:rPr>
              <w:t>两种形式分别适合两个执行器</w:t>
            </w:r>
          </w:p>
        </w:tc>
      </w:tr>
    </w:tbl>
    <w:p w14:paraId="4111D89F" w14:textId="77777777" w:rsidR="00C861D7" w:rsidRDefault="00DA468D">
      <w:pPr>
        <w:tabs>
          <w:tab w:val="left" w:pos="900"/>
        </w:tabs>
        <w:spacing w:line="360" w:lineRule="auto"/>
        <w:rPr>
          <w:szCs w:val="21"/>
        </w:rPr>
      </w:pPr>
      <w:r>
        <w:rPr>
          <w:rFonts w:hint="eastAsia"/>
          <w:szCs w:val="21"/>
        </w:rPr>
        <w:t>8</w:t>
      </w:r>
      <w:r>
        <w:rPr>
          <w:rFonts w:hint="eastAsia"/>
          <w:szCs w:val="21"/>
        </w:rPr>
        <w:t>、投标方需提供必要的技术文件，应包括以下内容：</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232"/>
        <w:gridCol w:w="2216"/>
        <w:gridCol w:w="2992"/>
      </w:tblGrid>
      <w:tr w:rsidR="00C861D7" w14:paraId="29941ED9" w14:textId="77777777">
        <w:trPr>
          <w:trHeight w:hRule="exact" w:val="514"/>
          <w:jc w:val="center"/>
        </w:trPr>
        <w:tc>
          <w:tcPr>
            <w:tcW w:w="820" w:type="dxa"/>
            <w:vAlign w:val="center"/>
          </w:tcPr>
          <w:p w14:paraId="47BD92F3" w14:textId="77777777" w:rsidR="00C861D7" w:rsidRDefault="00DA468D">
            <w:pPr>
              <w:jc w:val="center"/>
              <w:rPr>
                <w:rFonts w:ascii="宋体" w:hAnsi="宋体" w:cs="宋体"/>
                <w:b/>
                <w:bCs/>
                <w:szCs w:val="21"/>
              </w:rPr>
            </w:pPr>
            <w:r>
              <w:rPr>
                <w:rFonts w:ascii="宋体" w:hAnsi="宋体" w:cs="宋体" w:hint="eastAsia"/>
                <w:b/>
                <w:bCs/>
                <w:szCs w:val="21"/>
              </w:rPr>
              <w:t>序号</w:t>
            </w:r>
          </w:p>
        </w:tc>
        <w:tc>
          <w:tcPr>
            <w:tcW w:w="2232" w:type="dxa"/>
            <w:vAlign w:val="center"/>
          </w:tcPr>
          <w:p w14:paraId="6F873627" w14:textId="77777777" w:rsidR="00C861D7" w:rsidRDefault="00DA468D">
            <w:pPr>
              <w:jc w:val="center"/>
              <w:rPr>
                <w:rFonts w:ascii="宋体" w:hAnsi="宋体" w:cs="宋体"/>
                <w:b/>
                <w:bCs/>
                <w:szCs w:val="21"/>
              </w:rPr>
            </w:pPr>
            <w:r>
              <w:rPr>
                <w:rFonts w:ascii="宋体" w:hAnsi="宋体" w:cs="宋体" w:hint="eastAsia"/>
                <w:b/>
                <w:bCs/>
                <w:szCs w:val="21"/>
              </w:rPr>
              <w:t>名称</w:t>
            </w:r>
          </w:p>
        </w:tc>
        <w:tc>
          <w:tcPr>
            <w:tcW w:w="2216" w:type="dxa"/>
            <w:vAlign w:val="center"/>
          </w:tcPr>
          <w:p w14:paraId="44558FE4" w14:textId="77777777" w:rsidR="00C861D7" w:rsidRDefault="00DA468D">
            <w:pPr>
              <w:jc w:val="center"/>
              <w:rPr>
                <w:rFonts w:ascii="宋体" w:hAnsi="宋体" w:cs="宋体"/>
                <w:b/>
                <w:bCs/>
                <w:szCs w:val="21"/>
              </w:rPr>
            </w:pPr>
            <w:r>
              <w:rPr>
                <w:rFonts w:ascii="宋体" w:hAnsi="宋体" w:cs="宋体" w:hint="eastAsia"/>
                <w:b/>
                <w:bCs/>
                <w:szCs w:val="21"/>
              </w:rPr>
              <w:t>数量</w:t>
            </w:r>
          </w:p>
        </w:tc>
        <w:tc>
          <w:tcPr>
            <w:tcW w:w="2992" w:type="dxa"/>
            <w:vAlign w:val="center"/>
          </w:tcPr>
          <w:p w14:paraId="5E70A1BF" w14:textId="77777777" w:rsidR="00C861D7" w:rsidRDefault="00DA468D">
            <w:pPr>
              <w:jc w:val="center"/>
              <w:rPr>
                <w:rFonts w:ascii="宋体" w:hAnsi="宋体" w:cs="宋体"/>
                <w:b/>
                <w:bCs/>
                <w:szCs w:val="21"/>
              </w:rPr>
            </w:pPr>
            <w:r>
              <w:rPr>
                <w:rFonts w:ascii="宋体" w:hAnsi="宋体" w:cs="宋体" w:hint="eastAsia"/>
                <w:b/>
                <w:bCs/>
                <w:szCs w:val="21"/>
              </w:rPr>
              <w:t>备注</w:t>
            </w:r>
          </w:p>
        </w:tc>
      </w:tr>
      <w:tr w:rsidR="00C861D7" w14:paraId="00C06F48" w14:textId="77777777">
        <w:trPr>
          <w:trHeight w:hRule="exact" w:val="497"/>
          <w:jc w:val="center"/>
        </w:trPr>
        <w:tc>
          <w:tcPr>
            <w:tcW w:w="820" w:type="dxa"/>
            <w:vAlign w:val="center"/>
          </w:tcPr>
          <w:p w14:paraId="144B1FB4" w14:textId="77777777" w:rsidR="00C861D7" w:rsidRDefault="00DA468D">
            <w:pPr>
              <w:jc w:val="center"/>
              <w:rPr>
                <w:rFonts w:ascii="宋体" w:hAnsi="宋体" w:cs="宋体"/>
                <w:sz w:val="20"/>
              </w:rPr>
            </w:pPr>
            <w:r>
              <w:rPr>
                <w:rFonts w:ascii="宋体" w:hAnsi="宋体" w:cs="宋体" w:hint="eastAsia"/>
                <w:sz w:val="20"/>
              </w:rPr>
              <w:t>1</w:t>
            </w:r>
          </w:p>
        </w:tc>
        <w:tc>
          <w:tcPr>
            <w:tcW w:w="2232" w:type="dxa"/>
            <w:shd w:val="clear" w:color="auto" w:fill="auto"/>
            <w:vAlign w:val="center"/>
          </w:tcPr>
          <w:p w14:paraId="045E7983" w14:textId="77777777" w:rsidR="00C861D7" w:rsidRDefault="00DA468D">
            <w:pPr>
              <w:jc w:val="center"/>
              <w:rPr>
                <w:rFonts w:ascii="宋体" w:hAnsi="宋体" w:cs="宋体"/>
                <w:sz w:val="20"/>
              </w:rPr>
            </w:pPr>
            <w:r>
              <w:rPr>
                <w:rFonts w:ascii="宋体" w:hAnsi="宋体" w:cs="宋体" w:hint="eastAsia"/>
                <w:sz w:val="20"/>
              </w:rPr>
              <w:t>装箱清单</w:t>
            </w:r>
          </w:p>
        </w:tc>
        <w:tc>
          <w:tcPr>
            <w:tcW w:w="2216" w:type="dxa"/>
            <w:shd w:val="clear" w:color="auto" w:fill="auto"/>
            <w:vAlign w:val="center"/>
          </w:tcPr>
          <w:p w14:paraId="212D5495" w14:textId="77777777" w:rsidR="00C861D7" w:rsidRDefault="00DA468D">
            <w:pPr>
              <w:jc w:val="center"/>
              <w:rPr>
                <w:rFonts w:ascii="宋体" w:hAnsi="宋体" w:cs="宋体"/>
                <w:sz w:val="20"/>
              </w:rPr>
            </w:pPr>
            <w:r>
              <w:rPr>
                <w:rFonts w:ascii="宋体" w:hAnsi="宋体" w:cs="宋体" w:hint="eastAsia"/>
                <w:sz w:val="20"/>
              </w:rPr>
              <w:t>1份</w:t>
            </w:r>
          </w:p>
        </w:tc>
        <w:tc>
          <w:tcPr>
            <w:tcW w:w="2992" w:type="dxa"/>
            <w:vAlign w:val="center"/>
          </w:tcPr>
          <w:p w14:paraId="514D3D4C" w14:textId="77777777" w:rsidR="00C861D7" w:rsidRDefault="00C861D7">
            <w:pPr>
              <w:jc w:val="center"/>
              <w:rPr>
                <w:rFonts w:ascii="宋体" w:hAnsi="宋体" w:cs="宋体"/>
                <w:sz w:val="20"/>
              </w:rPr>
            </w:pPr>
          </w:p>
        </w:tc>
      </w:tr>
      <w:tr w:rsidR="00C861D7" w14:paraId="42EA6C1B" w14:textId="77777777">
        <w:trPr>
          <w:trHeight w:hRule="exact" w:val="497"/>
          <w:jc w:val="center"/>
        </w:trPr>
        <w:tc>
          <w:tcPr>
            <w:tcW w:w="820" w:type="dxa"/>
            <w:vAlign w:val="center"/>
          </w:tcPr>
          <w:p w14:paraId="7AD7B1DA" w14:textId="77777777" w:rsidR="00C861D7" w:rsidRDefault="00DA468D">
            <w:pPr>
              <w:jc w:val="center"/>
              <w:rPr>
                <w:rFonts w:ascii="宋体" w:hAnsi="宋体" w:cs="宋体"/>
                <w:sz w:val="20"/>
              </w:rPr>
            </w:pPr>
            <w:r>
              <w:rPr>
                <w:rFonts w:ascii="宋体" w:hAnsi="宋体" w:cs="宋体" w:hint="eastAsia"/>
                <w:sz w:val="20"/>
              </w:rPr>
              <w:t>2</w:t>
            </w:r>
          </w:p>
        </w:tc>
        <w:tc>
          <w:tcPr>
            <w:tcW w:w="2232" w:type="dxa"/>
            <w:shd w:val="clear" w:color="auto" w:fill="auto"/>
            <w:vAlign w:val="center"/>
          </w:tcPr>
          <w:p w14:paraId="74130EF2" w14:textId="77777777" w:rsidR="00C861D7" w:rsidRDefault="00DA468D">
            <w:pPr>
              <w:jc w:val="center"/>
              <w:rPr>
                <w:rFonts w:ascii="宋体" w:hAnsi="宋体" w:cs="宋体"/>
                <w:sz w:val="20"/>
              </w:rPr>
            </w:pPr>
            <w:r>
              <w:rPr>
                <w:rFonts w:ascii="宋体" w:hAnsi="宋体" w:cs="宋体" w:hint="eastAsia"/>
                <w:sz w:val="20"/>
              </w:rPr>
              <w:t>合格证</w:t>
            </w:r>
          </w:p>
        </w:tc>
        <w:tc>
          <w:tcPr>
            <w:tcW w:w="2216" w:type="dxa"/>
            <w:shd w:val="clear" w:color="auto" w:fill="auto"/>
            <w:vAlign w:val="center"/>
          </w:tcPr>
          <w:p w14:paraId="303D0149" w14:textId="77777777" w:rsidR="00C861D7" w:rsidRDefault="00DA468D">
            <w:pPr>
              <w:jc w:val="center"/>
              <w:rPr>
                <w:rFonts w:ascii="宋体" w:hAnsi="宋体" w:cs="宋体"/>
                <w:sz w:val="20"/>
              </w:rPr>
            </w:pPr>
            <w:r>
              <w:rPr>
                <w:rFonts w:ascii="宋体" w:hAnsi="宋体" w:cs="宋体" w:hint="eastAsia"/>
                <w:sz w:val="20"/>
              </w:rPr>
              <w:t>1份</w:t>
            </w:r>
          </w:p>
        </w:tc>
        <w:tc>
          <w:tcPr>
            <w:tcW w:w="2992" w:type="dxa"/>
            <w:vAlign w:val="center"/>
          </w:tcPr>
          <w:p w14:paraId="4155E453" w14:textId="77777777" w:rsidR="00C861D7" w:rsidRDefault="00C861D7">
            <w:pPr>
              <w:jc w:val="center"/>
              <w:rPr>
                <w:rFonts w:ascii="宋体" w:hAnsi="宋体" w:cs="宋体"/>
                <w:sz w:val="20"/>
              </w:rPr>
            </w:pPr>
          </w:p>
        </w:tc>
      </w:tr>
      <w:tr w:rsidR="00C861D7" w14:paraId="1F1F7482" w14:textId="77777777">
        <w:trPr>
          <w:trHeight w:hRule="exact" w:val="497"/>
          <w:jc w:val="center"/>
        </w:trPr>
        <w:tc>
          <w:tcPr>
            <w:tcW w:w="820" w:type="dxa"/>
            <w:vAlign w:val="center"/>
          </w:tcPr>
          <w:p w14:paraId="0B7D756D" w14:textId="77777777" w:rsidR="00C861D7" w:rsidRDefault="00DA468D">
            <w:pPr>
              <w:jc w:val="center"/>
              <w:rPr>
                <w:rFonts w:ascii="宋体" w:hAnsi="宋体" w:cs="宋体"/>
                <w:sz w:val="20"/>
              </w:rPr>
            </w:pPr>
            <w:r>
              <w:rPr>
                <w:rFonts w:ascii="宋体" w:hAnsi="宋体" w:cs="宋体" w:hint="eastAsia"/>
                <w:sz w:val="20"/>
              </w:rPr>
              <w:t>3</w:t>
            </w:r>
          </w:p>
        </w:tc>
        <w:tc>
          <w:tcPr>
            <w:tcW w:w="2232" w:type="dxa"/>
            <w:shd w:val="clear" w:color="auto" w:fill="auto"/>
            <w:vAlign w:val="center"/>
          </w:tcPr>
          <w:p w14:paraId="1E2824FE" w14:textId="77777777" w:rsidR="00C861D7" w:rsidRDefault="00DA468D">
            <w:pPr>
              <w:jc w:val="center"/>
              <w:rPr>
                <w:rFonts w:ascii="宋体" w:hAnsi="宋体" w:cs="宋体"/>
                <w:sz w:val="20"/>
              </w:rPr>
            </w:pPr>
            <w:r>
              <w:rPr>
                <w:rFonts w:ascii="宋体" w:hAnsi="宋体" w:cs="宋体" w:hint="eastAsia"/>
                <w:sz w:val="20"/>
              </w:rPr>
              <w:t>产品合格证</w:t>
            </w:r>
          </w:p>
        </w:tc>
        <w:tc>
          <w:tcPr>
            <w:tcW w:w="2216" w:type="dxa"/>
            <w:shd w:val="clear" w:color="auto" w:fill="auto"/>
            <w:vAlign w:val="center"/>
          </w:tcPr>
          <w:p w14:paraId="59C1AAF8" w14:textId="77777777" w:rsidR="00C861D7" w:rsidRDefault="00DA468D">
            <w:pPr>
              <w:jc w:val="center"/>
              <w:rPr>
                <w:rFonts w:ascii="宋体" w:hAnsi="宋体" w:cs="宋体"/>
                <w:sz w:val="20"/>
              </w:rPr>
            </w:pPr>
            <w:r>
              <w:rPr>
                <w:rFonts w:ascii="宋体" w:hAnsi="宋体" w:cs="宋体" w:hint="eastAsia"/>
                <w:sz w:val="20"/>
              </w:rPr>
              <w:t>1份</w:t>
            </w:r>
          </w:p>
        </w:tc>
        <w:tc>
          <w:tcPr>
            <w:tcW w:w="2992" w:type="dxa"/>
            <w:vAlign w:val="center"/>
          </w:tcPr>
          <w:p w14:paraId="51D29B64" w14:textId="77777777" w:rsidR="00C861D7" w:rsidRDefault="00C861D7">
            <w:pPr>
              <w:jc w:val="center"/>
              <w:rPr>
                <w:rFonts w:ascii="宋体" w:hAnsi="宋体" w:cs="宋体"/>
                <w:sz w:val="20"/>
              </w:rPr>
            </w:pPr>
          </w:p>
        </w:tc>
      </w:tr>
      <w:tr w:rsidR="00C861D7" w14:paraId="58CB4925" w14:textId="77777777">
        <w:trPr>
          <w:trHeight w:hRule="exact" w:val="497"/>
          <w:jc w:val="center"/>
        </w:trPr>
        <w:tc>
          <w:tcPr>
            <w:tcW w:w="820" w:type="dxa"/>
            <w:vAlign w:val="center"/>
          </w:tcPr>
          <w:p w14:paraId="0D064073" w14:textId="77777777" w:rsidR="00C861D7" w:rsidRDefault="00DA468D">
            <w:pPr>
              <w:jc w:val="center"/>
              <w:rPr>
                <w:rFonts w:ascii="宋体" w:hAnsi="宋体" w:cs="宋体"/>
                <w:sz w:val="20"/>
              </w:rPr>
            </w:pPr>
            <w:r>
              <w:rPr>
                <w:rFonts w:ascii="宋体" w:hAnsi="宋体" w:cs="宋体" w:hint="eastAsia"/>
                <w:sz w:val="20"/>
              </w:rPr>
              <w:t>4</w:t>
            </w:r>
          </w:p>
        </w:tc>
        <w:tc>
          <w:tcPr>
            <w:tcW w:w="2232" w:type="dxa"/>
            <w:shd w:val="clear" w:color="auto" w:fill="auto"/>
            <w:vAlign w:val="center"/>
          </w:tcPr>
          <w:p w14:paraId="68CEFBEE" w14:textId="77777777" w:rsidR="00C861D7" w:rsidRDefault="00DA468D">
            <w:pPr>
              <w:jc w:val="center"/>
              <w:rPr>
                <w:rFonts w:ascii="宋体" w:hAnsi="宋体" w:cs="宋体"/>
                <w:sz w:val="20"/>
              </w:rPr>
            </w:pPr>
            <w:r>
              <w:rPr>
                <w:rFonts w:ascii="宋体" w:hAnsi="宋体" w:cs="宋体" w:hint="eastAsia"/>
                <w:sz w:val="20"/>
              </w:rPr>
              <w:t>设备说明书</w:t>
            </w:r>
          </w:p>
        </w:tc>
        <w:tc>
          <w:tcPr>
            <w:tcW w:w="2216" w:type="dxa"/>
            <w:shd w:val="clear" w:color="auto" w:fill="auto"/>
            <w:vAlign w:val="center"/>
          </w:tcPr>
          <w:p w14:paraId="7EB2CE06" w14:textId="77777777" w:rsidR="00C861D7" w:rsidRDefault="00DA468D">
            <w:pPr>
              <w:jc w:val="center"/>
              <w:rPr>
                <w:rFonts w:ascii="宋体" w:hAnsi="宋体" w:cs="宋体"/>
                <w:sz w:val="20"/>
              </w:rPr>
            </w:pPr>
            <w:r>
              <w:rPr>
                <w:rFonts w:ascii="宋体" w:hAnsi="宋体" w:cs="宋体" w:hint="eastAsia"/>
                <w:sz w:val="20"/>
              </w:rPr>
              <w:t>1份</w:t>
            </w:r>
          </w:p>
        </w:tc>
        <w:tc>
          <w:tcPr>
            <w:tcW w:w="2992" w:type="dxa"/>
            <w:vAlign w:val="center"/>
          </w:tcPr>
          <w:p w14:paraId="780952AA" w14:textId="77777777" w:rsidR="00C861D7" w:rsidRDefault="00DA468D">
            <w:pPr>
              <w:jc w:val="center"/>
              <w:rPr>
                <w:rFonts w:ascii="宋体" w:hAnsi="宋体" w:cs="宋体"/>
                <w:sz w:val="20"/>
              </w:rPr>
            </w:pPr>
            <w:r>
              <w:rPr>
                <w:rFonts w:ascii="宋体" w:hAnsi="宋体" w:cs="宋体" w:hint="eastAsia"/>
                <w:sz w:val="20"/>
              </w:rPr>
              <w:t>提供纸质版和电子版</w:t>
            </w:r>
          </w:p>
        </w:tc>
      </w:tr>
      <w:tr w:rsidR="00C861D7" w14:paraId="4DA6F055" w14:textId="77777777">
        <w:trPr>
          <w:trHeight w:hRule="exact" w:val="497"/>
          <w:jc w:val="center"/>
        </w:trPr>
        <w:tc>
          <w:tcPr>
            <w:tcW w:w="820" w:type="dxa"/>
            <w:vAlign w:val="center"/>
          </w:tcPr>
          <w:p w14:paraId="2222BBD2" w14:textId="77777777" w:rsidR="00C861D7" w:rsidRDefault="00DA468D">
            <w:pPr>
              <w:jc w:val="center"/>
              <w:rPr>
                <w:rFonts w:ascii="宋体" w:hAnsi="宋体" w:cs="宋体"/>
                <w:sz w:val="20"/>
              </w:rPr>
            </w:pPr>
            <w:r>
              <w:rPr>
                <w:rFonts w:ascii="宋体" w:hAnsi="宋体" w:cs="宋体" w:hint="eastAsia"/>
                <w:sz w:val="20"/>
              </w:rPr>
              <w:t>5</w:t>
            </w:r>
          </w:p>
        </w:tc>
        <w:tc>
          <w:tcPr>
            <w:tcW w:w="2232" w:type="dxa"/>
            <w:shd w:val="clear" w:color="auto" w:fill="auto"/>
            <w:vAlign w:val="center"/>
          </w:tcPr>
          <w:p w14:paraId="3E29EFBD" w14:textId="77777777" w:rsidR="00C861D7" w:rsidRDefault="00DA468D">
            <w:pPr>
              <w:pStyle w:val="a3"/>
              <w:adjustRightInd w:val="0"/>
              <w:snapToGrid w:val="0"/>
              <w:ind w:firstLine="0"/>
              <w:jc w:val="center"/>
              <w:rPr>
                <w:rFonts w:ascii="宋体" w:hAnsi="宋体" w:cs="宋体"/>
                <w:sz w:val="20"/>
              </w:rPr>
            </w:pPr>
            <w:r>
              <w:rPr>
                <w:rFonts w:ascii="宋体" w:hAnsi="宋体" w:cs="宋体" w:hint="eastAsia"/>
                <w:sz w:val="20"/>
              </w:rPr>
              <w:t>售后服务卡</w:t>
            </w:r>
          </w:p>
        </w:tc>
        <w:tc>
          <w:tcPr>
            <w:tcW w:w="2216" w:type="dxa"/>
            <w:shd w:val="clear" w:color="auto" w:fill="auto"/>
            <w:vAlign w:val="center"/>
          </w:tcPr>
          <w:p w14:paraId="24F6C53B" w14:textId="77777777" w:rsidR="00C861D7" w:rsidRDefault="00DA468D">
            <w:pPr>
              <w:jc w:val="center"/>
              <w:rPr>
                <w:rFonts w:ascii="宋体" w:hAnsi="宋体" w:cs="宋体"/>
                <w:sz w:val="20"/>
              </w:rPr>
            </w:pPr>
            <w:r>
              <w:rPr>
                <w:rFonts w:ascii="宋体" w:hAnsi="宋体" w:cs="宋体" w:hint="eastAsia"/>
                <w:sz w:val="20"/>
              </w:rPr>
              <w:t>1份</w:t>
            </w:r>
          </w:p>
        </w:tc>
        <w:tc>
          <w:tcPr>
            <w:tcW w:w="2992" w:type="dxa"/>
            <w:vAlign w:val="center"/>
          </w:tcPr>
          <w:p w14:paraId="72089D47" w14:textId="77777777" w:rsidR="00C861D7" w:rsidRDefault="00C861D7">
            <w:pPr>
              <w:jc w:val="center"/>
              <w:rPr>
                <w:rFonts w:ascii="宋体" w:hAnsi="宋体" w:cs="宋体"/>
                <w:sz w:val="20"/>
              </w:rPr>
            </w:pPr>
          </w:p>
        </w:tc>
      </w:tr>
    </w:tbl>
    <w:p w14:paraId="25EA6513" w14:textId="77777777" w:rsidR="00C861D7" w:rsidRDefault="00DA468D">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5D205C6" w14:textId="77777777" w:rsidR="00C861D7" w:rsidRDefault="00DA468D">
      <w:pPr>
        <w:tabs>
          <w:tab w:val="left" w:pos="900"/>
        </w:tabs>
        <w:spacing w:line="360" w:lineRule="auto"/>
        <w:ind w:firstLine="420"/>
        <w:rPr>
          <w:rFonts w:ascii="宋体" w:hAnsi="宋体"/>
          <w:szCs w:val="21"/>
        </w:rPr>
      </w:pPr>
      <w:r>
        <w:rPr>
          <w:rFonts w:ascii="宋体" w:hAnsi="宋体"/>
          <w:szCs w:val="21"/>
        </w:rPr>
        <w:t>1.</w:t>
      </w:r>
      <w:r>
        <w:rPr>
          <w:rFonts w:ascii="宋体" w:hAnsi="宋体" w:hint="eastAsia"/>
          <w:szCs w:val="21"/>
        </w:rPr>
        <w:t>投标方具有专业售后服务及技术保障团队。</w:t>
      </w:r>
    </w:p>
    <w:p w14:paraId="2C345DD3" w14:textId="67AFE05E" w:rsidR="00C861D7" w:rsidRDefault="00DA468D">
      <w:pPr>
        <w:tabs>
          <w:tab w:val="left" w:pos="900"/>
        </w:tabs>
        <w:spacing w:line="360" w:lineRule="auto"/>
        <w:ind w:firstLine="420"/>
        <w:rPr>
          <w:rFonts w:ascii="宋体" w:hAnsi="宋体"/>
          <w:szCs w:val="21"/>
        </w:rPr>
      </w:pPr>
      <w:r>
        <w:rPr>
          <w:rFonts w:ascii="宋体" w:hAnsi="宋体" w:hint="eastAsia"/>
          <w:szCs w:val="21"/>
        </w:rPr>
        <w:t>2.质保期：</w:t>
      </w:r>
      <w:r>
        <w:rPr>
          <w:rFonts w:ascii="宋体" w:hAnsi="宋体" w:hint="eastAsia"/>
          <w:szCs w:val="21"/>
          <w:u w:val="single"/>
        </w:rPr>
        <w:t xml:space="preserve"> </w:t>
      </w:r>
      <w:r w:rsidR="00DF6741">
        <w:rPr>
          <w:rFonts w:ascii="宋体" w:hAnsi="宋体"/>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质保期内免费维保≥2次/年，免人工服务费。</w:t>
      </w:r>
      <w:r>
        <w:rPr>
          <w:rFonts w:ascii="宋体" w:hAnsi="宋体" w:hint="eastAsia"/>
          <w:szCs w:val="21"/>
        </w:rPr>
        <w:t>质保期满后，仍需提供专业维修服务，投标人在投标文件中需注明维修服务单项报价。服务响应时间：接到维修电话后4小时内给予明确答复，24小时内到达现场维修。维修人员到现场后若问题特殊无法现场修复的，供货方需在24小时内给出合理解决方案。</w:t>
      </w:r>
    </w:p>
    <w:p w14:paraId="3FF0BE30" w14:textId="77777777" w:rsidR="00C861D7" w:rsidRDefault="00DA468D">
      <w:pPr>
        <w:pStyle w:val="af2"/>
        <w:tabs>
          <w:tab w:val="left" w:pos="709"/>
        </w:tabs>
        <w:spacing w:line="360" w:lineRule="auto"/>
        <w:ind w:firstLineChars="0"/>
        <w:rPr>
          <w:rFonts w:ascii="宋体" w:hAnsi="宋体" w:cs="宋体"/>
        </w:rPr>
      </w:pPr>
      <w:r>
        <w:rPr>
          <w:rFonts w:ascii="宋体" w:hAnsi="宋体" w:cs="宋体" w:hint="eastAsia"/>
        </w:rPr>
        <w:t>3</w:t>
      </w:r>
      <w:r>
        <w:rPr>
          <w:rFonts w:ascii="宋体" w:hAnsi="宋体" w:cs="宋体"/>
        </w:rPr>
        <w:t>.</w:t>
      </w: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color w:val="000000" w:themeColor="text1"/>
          <w:u w:val="single"/>
        </w:rPr>
        <w:t xml:space="preserve"> 3 </w:t>
      </w:r>
      <w:r>
        <w:rPr>
          <w:rFonts w:ascii="宋体" w:hAnsi="宋体" w:cs="宋体"/>
        </w:rPr>
        <w:t>名操作人员进行为期至少</w:t>
      </w:r>
      <w:r>
        <w:rPr>
          <w:rFonts w:ascii="宋体" w:hAnsi="宋体" w:cs="宋体"/>
          <w:color w:val="000000" w:themeColor="text1"/>
          <w:u w:val="single"/>
        </w:rPr>
        <w:t xml:space="preserve"> 5 </w:t>
      </w:r>
      <w:r>
        <w:rPr>
          <w:rFonts w:ascii="宋体" w:hAnsi="宋体" w:cs="宋体"/>
        </w:rPr>
        <w:t>天的现场操作培训以及应用培训，保证用户掌握有关设备的使用、维护、管理和应用等工作要求。</w:t>
      </w:r>
    </w:p>
    <w:p w14:paraId="2DBDE559" w14:textId="77777777" w:rsidR="00C861D7" w:rsidRDefault="00DA468D">
      <w:pPr>
        <w:pStyle w:val="af2"/>
        <w:tabs>
          <w:tab w:val="left" w:pos="709"/>
        </w:tabs>
        <w:spacing w:line="360" w:lineRule="auto"/>
        <w:ind w:firstLineChars="0"/>
        <w:rPr>
          <w:rFonts w:ascii="宋体" w:hAnsi="宋体" w:cs="宋体"/>
        </w:rPr>
      </w:pPr>
      <w:r>
        <w:rPr>
          <w:rFonts w:ascii="宋体" w:hAnsi="宋体" w:cs="宋体" w:hint="eastAsia"/>
        </w:rPr>
        <w:t>4</w:t>
      </w:r>
      <w:r>
        <w:rPr>
          <w:rFonts w:ascii="宋体" w:hAnsi="宋体" w:cs="宋体"/>
        </w:rPr>
        <w:t>.</w:t>
      </w:r>
      <w:r>
        <w:rPr>
          <w:rFonts w:ascii="宋体" w:hAnsi="宋体" w:cs="宋体" w:hint="eastAsia"/>
        </w:rPr>
        <w:t>在招标方以后的使用过程中应免费提供技术、工艺咨询和软件升级。</w:t>
      </w:r>
    </w:p>
    <w:p w14:paraId="3DA7327C" w14:textId="77777777" w:rsidR="00C861D7" w:rsidRDefault="00DA468D">
      <w:pPr>
        <w:pStyle w:val="af2"/>
        <w:tabs>
          <w:tab w:val="left" w:pos="709"/>
        </w:tabs>
        <w:spacing w:line="360" w:lineRule="auto"/>
        <w:ind w:firstLineChars="0"/>
        <w:rPr>
          <w:rFonts w:ascii="宋体" w:hAnsi="宋体" w:cs="宋体"/>
        </w:rPr>
      </w:pPr>
      <w:r>
        <w:rPr>
          <w:rFonts w:ascii="宋体" w:hAnsi="宋体" w:cs="宋体" w:hint="eastAsia"/>
        </w:rPr>
        <w:t>5.投标方负责设备安装调试；签订合约后，卖方需了解客户的客观安装条件，确定设备的具体安装位置是否符合设备使用要求。</w:t>
      </w:r>
    </w:p>
    <w:p w14:paraId="47F6D6D5" w14:textId="77777777" w:rsidR="00C861D7" w:rsidRDefault="00DA468D">
      <w:pPr>
        <w:pStyle w:val="af2"/>
        <w:tabs>
          <w:tab w:val="left" w:pos="709"/>
        </w:tabs>
        <w:spacing w:line="360" w:lineRule="auto"/>
        <w:ind w:firstLineChars="0"/>
        <w:rPr>
          <w:rFonts w:ascii="宋体" w:hAnsi="宋体" w:cs="宋体"/>
        </w:rPr>
      </w:pPr>
      <w:r>
        <w:rPr>
          <w:rFonts w:ascii="宋体" w:hAnsi="宋体" w:cs="宋体" w:hint="eastAsia"/>
        </w:rPr>
        <w:t>6.设备发货包装箱应用新的坚固的木箱或铁皮箱，适于长途运输，防潮、防锈、防震、防粗暴装卸，且</w:t>
      </w:r>
      <w:r>
        <w:t>适于陆（公路、土路）</w:t>
      </w:r>
      <w:r>
        <w:rPr>
          <w:rFonts w:hint="eastAsia"/>
        </w:rPr>
        <w:t>路</w:t>
      </w:r>
      <w:r>
        <w:t>运输。</w:t>
      </w:r>
    </w:p>
    <w:p w14:paraId="51A175B1" w14:textId="77777777" w:rsidR="00C861D7" w:rsidRDefault="00DA468D">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f1"/>
        <w:tblW w:w="8601" w:type="dxa"/>
        <w:tblLook w:val="04A0" w:firstRow="1" w:lastRow="0" w:firstColumn="1" w:lastColumn="0" w:noHBand="0" w:noVBand="1"/>
      </w:tblPr>
      <w:tblGrid>
        <w:gridCol w:w="726"/>
        <w:gridCol w:w="3507"/>
        <w:gridCol w:w="2254"/>
        <w:gridCol w:w="2114"/>
      </w:tblGrid>
      <w:tr w:rsidR="00C861D7" w14:paraId="665E7867" w14:textId="77777777">
        <w:trPr>
          <w:trHeight w:val="522"/>
        </w:trPr>
        <w:tc>
          <w:tcPr>
            <w:tcW w:w="8601" w:type="dxa"/>
            <w:gridSpan w:val="4"/>
            <w:vAlign w:val="center"/>
          </w:tcPr>
          <w:bookmarkEnd w:id="1"/>
          <w:bookmarkEnd w:id="2"/>
          <w:bookmarkEnd w:id="3"/>
          <w:p w14:paraId="3A2CDE71" w14:textId="77777777" w:rsidR="00C861D7" w:rsidRDefault="00DA468D">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C861D7" w14:paraId="2A556AB4" w14:textId="77777777">
        <w:trPr>
          <w:trHeight w:val="483"/>
        </w:trPr>
        <w:tc>
          <w:tcPr>
            <w:tcW w:w="726" w:type="dxa"/>
            <w:vAlign w:val="center"/>
          </w:tcPr>
          <w:p w14:paraId="513E0213" w14:textId="77777777" w:rsidR="00C861D7" w:rsidRDefault="00DA468D">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2E27A01" w14:textId="77777777" w:rsidR="00C861D7" w:rsidRDefault="00DA468D">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56F4FCE" w14:textId="77777777" w:rsidR="00C861D7" w:rsidRDefault="00DA468D">
            <w:pPr>
              <w:widowControl/>
              <w:jc w:val="center"/>
              <w:textAlignment w:val="baseline"/>
              <w:rPr>
                <w:color w:val="000000"/>
                <w:kern w:val="0"/>
                <w:sz w:val="20"/>
                <w:szCs w:val="21"/>
              </w:rPr>
            </w:pPr>
            <w:r>
              <w:rPr>
                <w:color w:val="000000"/>
                <w:kern w:val="0"/>
                <w:sz w:val="20"/>
                <w:szCs w:val="21"/>
              </w:rPr>
              <w:t>验收或测试方法</w:t>
            </w:r>
          </w:p>
        </w:tc>
      </w:tr>
      <w:tr w:rsidR="00C861D7" w14:paraId="427A5A22" w14:textId="77777777">
        <w:tc>
          <w:tcPr>
            <w:tcW w:w="726" w:type="dxa"/>
            <w:vAlign w:val="center"/>
          </w:tcPr>
          <w:p w14:paraId="16AE6B59" w14:textId="77777777" w:rsidR="00C861D7" w:rsidRDefault="00DA468D">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C58E224" w14:textId="77777777" w:rsidR="00C861D7" w:rsidRDefault="00DA468D">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8E84A62" w14:textId="77777777" w:rsidR="00C861D7" w:rsidRDefault="00DA468D">
            <w:pPr>
              <w:widowControl/>
              <w:jc w:val="left"/>
              <w:textAlignment w:val="baseline"/>
              <w:rPr>
                <w:color w:val="000000"/>
                <w:kern w:val="0"/>
                <w:sz w:val="18"/>
                <w:szCs w:val="18"/>
              </w:rPr>
            </w:pPr>
            <w:r>
              <w:rPr>
                <w:color w:val="000000"/>
                <w:kern w:val="0"/>
                <w:sz w:val="18"/>
                <w:szCs w:val="18"/>
              </w:rPr>
              <w:t>现场核查</w:t>
            </w:r>
          </w:p>
        </w:tc>
      </w:tr>
      <w:tr w:rsidR="00C861D7" w14:paraId="6B03E674" w14:textId="77777777">
        <w:tc>
          <w:tcPr>
            <w:tcW w:w="726" w:type="dxa"/>
            <w:vAlign w:val="center"/>
          </w:tcPr>
          <w:p w14:paraId="6AE09D98" w14:textId="77777777" w:rsidR="00C861D7" w:rsidRDefault="00DA468D">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60AC8DA" w14:textId="77777777" w:rsidR="00C861D7" w:rsidRDefault="00DA468D">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6C83E1F" w14:textId="77777777" w:rsidR="00C861D7" w:rsidRDefault="00DA468D">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C861D7" w14:paraId="143842E6" w14:textId="77777777">
        <w:tc>
          <w:tcPr>
            <w:tcW w:w="726" w:type="dxa"/>
            <w:vAlign w:val="center"/>
          </w:tcPr>
          <w:p w14:paraId="0FACDD04" w14:textId="77777777" w:rsidR="00C861D7" w:rsidRDefault="00DA468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5A79314" w14:textId="77777777" w:rsidR="00C861D7" w:rsidRDefault="00DA468D">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8C2620C" w14:textId="77777777" w:rsidR="00C861D7" w:rsidRDefault="00DA468D">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C861D7" w14:paraId="1A93869F" w14:textId="77777777">
        <w:tc>
          <w:tcPr>
            <w:tcW w:w="726" w:type="dxa"/>
            <w:vAlign w:val="center"/>
          </w:tcPr>
          <w:p w14:paraId="4D6B318B" w14:textId="77777777" w:rsidR="00C861D7" w:rsidRDefault="00DA468D">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4587FFC" w14:textId="77777777" w:rsidR="00C861D7" w:rsidRDefault="00DA468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2329BE5" w14:textId="77777777" w:rsidR="00C861D7" w:rsidRDefault="00DA468D">
            <w:pPr>
              <w:widowControl/>
              <w:textAlignment w:val="baseline"/>
              <w:rPr>
                <w:color w:val="000000"/>
                <w:kern w:val="0"/>
                <w:sz w:val="18"/>
                <w:szCs w:val="18"/>
              </w:rPr>
            </w:pPr>
            <w:r>
              <w:rPr>
                <w:color w:val="000000"/>
                <w:kern w:val="0"/>
                <w:sz w:val="18"/>
                <w:szCs w:val="18"/>
              </w:rPr>
              <w:t>现场核查</w:t>
            </w:r>
          </w:p>
        </w:tc>
      </w:tr>
      <w:tr w:rsidR="00C861D7" w14:paraId="0AADCD6D" w14:textId="77777777">
        <w:tc>
          <w:tcPr>
            <w:tcW w:w="726" w:type="dxa"/>
            <w:vAlign w:val="center"/>
          </w:tcPr>
          <w:p w14:paraId="28A040EE" w14:textId="77777777" w:rsidR="00C861D7" w:rsidRDefault="00DA468D">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6E7A2A9" w14:textId="77777777" w:rsidR="00C861D7" w:rsidRDefault="00DA468D">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1F57E9B7" w14:textId="77777777" w:rsidR="00C861D7" w:rsidRDefault="00DA468D">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C861D7" w14:paraId="2F02A574" w14:textId="77777777">
        <w:trPr>
          <w:trHeight w:val="510"/>
        </w:trPr>
        <w:tc>
          <w:tcPr>
            <w:tcW w:w="4233" w:type="dxa"/>
            <w:gridSpan w:val="2"/>
            <w:vAlign w:val="center"/>
          </w:tcPr>
          <w:p w14:paraId="2EE3AC8D" w14:textId="77777777" w:rsidR="00C861D7" w:rsidRDefault="00DA468D">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F5F6347" w14:textId="77777777" w:rsidR="00C861D7" w:rsidRDefault="00DA468D">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sym w:font="Wingdings 2" w:char="F052"/>
            </w:r>
          </w:p>
        </w:tc>
        <w:tc>
          <w:tcPr>
            <w:tcW w:w="2114" w:type="dxa"/>
            <w:vAlign w:val="center"/>
          </w:tcPr>
          <w:p w14:paraId="397094A1" w14:textId="77777777" w:rsidR="00C861D7" w:rsidRDefault="00DA468D">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C861D7" w14:paraId="580E2EC5" w14:textId="77777777">
        <w:trPr>
          <w:trHeight w:val="510"/>
        </w:trPr>
        <w:tc>
          <w:tcPr>
            <w:tcW w:w="4233" w:type="dxa"/>
            <w:gridSpan w:val="2"/>
            <w:vAlign w:val="center"/>
          </w:tcPr>
          <w:p w14:paraId="13921920" w14:textId="77777777" w:rsidR="00C861D7" w:rsidRDefault="00DA468D">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6DAAD20" w14:textId="77777777" w:rsidR="00C861D7" w:rsidRDefault="00DA468D">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sym w:font="Wingdings 2" w:char="F052"/>
            </w:r>
          </w:p>
        </w:tc>
        <w:tc>
          <w:tcPr>
            <w:tcW w:w="2114" w:type="dxa"/>
            <w:vAlign w:val="center"/>
          </w:tcPr>
          <w:p w14:paraId="6E308FEB" w14:textId="77777777" w:rsidR="00C861D7" w:rsidRDefault="00DA468D">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C861D7" w14:paraId="2549BD77" w14:textId="77777777">
        <w:trPr>
          <w:trHeight w:val="510"/>
        </w:trPr>
        <w:tc>
          <w:tcPr>
            <w:tcW w:w="8601" w:type="dxa"/>
            <w:gridSpan w:val="4"/>
            <w:vAlign w:val="center"/>
          </w:tcPr>
          <w:p w14:paraId="194D763C" w14:textId="77777777" w:rsidR="00C861D7" w:rsidRDefault="00DA468D">
            <w:pPr>
              <w:widowControl/>
              <w:textAlignment w:val="baseline"/>
              <w:rPr>
                <w:color w:val="000000"/>
                <w:kern w:val="0"/>
                <w:sz w:val="20"/>
                <w:szCs w:val="21"/>
              </w:rPr>
            </w:pPr>
            <w:r>
              <w:t>设备在</w:t>
            </w:r>
            <w:r>
              <w:rPr>
                <w:rFonts w:hint="eastAsia"/>
              </w:rPr>
              <w:t>招标方</w:t>
            </w:r>
            <w:r>
              <w:t>现场进行验收，验收</w:t>
            </w:r>
            <w:r>
              <w:rPr>
                <w:rFonts w:hint="eastAsia"/>
              </w:rPr>
              <w:t>内容</w:t>
            </w:r>
            <w:r>
              <w:t>包括但不限于设备实物验收、设备调试验收和培训验收，验收报告经双方代表签字有效</w:t>
            </w:r>
            <w:r>
              <w:rPr>
                <w:rFonts w:hint="eastAsia"/>
              </w:rPr>
              <w:t>。</w:t>
            </w:r>
          </w:p>
        </w:tc>
      </w:tr>
    </w:tbl>
    <w:p w14:paraId="6C12D57A" w14:textId="77777777" w:rsidR="00C861D7" w:rsidRDefault="00C861D7"/>
    <w:sectPr w:rsidR="00C861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B1C9" w14:textId="77777777" w:rsidR="00B97DC3" w:rsidRDefault="00B97DC3">
      <w:r>
        <w:separator/>
      </w:r>
    </w:p>
  </w:endnote>
  <w:endnote w:type="continuationSeparator" w:id="0">
    <w:p w14:paraId="30CA88D3" w14:textId="77777777" w:rsidR="00B97DC3" w:rsidRDefault="00B9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2085" w14:textId="77777777" w:rsidR="00C861D7" w:rsidRDefault="00DA468D">
    <w:pPr>
      <w:pStyle w:val="ab"/>
      <w:jc w:val="center"/>
    </w:pPr>
    <w:r>
      <w:fldChar w:fldCharType="begin"/>
    </w:r>
    <w:r>
      <w:instrText>PAGE   \* MERGEFORMAT</w:instrText>
    </w:r>
    <w:r>
      <w:fldChar w:fldCharType="separate"/>
    </w:r>
    <w:r>
      <w:rPr>
        <w:lang w:val="zh-CN"/>
      </w:rPr>
      <w:t>2</w:t>
    </w:r>
    <w:r>
      <w:fldChar w:fldCharType="end"/>
    </w:r>
  </w:p>
  <w:p w14:paraId="182B84DB" w14:textId="77777777" w:rsidR="00C861D7" w:rsidRDefault="00C861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0688" w14:textId="77777777" w:rsidR="00B97DC3" w:rsidRDefault="00B97DC3">
      <w:r>
        <w:separator/>
      </w:r>
    </w:p>
  </w:footnote>
  <w:footnote w:type="continuationSeparator" w:id="0">
    <w:p w14:paraId="4C2B2674" w14:textId="77777777" w:rsidR="00B97DC3" w:rsidRDefault="00B9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5166AF"/>
    <w:multiLevelType w:val="singleLevel"/>
    <w:tmpl w:val="C15166A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zYWFhMmI3NmY4YjYyZTVmMDE3MjVlOWFhODkwNGIifQ=="/>
  </w:docVars>
  <w:rsids>
    <w:rsidRoot w:val="00A161FC"/>
    <w:rsid w:val="000170BA"/>
    <w:rsid w:val="00017C9A"/>
    <w:rsid w:val="00090056"/>
    <w:rsid w:val="0009296F"/>
    <w:rsid w:val="000A209A"/>
    <w:rsid w:val="000D4F0C"/>
    <w:rsid w:val="000F667C"/>
    <w:rsid w:val="00105428"/>
    <w:rsid w:val="0012727F"/>
    <w:rsid w:val="00140AF0"/>
    <w:rsid w:val="001507CE"/>
    <w:rsid w:val="00157667"/>
    <w:rsid w:val="001609FC"/>
    <w:rsid w:val="0018461B"/>
    <w:rsid w:val="001B712C"/>
    <w:rsid w:val="001C0880"/>
    <w:rsid w:val="001C41C3"/>
    <w:rsid w:val="001C7C84"/>
    <w:rsid w:val="00237253"/>
    <w:rsid w:val="00256D65"/>
    <w:rsid w:val="0027453B"/>
    <w:rsid w:val="002815C8"/>
    <w:rsid w:val="002A1D5B"/>
    <w:rsid w:val="002B3A1B"/>
    <w:rsid w:val="002F6815"/>
    <w:rsid w:val="003113D4"/>
    <w:rsid w:val="00345D8D"/>
    <w:rsid w:val="00353EC3"/>
    <w:rsid w:val="00357BE0"/>
    <w:rsid w:val="0036352F"/>
    <w:rsid w:val="003649AF"/>
    <w:rsid w:val="003B0D6D"/>
    <w:rsid w:val="00453832"/>
    <w:rsid w:val="00481283"/>
    <w:rsid w:val="00495099"/>
    <w:rsid w:val="004951D7"/>
    <w:rsid w:val="004A43F0"/>
    <w:rsid w:val="004E4B14"/>
    <w:rsid w:val="00501176"/>
    <w:rsid w:val="00510891"/>
    <w:rsid w:val="0053111A"/>
    <w:rsid w:val="0053204E"/>
    <w:rsid w:val="00562C62"/>
    <w:rsid w:val="005633CE"/>
    <w:rsid w:val="00571ADE"/>
    <w:rsid w:val="005853E9"/>
    <w:rsid w:val="0059304A"/>
    <w:rsid w:val="005951EF"/>
    <w:rsid w:val="005C3DA0"/>
    <w:rsid w:val="005F1571"/>
    <w:rsid w:val="005F401F"/>
    <w:rsid w:val="00611202"/>
    <w:rsid w:val="006237BE"/>
    <w:rsid w:val="00636F27"/>
    <w:rsid w:val="00640733"/>
    <w:rsid w:val="006878E9"/>
    <w:rsid w:val="006C2918"/>
    <w:rsid w:val="006C782C"/>
    <w:rsid w:val="006C7A22"/>
    <w:rsid w:val="006D31D4"/>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2518"/>
    <w:rsid w:val="00873D4F"/>
    <w:rsid w:val="00873F09"/>
    <w:rsid w:val="008812A0"/>
    <w:rsid w:val="0089621F"/>
    <w:rsid w:val="008C0BE7"/>
    <w:rsid w:val="008D094B"/>
    <w:rsid w:val="00902581"/>
    <w:rsid w:val="00912013"/>
    <w:rsid w:val="00925E61"/>
    <w:rsid w:val="00990CC1"/>
    <w:rsid w:val="0099177F"/>
    <w:rsid w:val="00995789"/>
    <w:rsid w:val="009D3518"/>
    <w:rsid w:val="009F6CAB"/>
    <w:rsid w:val="009F7A2C"/>
    <w:rsid w:val="00A037BD"/>
    <w:rsid w:val="00A047F0"/>
    <w:rsid w:val="00A161FC"/>
    <w:rsid w:val="00A61746"/>
    <w:rsid w:val="00A765E9"/>
    <w:rsid w:val="00A865ED"/>
    <w:rsid w:val="00AA0BC5"/>
    <w:rsid w:val="00AB48E9"/>
    <w:rsid w:val="00AC005D"/>
    <w:rsid w:val="00AC6F95"/>
    <w:rsid w:val="00AE1AFA"/>
    <w:rsid w:val="00AF7468"/>
    <w:rsid w:val="00B151BE"/>
    <w:rsid w:val="00B2494E"/>
    <w:rsid w:val="00B43698"/>
    <w:rsid w:val="00B4481B"/>
    <w:rsid w:val="00B67DA8"/>
    <w:rsid w:val="00B70515"/>
    <w:rsid w:val="00B72BD6"/>
    <w:rsid w:val="00B91989"/>
    <w:rsid w:val="00B94A57"/>
    <w:rsid w:val="00B97DC3"/>
    <w:rsid w:val="00BA2453"/>
    <w:rsid w:val="00BB469B"/>
    <w:rsid w:val="00BB65E8"/>
    <w:rsid w:val="00BC3D86"/>
    <w:rsid w:val="00BC7870"/>
    <w:rsid w:val="00BE12E8"/>
    <w:rsid w:val="00BE5444"/>
    <w:rsid w:val="00C1098B"/>
    <w:rsid w:val="00C15054"/>
    <w:rsid w:val="00C36A51"/>
    <w:rsid w:val="00C63818"/>
    <w:rsid w:val="00C82348"/>
    <w:rsid w:val="00C861D7"/>
    <w:rsid w:val="00CD153F"/>
    <w:rsid w:val="00CD2230"/>
    <w:rsid w:val="00CF43AE"/>
    <w:rsid w:val="00D100A1"/>
    <w:rsid w:val="00D324D9"/>
    <w:rsid w:val="00D41788"/>
    <w:rsid w:val="00D47B84"/>
    <w:rsid w:val="00D56E82"/>
    <w:rsid w:val="00D94396"/>
    <w:rsid w:val="00DA468D"/>
    <w:rsid w:val="00DB6ED1"/>
    <w:rsid w:val="00DC1928"/>
    <w:rsid w:val="00DF1EA0"/>
    <w:rsid w:val="00DF5062"/>
    <w:rsid w:val="00DF6741"/>
    <w:rsid w:val="00E0581E"/>
    <w:rsid w:val="00E1130A"/>
    <w:rsid w:val="00E22081"/>
    <w:rsid w:val="00E4264C"/>
    <w:rsid w:val="00E71EAB"/>
    <w:rsid w:val="00E73399"/>
    <w:rsid w:val="00E7573D"/>
    <w:rsid w:val="00E821CF"/>
    <w:rsid w:val="00E85911"/>
    <w:rsid w:val="00E931F1"/>
    <w:rsid w:val="00F072C1"/>
    <w:rsid w:val="00F10835"/>
    <w:rsid w:val="00F21AC8"/>
    <w:rsid w:val="00F34CA5"/>
    <w:rsid w:val="00F35137"/>
    <w:rsid w:val="00F45F32"/>
    <w:rsid w:val="00F57DCD"/>
    <w:rsid w:val="00F9789E"/>
    <w:rsid w:val="00FA3568"/>
    <w:rsid w:val="00FB00E1"/>
    <w:rsid w:val="00FC1111"/>
    <w:rsid w:val="00FC3BB8"/>
    <w:rsid w:val="00FE1B41"/>
    <w:rsid w:val="00FF21F2"/>
    <w:rsid w:val="00FF339E"/>
    <w:rsid w:val="00FF47AD"/>
    <w:rsid w:val="00FF698C"/>
    <w:rsid w:val="01396E1E"/>
    <w:rsid w:val="023C39E6"/>
    <w:rsid w:val="024C2B81"/>
    <w:rsid w:val="026B74AB"/>
    <w:rsid w:val="02AC72AB"/>
    <w:rsid w:val="035C0E64"/>
    <w:rsid w:val="03C33DDE"/>
    <w:rsid w:val="04784101"/>
    <w:rsid w:val="059C5BCD"/>
    <w:rsid w:val="05A62E06"/>
    <w:rsid w:val="0620486E"/>
    <w:rsid w:val="06455476"/>
    <w:rsid w:val="06BA7F39"/>
    <w:rsid w:val="086A4662"/>
    <w:rsid w:val="09AB63DF"/>
    <w:rsid w:val="0A222B45"/>
    <w:rsid w:val="0BAA1044"/>
    <w:rsid w:val="0BE1258C"/>
    <w:rsid w:val="0D6C6406"/>
    <w:rsid w:val="0D70006B"/>
    <w:rsid w:val="0DCB704F"/>
    <w:rsid w:val="0DE40111"/>
    <w:rsid w:val="0E3C7F4D"/>
    <w:rsid w:val="0E5379D4"/>
    <w:rsid w:val="0EDB32C2"/>
    <w:rsid w:val="0EDD528C"/>
    <w:rsid w:val="0EF97BEC"/>
    <w:rsid w:val="0F3F2223"/>
    <w:rsid w:val="0F517ED4"/>
    <w:rsid w:val="0F6C4862"/>
    <w:rsid w:val="0F8B02EB"/>
    <w:rsid w:val="100462A4"/>
    <w:rsid w:val="10515BB4"/>
    <w:rsid w:val="1081433D"/>
    <w:rsid w:val="10B22749"/>
    <w:rsid w:val="10C55FD8"/>
    <w:rsid w:val="10E524A9"/>
    <w:rsid w:val="113A2B5E"/>
    <w:rsid w:val="122E5DFF"/>
    <w:rsid w:val="12F9640D"/>
    <w:rsid w:val="138228A6"/>
    <w:rsid w:val="13906D71"/>
    <w:rsid w:val="13BC4A89"/>
    <w:rsid w:val="13E744B7"/>
    <w:rsid w:val="145002AE"/>
    <w:rsid w:val="15477903"/>
    <w:rsid w:val="155B5497"/>
    <w:rsid w:val="158A6B80"/>
    <w:rsid w:val="158A77F0"/>
    <w:rsid w:val="16A20B69"/>
    <w:rsid w:val="17424826"/>
    <w:rsid w:val="183D6D9C"/>
    <w:rsid w:val="184E71FB"/>
    <w:rsid w:val="19D96F98"/>
    <w:rsid w:val="1A3C48DA"/>
    <w:rsid w:val="1A3F504D"/>
    <w:rsid w:val="1A654388"/>
    <w:rsid w:val="1AE469B6"/>
    <w:rsid w:val="1B670D90"/>
    <w:rsid w:val="1B7927E1"/>
    <w:rsid w:val="1BC72B84"/>
    <w:rsid w:val="1BC752FA"/>
    <w:rsid w:val="1BD9327F"/>
    <w:rsid w:val="1C297D63"/>
    <w:rsid w:val="1C8A49D9"/>
    <w:rsid w:val="1CD87093"/>
    <w:rsid w:val="1CDC4DD5"/>
    <w:rsid w:val="1CF47C1E"/>
    <w:rsid w:val="1D4666F2"/>
    <w:rsid w:val="1DB00010"/>
    <w:rsid w:val="1DC046F7"/>
    <w:rsid w:val="1DE5415D"/>
    <w:rsid w:val="1E8146E2"/>
    <w:rsid w:val="1E8C751D"/>
    <w:rsid w:val="1F31662D"/>
    <w:rsid w:val="1F841754"/>
    <w:rsid w:val="20631369"/>
    <w:rsid w:val="20DD55C0"/>
    <w:rsid w:val="211014F1"/>
    <w:rsid w:val="21D4251F"/>
    <w:rsid w:val="2241392C"/>
    <w:rsid w:val="23474F72"/>
    <w:rsid w:val="23BD6FE3"/>
    <w:rsid w:val="23CD4A35"/>
    <w:rsid w:val="2492046F"/>
    <w:rsid w:val="24E62827"/>
    <w:rsid w:val="24F84776"/>
    <w:rsid w:val="250824DF"/>
    <w:rsid w:val="25493224"/>
    <w:rsid w:val="25695674"/>
    <w:rsid w:val="26075247"/>
    <w:rsid w:val="262D66A1"/>
    <w:rsid w:val="26521602"/>
    <w:rsid w:val="2659489A"/>
    <w:rsid w:val="26997893"/>
    <w:rsid w:val="27723B5D"/>
    <w:rsid w:val="27BA12C9"/>
    <w:rsid w:val="282576A5"/>
    <w:rsid w:val="296E14AB"/>
    <w:rsid w:val="2A675BA0"/>
    <w:rsid w:val="2B82123D"/>
    <w:rsid w:val="2B842AF5"/>
    <w:rsid w:val="2BB4516F"/>
    <w:rsid w:val="2BF65788"/>
    <w:rsid w:val="2CBA0563"/>
    <w:rsid w:val="2CBF1BAC"/>
    <w:rsid w:val="2D1F5FD5"/>
    <w:rsid w:val="2D3D715C"/>
    <w:rsid w:val="2E316BEE"/>
    <w:rsid w:val="2E5A6601"/>
    <w:rsid w:val="2E9B6172"/>
    <w:rsid w:val="2EB860B8"/>
    <w:rsid w:val="2F5729E1"/>
    <w:rsid w:val="2FCC0A00"/>
    <w:rsid w:val="30054E44"/>
    <w:rsid w:val="30D51E0F"/>
    <w:rsid w:val="30EE7DD3"/>
    <w:rsid w:val="31CA1248"/>
    <w:rsid w:val="31D64091"/>
    <w:rsid w:val="324803BF"/>
    <w:rsid w:val="325B6344"/>
    <w:rsid w:val="32764ACB"/>
    <w:rsid w:val="32B819E9"/>
    <w:rsid w:val="33042538"/>
    <w:rsid w:val="332130EA"/>
    <w:rsid w:val="33617221"/>
    <w:rsid w:val="343329B5"/>
    <w:rsid w:val="349873DC"/>
    <w:rsid w:val="34D80120"/>
    <w:rsid w:val="34E73EBF"/>
    <w:rsid w:val="35004F81"/>
    <w:rsid w:val="357D4B10"/>
    <w:rsid w:val="35E93C67"/>
    <w:rsid w:val="369E0EF6"/>
    <w:rsid w:val="37773C20"/>
    <w:rsid w:val="377A0694"/>
    <w:rsid w:val="378679C0"/>
    <w:rsid w:val="387C0DC3"/>
    <w:rsid w:val="399F120C"/>
    <w:rsid w:val="39E41315"/>
    <w:rsid w:val="39F01283"/>
    <w:rsid w:val="3A033549"/>
    <w:rsid w:val="3A175C33"/>
    <w:rsid w:val="3A204461"/>
    <w:rsid w:val="3B11613A"/>
    <w:rsid w:val="3B9823B7"/>
    <w:rsid w:val="3C2E0626"/>
    <w:rsid w:val="3C8619C4"/>
    <w:rsid w:val="3DAC6A92"/>
    <w:rsid w:val="3DD27E02"/>
    <w:rsid w:val="3E4C4068"/>
    <w:rsid w:val="3ED533E5"/>
    <w:rsid w:val="3F3348D1"/>
    <w:rsid w:val="3F4940F4"/>
    <w:rsid w:val="3F544847"/>
    <w:rsid w:val="3FD6525C"/>
    <w:rsid w:val="42254279"/>
    <w:rsid w:val="422A1A07"/>
    <w:rsid w:val="42360234"/>
    <w:rsid w:val="42764AD5"/>
    <w:rsid w:val="4383047F"/>
    <w:rsid w:val="43B32ED5"/>
    <w:rsid w:val="443133A9"/>
    <w:rsid w:val="445D10F1"/>
    <w:rsid w:val="45220765"/>
    <w:rsid w:val="4541586E"/>
    <w:rsid w:val="45AB0FF2"/>
    <w:rsid w:val="46A55988"/>
    <w:rsid w:val="47422765"/>
    <w:rsid w:val="486A59AC"/>
    <w:rsid w:val="49433DE4"/>
    <w:rsid w:val="49697141"/>
    <w:rsid w:val="497847C6"/>
    <w:rsid w:val="49D00F6E"/>
    <w:rsid w:val="4AAF711C"/>
    <w:rsid w:val="4BAF06F2"/>
    <w:rsid w:val="4D4C3002"/>
    <w:rsid w:val="4DA906FB"/>
    <w:rsid w:val="4DF3347D"/>
    <w:rsid w:val="4FA669F9"/>
    <w:rsid w:val="4FAF6015"/>
    <w:rsid w:val="4FF754A7"/>
    <w:rsid w:val="51114346"/>
    <w:rsid w:val="519C56D6"/>
    <w:rsid w:val="51FA74D0"/>
    <w:rsid w:val="525C7843"/>
    <w:rsid w:val="53A63401"/>
    <w:rsid w:val="54CF07A0"/>
    <w:rsid w:val="54D5680B"/>
    <w:rsid w:val="55774994"/>
    <w:rsid w:val="563D3E2F"/>
    <w:rsid w:val="56577746"/>
    <w:rsid w:val="568357E0"/>
    <w:rsid w:val="56C1236A"/>
    <w:rsid w:val="57435475"/>
    <w:rsid w:val="58501BF8"/>
    <w:rsid w:val="58EF1411"/>
    <w:rsid w:val="59282B75"/>
    <w:rsid w:val="59484FC5"/>
    <w:rsid w:val="594E3AE8"/>
    <w:rsid w:val="59E720E8"/>
    <w:rsid w:val="5AE85BC7"/>
    <w:rsid w:val="5D810AA5"/>
    <w:rsid w:val="5DEF3C61"/>
    <w:rsid w:val="5E9D36BD"/>
    <w:rsid w:val="5EB6652D"/>
    <w:rsid w:val="5F96732A"/>
    <w:rsid w:val="5F97700E"/>
    <w:rsid w:val="5FC35B9F"/>
    <w:rsid w:val="602F47E9"/>
    <w:rsid w:val="606049A2"/>
    <w:rsid w:val="60730B79"/>
    <w:rsid w:val="6074044E"/>
    <w:rsid w:val="60FB1701"/>
    <w:rsid w:val="61181721"/>
    <w:rsid w:val="61300818"/>
    <w:rsid w:val="6198016C"/>
    <w:rsid w:val="619C4F63"/>
    <w:rsid w:val="635F7193"/>
    <w:rsid w:val="64F953C5"/>
    <w:rsid w:val="65EF3F1F"/>
    <w:rsid w:val="66872C37"/>
    <w:rsid w:val="66AC7BAA"/>
    <w:rsid w:val="66B22249"/>
    <w:rsid w:val="670E5BF9"/>
    <w:rsid w:val="68C017F0"/>
    <w:rsid w:val="6A6559BC"/>
    <w:rsid w:val="6A694D9B"/>
    <w:rsid w:val="6A7C4CBF"/>
    <w:rsid w:val="6BDF5315"/>
    <w:rsid w:val="6BEC5C84"/>
    <w:rsid w:val="6CB144A4"/>
    <w:rsid w:val="6CDB1F80"/>
    <w:rsid w:val="6CF748E0"/>
    <w:rsid w:val="6D237483"/>
    <w:rsid w:val="6D4318D3"/>
    <w:rsid w:val="6D6D261E"/>
    <w:rsid w:val="6D995997"/>
    <w:rsid w:val="6DAA3BEC"/>
    <w:rsid w:val="6E162B44"/>
    <w:rsid w:val="6E2E7E8E"/>
    <w:rsid w:val="6E396833"/>
    <w:rsid w:val="6E5A0C83"/>
    <w:rsid w:val="6E850527"/>
    <w:rsid w:val="6E851A78"/>
    <w:rsid w:val="6EDC3D8E"/>
    <w:rsid w:val="6F045092"/>
    <w:rsid w:val="6F307C36"/>
    <w:rsid w:val="72730565"/>
    <w:rsid w:val="72FD42D3"/>
    <w:rsid w:val="730E64E0"/>
    <w:rsid w:val="73C60101"/>
    <w:rsid w:val="74493C73"/>
    <w:rsid w:val="751A5150"/>
    <w:rsid w:val="75402C0D"/>
    <w:rsid w:val="7557416E"/>
    <w:rsid w:val="75E11C8A"/>
    <w:rsid w:val="760223C7"/>
    <w:rsid w:val="760B283A"/>
    <w:rsid w:val="76EC4D8A"/>
    <w:rsid w:val="7706409E"/>
    <w:rsid w:val="7735228D"/>
    <w:rsid w:val="77B43AFA"/>
    <w:rsid w:val="7882092D"/>
    <w:rsid w:val="79515378"/>
    <w:rsid w:val="79B7167F"/>
    <w:rsid w:val="7A9D6F19"/>
    <w:rsid w:val="7C4A67DB"/>
    <w:rsid w:val="7C7F3FAA"/>
    <w:rsid w:val="7C9276B3"/>
    <w:rsid w:val="7CA73C2D"/>
    <w:rsid w:val="7D9615AC"/>
    <w:rsid w:val="7DB33A33"/>
    <w:rsid w:val="7EAA30D9"/>
    <w:rsid w:val="7F1C11CA"/>
    <w:rsid w:val="7F5E259D"/>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AAA1"/>
  <w15:docId w15:val="{B854744B-EEA7-402A-8C48-AC9EA7B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annotation text"/>
    <w:basedOn w:val="a"/>
    <w:uiPriority w:val="99"/>
    <w:semiHidden/>
    <w:unhideWhenUsed/>
    <w:pPr>
      <w:jc w:val="left"/>
    </w:pPr>
  </w:style>
  <w:style w:type="paragraph" w:styleId="a5">
    <w:name w:val="Body Text"/>
    <w:basedOn w:val="a"/>
    <w:link w:val="a6"/>
    <w:uiPriority w:val="1"/>
    <w:qFormat/>
    <w:pPr>
      <w:autoSpaceDE w:val="0"/>
      <w:autoSpaceDN w:val="0"/>
      <w:jc w:val="left"/>
    </w:pPr>
    <w:rPr>
      <w:rFonts w:ascii="宋体" w:hAnsi="宋体" w:cs="宋体"/>
      <w:kern w:val="0"/>
      <w:szCs w:val="21"/>
      <w:lang w:val="zh-CN" w:bidi="zh-CN"/>
    </w:rPr>
  </w:style>
  <w:style w:type="paragraph" w:styleId="a7">
    <w:name w:val="Plain Text"/>
    <w:basedOn w:val="a"/>
    <w:link w:val="a8"/>
    <w:qFormat/>
    <w:rPr>
      <w:rFonts w:ascii="宋体" w:hAnsi="Courier New"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Title"/>
    <w:basedOn w:val="a"/>
    <w:link w:val="af0"/>
    <w:qFormat/>
    <w:pPr>
      <w:spacing w:before="240" w:after="60"/>
      <w:jc w:val="center"/>
      <w:outlineLvl w:val="0"/>
    </w:pPr>
    <w:rPr>
      <w:rFonts w:ascii="Arial" w:hAnsi="Arial" w:cs="Arial"/>
      <w:b/>
      <w:bCs/>
      <w:sz w:val="32"/>
      <w:szCs w:val="32"/>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7"/>
    <w:qFormat/>
    <w:rPr>
      <w:rFonts w:ascii="宋体" w:eastAsia="宋体" w:hAnsi="Courier New"/>
    </w:rPr>
  </w:style>
  <w:style w:type="character" w:customStyle="1" w:styleId="ac">
    <w:name w:val="页脚 字符"/>
    <w:link w:val="ab"/>
    <w:qFormat/>
    <w:rPr>
      <w:sz w:val="18"/>
    </w:rPr>
  </w:style>
  <w:style w:type="character" w:customStyle="1" w:styleId="af0">
    <w:name w:val="标题 字符"/>
    <w:link w:val="af"/>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paragraph" w:styleId="af2">
    <w:name w:val="List Paragraph"/>
    <w:basedOn w:val="a"/>
    <w:uiPriority w:val="34"/>
    <w:qFormat/>
    <w:pPr>
      <w:ind w:firstLineChars="200" w:firstLine="420"/>
    </w:p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6">
    <w:name w:val="正文文本 字符"/>
    <w:basedOn w:val="a0"/>
    <w:link w:val="a5"/>
    <w:uiPriority w:val="1"/>
    <w:qFormat/>
    <w:rPr>
      <w:rFonts w:ascii="宋体" w:eastAsia="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FFF7-168A-4B3A-AB77-E5573D45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xuewei fang</cp:lastModifiedBy>
  <cp:revision>4</cp:revision>
  <dcterms:created xsi:type="dcterms:W3CDTF">2024-10-22T12:43:00Z</dcterms:created>
  <dcterms:modified xsi:type="dcterms:W3CDTF">2024-10-23T04:34:00Z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F980F098055D48C6A3A5CF0C9A56A4BD_13</vt:lpwstr>
  </property>
</Properties>
</file>