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21" w:lineRule="auto"/>
        <w:ind w:left="4617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spacing w:val="-2"/>
          <w:sz w:val="36"/>
          <w:szCs w:val="36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评审标准</w:t>
      </w:r>
    </w:p>
    <w:p>
      <w:pPr>
        <w:spacing w:before="9"/>
      </w:pPr>
    </w:p>
    <w:p>
      <w:pPr>
        <w:spacing w:before="9"/>
      </w:pPr>
    </w:p>
    <w:tbl>
      <w:tblPr>
        <w:tblStyle w:val="6"/>
        <w:tblW w:w="103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69"/>
        <w:gridCol w:w="954"/>
        <w:gridCol w:w="5994"/>
        <w:gridCol w:w="1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253" w:line="222" w:lineRule="auto"/>
              <w:ind w:left="120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254" w:line="220" w:lineRule="auto"/>
              <w:ind w:left="15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评分因素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254" w:line="220" w:lineRule="auto"/>
              <w:ind w:left="244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  <w:tc>
          <w:tcPr>
            <w:tcW w:w="5994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253" w:line="221" w:lineRule="auto"/>
              <w:ind w:left="252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评分标准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254" w:line="220" w:lineRule="auto"/>
              <w:ind w:left="474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319"/>
            </w:pPr>
            <w:r>
              <w:t>1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16"/>
            </w:pPr>
            <w:r>
              <w:rPr>
                <w:spacing w:val="-4"/>
              </w:rPr>
              <w:t>投标报价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6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25</w:t>
            </w:r>
          </w:p>
        </w:tc>
        <w:tc>
          <w:tcPr>
            <w:tcW w:w="5994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2" w:line="225" w:lineRule="auto"/>
              <w:ind w:left="116" w:right="103" w:hanging="3"/>
              <w:outlineLvl w:val="0"/>
            </w:pPr>
            <w:r>
              <w:t>有效的投标报价中的最低价为评标基准价，按照下列公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式计算每个投标人的投标价格得分。</w:t>
            </w:r>
          </w:p>
          <w:p>
            <w:pPr>
              <w:pStyle w:val="7"/>
              <w:spacing w:before="14" w:line="216" w:lineRule="auto"/>
              <w:ind w:left="129" w:right="103" w:hanging="14"/>
              <w:outlineLvl w:val="0"/>
            </w:pPr>
            <w:r>
              <w:t>投标报价得分</w:t>
            </w:r>
            <w:r>
              <w:rPr>
                <w:spacing w:val="-56"/>
              </w:rPr>
              <w:t>＝（</w:t>
            </w:r>
            <w:r>
              <w:t xml:space="preserve">评标基准价/投标报价）×价格权重× </w:t>
            </w:r>
            <w:r>
              <w:rPr>
                <w:spacing w:val="-7"/>
              </w:rPr>
              <w:t>100。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43" w:line="257" w:lineRule="auto"/>
              <w:ind w:left="114" w:right="107" w:firstLine="8"/>
              <w:jc w:val="both"/>
            </w:pPr>
            <w:r>
              <w:rPr>
                <w:spacing w:val="-13"/>
              </w:rPr>
              <w:t>高</w:t>
            </w:r>
            <w:r>
              <w:rPr>
                <w:spacing w:val="-31"/>
              </w:rPr>
              <w:t xml:space="preserve"> </w:t>
            </w:r>
            <w:r>
              <w:rPr>
                <w:spacing w:val="-13"/>
              </w:rPr>
              <w:t>于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预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算</w:t>
            </w:r>
            <w:r>
              <w:t xml:space="preserve"> </w:t>
            </w:r>
            <w:r>
              <w:rPr>
                <w:spacing w:val="-12"/>
              </w:rPr>
              <w:t>价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为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无</w:t>
            </w:r>
            <w:r>
              <w:rPr>
                <w:spacing w:val="-28"/>
              </w:rPr>
              <w:t xml:space="preserve"> </w:t>
            </w:r>
            <w:r>
              <w:rPr>
                <w:spacing w:val="-12"/>
              </w:rPr>
              <w:t>效</w:t>
            </w:r>
            <w:r>
              <w:t xml:space="preserve"> </w:t>
            </w:r>
            <w:r>
              <w:rPr>
                <w:spacing w:val="-4"/>
              </w:rPr>
              <w:t>报价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2" w:hRule="atLeast"/>
        </w:trPr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04"/>
            </w:pPr>
            <w:r>
              <w:t>2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59"/>
            </w:pPr>
            <w:r>
              <w:rPr>
                <w:spacing w:val="-3"/>
              </w:rPr>
              <w:t>服务部分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63"/>
            </w:pPr>
            <w:r>
              <w:rPr>
                <w:spacing w:val="-6"/>
              </w:rPr>
              <w:t>60</w:t>
            </w:r>
          </w:p>
        </w:tc>
        <w:tc>
          <w:tcPr>
            <w:tcW w:w="5994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7" w:line="219" w:lineRule="auto"/>
              <w:ind w:left="112"/>
              <w:outlineLvl w:val="0"/>
            </w:pPr>
            <w:r>
              <w:rPr>
                <w:spacing w:val="-1"/>
              </w:rPr>
              <w:t>服务需求内容提供书面方案。</w:t>
            </w:r>
          </w:p>
          <w:p>
            <w:pPr>
              <w:pStyle w:val="7"/>
              <w:spacing w:before="14" w:line="220" w:lineRule="auto"/>
              <w:ind w:left="130"/>
              <w:outlineLvl w:val="0"/>
            </w:pPr>
            <w:r>
              <w:rPr>
                <w:spacing w:val="-3"/>
              </w:rPr>
              <w:t>1、服务及现场管理方案。（15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分）</w:t>
            </w:r>
          </w:p>
          <w:p>
            <w:pPr>
              <w:pStyle w:val="7"/>
              <w:spacing w:before="13" w:line="218" w:lineRule="auto"/>
              <w:ind w:left="111"/>
              <w:outlineLvl w:val="0"/>
            </w:pPr>
            <w:r>
              <w:rPr>
                <w:spacing w:val="-3"/>
              </w:rPr>
              <w:t>①方案描述清晰，完整可行，得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7"/>
              <w:spacing w:before="16" w:line="218" w:lineRule="auto"/>
              <w:ind w:left="111"/>
              <w:outlineLvl w:val="0"/>
            </w:pPr>
            <w:r>
              <w:rPr>
                <w:spacing w:val="-2"/>
              </w:rPr>
              <w:t>②方案描述较清晰，较可行，得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8-14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分。</w:t>
            </w:r>
          </w:p>
          <w:p>
            <w:pPr>
              <w:pStyle w:val="7"/>
              <w:spacing w:before="17" w:line="218" w:lineRule="auto"/>
              <w:ind w:left="111"/>
              <w:outlineLvl w:val="0"/>
            </w:pPr>
            <w:r>
              <w:rPr>
                <w:spacing w:val="-3"/>
              </w:rPr>
              <w:t>③方案描述不够清晰，可行性一般，得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1-7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7"/>
              <w:spacing w:before="16" w:line="218" w:lineRule="auto"/>
              <w:ind w:left="111"/>
              <w:outlineLvl w:val="0"/>
            </w:pPr>
            <w:r>
              <w:rPr>
                <w:spacing w:val="-4"/>
              </w:rPr>
              <w:t>④无方案，得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7"/>
              <w:spacing w:before="317" w:line="220" w:lineRule="auto"/>
              <w:ind w:left="115"/>
              <w:outlineLvl w:val="0"/>
            </w:pPr>
            <w:r>
              <w:rPr>
                <w:spacing w:val="-2"/>
              </w:rPr>
              <w:t>2、服务优化方案。（15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分）</w:t>
            </w:r>
          </w:p>
          <w:p>
            <w:pPr>
              <w:pStyle w:val="7"/>
              <w:spacing w:before="14" w:line="218" w:lineRule="auto"/>
              <w:ind w:left="111"/>
              <w:outlineLvl w:val="0"/>
            </w:pPr>
            <w:r>
              <w:rPr>
                <w:spacing w:val="-3"/>
              </w:rPr>
              <w:t>①方案完整、详细、与本项目相适应，得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7"/>
              <w:spacing w:before="16" w:line="218" w:lineRule="auto"/>
              <w:ind w:left="111"/>
              <w:outlineLvl w:val="0"/>
            </w:pPr>
            <w:r>
              <w:rPr>
                <w:spacing w:val="-1"/>
              </w:rPr>
              <w:t>②方案较完整、详细、与本项目较相适，</w:t>
            </w:r>
            <w:r>
              <w:rPr>
                <w:spacing w:val="-2"/>
              </w:rPr>
              <w:t>得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8-14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分。</w:t>
            </w:r>
          </w:p>
          <w:p>
            <w:pPr>
              <w:pStyle w:val="7"/>
              <w:spacing w:before="17" w:line="218" w:lineRule="auto"/>
              <w:jc w:val="right"/>
              <w:outlineLvl w:val="0"/>
            </w:pPr>
            <w:r>
              <w:rPr>
                <w:spacing w:val="-7"/>
              </w:rPr>
              <w:t>③方案不够完整、详细，与本项目不太相适，得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8"/>
              </w:rPr>
              <w:t>-7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分。</w:t>
            </w:r>
          </w:p>
          <w:p>
            <w:pPr>
              <w:pStyle w:val="7"/>
              <w:spacing w:before="17" w:line="218" w:lineRule="auto"/>
              <w:ind w:left="111"/>
              <w:outlineLvl w:val="0"/>
            </w:pPr>
            <w:r>
              <w:rPr>
                <w:spacing w:val="-4"/>
              </w:rPr>
              <w:t>④无方案，得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7"/>
              <w:spacing w:before="316" w:line="220" w:lineRule="auto"/>
              <w:ind w:left="117"/>
              <w:outlineLvl w:val="0"/>
            </w:pPr>
            <w:r>
              <w:rPr>
                <w:spacing w:val="-2"/>
              </w:rPr>
              <w:t>3、服务质量保障方案。（15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分）</w:t>
            </w:r>
          </w:p>
          <w:p>
            <w:pPr>
              <w:pStyle w:val="7"/>
              <w:spacing w:before="14" w:line="218" w:lineRule="auto"/>
              <w:ind w:left="111"/>
              <w:outlineLvl w:val="0"/>
            </w:pPr>
            <w:r>
              <w:rPr>
                <w:spacing w:val="-3"/>
              </w:rPr>
              <w:t>①方案描述清晰，完整可行，得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7"/>
              <w:spacing w:before="17" w:line="218" w:lineRule="auto"/>
              <w:ind w:left="111"/>
              <w:outlineLvl w:val="0"/>
            </w:pPr>
            <w:r>
              <w:rPr>
                <w:spacing w:val="-2"/>
              </w:rPr>
              <w:t>②方案描述较清晰，较可行，得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5-9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分。</w:t>
            </w:r>
          </w:p>
          <w:p>
            <w:pPr>
              <w:pStyle w:val="7"/>
              <w:spacing w:before="16" w:line="218" w:lineRule="auto"/>
              <w:ind w:left="111"/>
              <w:outlineLvl w:val="0"/>
            </w:pPr>
            <w:r>
              <w:rPr>
                <w:spacing w:val="-3"/>
              </w:rPr>
              <w:t>③方案描述不够清晰，可行性一般，得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1-4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7"/>
              <w:spacing w:before="17" w:line="218" w:lineRule="auto"/>
              <w:ind w:left="111"/>
              <w:outlineLvl w:val="0"/>
            </w:pPr>
            <w:r>
              <w:rPr>
                <w:spacing w:val="-4"/>
              </w:rPr>
              <w:t>④无方案，得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7"/>
              <w:spacing w:before="317" w:line="220" w:lineRule="auto"/>
              <w:ind w:left="111"/>
              <w:outlineLvl w:val="0"/>
            </w:pPr>
            <w:r>
              <w:rPr>
                <w:spacing w:val="-2"/>
              </w:rPr>
              <w:t>4、服务现场安全保障方案（15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分）</w:t>
            </w:r>
          </w:p>
          <w:p>
            <w:pPr>
              <w:pStyle w:val="7"/>
              <w:spacing w:before="14" w:line="218" w:lineRule="auto"/>
              <w:ind w:left="111"/>
              <w:outlineLvl w:val="0"/>
            </w:pPr>
            <w:r>
              <w:rPr>
                <w:spacing w:val="-3"/>
              </w:rPr>
              <w:t>①方案描述清晰，完整可行，得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7"/>
              <w:spacing w:before="16" w:line="218" w:lineRule="auto"/>
              <w:ind w:left="111"/>
              <w:outlineLvl w:val="0"/>
            </w:pPr>
            <w:r>
              <w:rPr>
                <w:spacing w:val="-2"/>
              </w:rPr>
              <w:t>②方案描述较清晰，较可行，得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5-9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分。</w:t>
            </w:r>
          </w:p>
          <w:p>
            <w:pPr>
              <w:pStyle w:val="7"/>
              <w:spacing w:before="17" w:line="218" w:lineRule="auto"/>
              <w:ind w:left="111"/>
              <w:outlineLvl w:val="0"/>
            </w:pPr>
            <w:r>
              <w:rPr>
                <w:spacing w:val="-3"/>
              </w:rPr>
              <w:t>③方案描述不够清晰，可行性一般，得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1-4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7"/>
              <w:spacing w:before="17" w:line="196" w:lineRule="auto"/>
              <w:ind w:left="111"/>
              <w:outlineLvl w:val="0"/>
            </w:pPr>
            <w:r>
              <w:rPr>
                <w:spacing w:val="-4"/>
              </w:rPr>
              <w:t>④无方案，得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71" w:lineRule="auto"/>
              <w:ind w:left="115" w:right="107"/>
              <w:jc w:val="both"/>
            </w:pPr>
            <w:r>
              <w:rPr>
                <w:spacing w:val="-9"/>
              </w:rPr>
              <w:t>采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购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35"/>
              </w:rPr>
              <w:t xml:space="preserve"> </w:t>
            </w:r>
            <w:r>
              <w:rPr>
                <w:spacing w:val="-9"/>
              </w:rPr>
              <w:t>会</w:t>
            </w:r>
            <w:r>
              <w:t xml:space="preserve"> </w:t>
            </w:r>
            <w:r>
              <w:rPr>
                <w:spacing w:val="-9"/>
              </w:rPr>
              <w:t>根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据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采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购</w:t>
            </w:r>
            <w:r>
              <w:t xml:space="preserve"> </w:t>
            </w:r>
            <w:r>
              <w:rPr>
                <w:spacing w:val="-11"/>
              </w:rPr>
              <w:t>服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务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要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求</w:t>
            </w:r>
            <w:r>
              <w:t xml:space="preserve"> </w:t>
            </w:r>
            <w:r>
              <w:rPr>
                <w:spacing w:val="-5"/>
              </w:rPr>
              <w:t>为标准，对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各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供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应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商</w:t>
            </w:r>
            <w:r>
              <w:t xml:space="preserve"> </w:t>
            </w:r>
            <w:r>
              <w:rPr>
                <w:spacing w:val="-16"/>
              </w:rPr>
              <w:t>提</w:t>
            </w:r>
            <w:r>
              <w:rPr>
                <w:spacing w:val="-33"/>
              </w:rPr>
              <w:t xml:space="preserve"> </w:t>
            </w:r>
            <w:r>
              <w:rPr>
                <w:spacing w:val="-16"/>
              </w:rPr>
              <w:t>供</w:t>
            </w:r>
            <w:r>
              <w:rPr>
                <w:spacing w:val="-17"/>
              </w:rPr>
              <w:t xml:space="preserve"> </w:t>
            </w:r>
            <w:r>
              <w:rPr>
                <w:spacing w:val="-16"/>
              </w:rPr>
              <w:t>的</w:t>
            </w:r>
            <w:r>
              <w:rPr>
                <w:spacing w:val="-29"/>
              </w:rPr>
              <w:t xml:space="preserve"> </w:t>
            </w:r>
            <w:r>
              <w:rPr>
                <w:spacing w:val="-16"/>
              </w:rPr>
              <w:t>书</w:t>
            </w:r>
            <w:r>
              <w:t xml:space="preserve"> </w:t>
            </w:r>
            <w:r>
              <w:rPr>
                <w:spacing w:val="-10"/>
              </w:rPr>
              <w:t>面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方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案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进</w:t>
            </w:r>
            <w:r>
              <w:t xml:space="preserve"> </w:t>
            </w:r>
            <w:r>
              <w:rPr>
                <w:spacing w:val="-18"/>
              </w:rPr>
              <w:t>行</w:t>
            </w:r>
            <w:r>
              <w:rPr>
                <w:spacing w:val="-35"/>
              </w:rPr>
              <w:t xml:space="preserve"> </w:t>
            </w:r>
            <w:r>
              <w:rPr>
                <w:spacing w:val="-18"/>
              </w:rPr>
              <w:t>横 向 比</w:t>
            </w:r>
            <w:r>
              <w:t xml:space="preserve"> </w:t>
            </w:r>
            <w:r>
              <w:rPr>
                <w:spacing w:val="-3"/>
              </w:rPr>
              <w:t>较评分。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06"/>
            </w:pPr>
            <w:r>
              <w:t>3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4" w:lineRule="auto"/>
              <w:ind w:right="125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商务</w:t>
            </w:r>
            <w:r>
              <w:rPr>
                <w:spacing w:val="-7"/>
              </w:rPr>
              <w:t>部分</w:t>
            </w:r>
            <w:r>
              <w:rPr>
                <w:rFonts w:hint="eastAsia"/>
                <w:spacing w:val="-7"/>
                <w:lang w:eastAsia="zh-CN"/>
              </w:rPr>
              <w:t>（</w:t>
            </w:r>
            <w:r>
              <w:t>业</w:t>
            </w:r>
            <w:r>
              <w:rPr>
                <w:spacing w:val="-40"/>
              </w:rPr>
              <w:t xml:space="preserve"> </w:t>
            </w:r>
            <w:r>
              <w:t>绩</w:t>
            </w:r>
            <w:r>
              <w:rPr>
                <w:spacing w:val="-39"/>
              </w:rPr>
              <w:t xml:space="preserve"> </w:t>
            </w:r>
            <w:r>
              <w:t>证</w:t>
            </w:r>
            <w:r>
              <w:rPr>
                <w:spacing w:val="-42"/>
              </w:rPr>
              <w:t xml:space="preserve"> </w:t>
            </w:r>
            <w:r>
              <w:t>明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379"/>
              <w:outlineLvl w:val="0"/>
            </w:pPr>
            <w:r>
              <w:rPr>
                <w:spacing w:val="-14"/>
              </w:rPr>
              <w:t>15</w:t>
            </w:r>
          </w:p>
        </w:tc>
        <w:tc>
          <w:tcPr>
            <w:tcW w:w="5994" w:type="dxa"/>
            <w:tcBorders>
              <w:tl2br w:val="nil"/>
              <w:tr2bl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7" w:lineRule="auto"/>
              <w:ind w:left="113" w:right="99" w:hanging="1"/>
              <w:outlineLvl w:val="0"/>
            </w:pPr>
            <w:r>
              <w:rPr>
                <w:spacing w:val="-6"/>
              </w:rPr>
              <w:t>供应商自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rFonts w:hint="eastAsia"/>
                <w:spacing w:val="-6"/>
                <w:lang w:val="en-US" w:eastAsia="zh-CN"/>
              </w:rPr>
              <w:t>21</w:t>
            </w:r>
            <w:r>
              <w:rPr>
                <w:spacing w:val="-6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rFonts w:hint="eastAsia"/>
                <w:spacing w:val="-6"/>
                <w:lang w:val="en-US" w:eastAsia="zh-CN"/>
              </w:rPr>
              <w:t>6</w:t>
            </w:r>
            <w:r>
              <w:rPr>
                <w:spacing w:val="-6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日起在全国范围内提供过类似服</w:t>
            </w:r>
            <w:r>
              <w:t xml:space="preserve"> </w:t>
            </w:r>
            <w:r>
              <w:rPr>
                <w:spacing w:val="-3"/>
              </w:rPr>
              <w:t>务的，每提供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份合同或其他有效证明文件得</w:t>
            </w:r>
            <w:r>
              <w:rPr>
                <w:spacing w:val="-45"/>
              </w:rPr>
              <w:t xml:space="preserve"> 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分，最</w:t>
            </w:r>
            <w:r>
              <w:t xml:space="preserve"> </w:t>
            </w:r>
            <w:r>
              <w:rPr>
                <w:spacing w:val="-9"/>
              </w:rPr>
              <w:t>高得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分。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58" w:line="237" w:lineRule="auto"/>
              <w:ind w:left="115" w:right="107" w:firstLine="1"/>
            </w:pPr>
            <w:r>
              <w:rPr>
                <w:spacing w:val="-15"/>
              </w:rPr>
              <w:t>提</w:t>
            </w:r>
            <w:r>
              <w:rPr>
                <w:spacing w:val="-34"/>
              </w:rPr>
              <w:t xml:space="preserve"> </w:t>
            </w:r>
            <w:r>
              <w:rPr>
                <w:spacing w:val="-15"/>
              </w:rPr>
              <w:t>供</w:t>
            </w:r>
            <w:r>
              <w:rPr>
                <w:spacing w:val="-35"/>
              </w:rPr>
              <w:t xml:space="preserve"> </w:t>
            </w:r>
            <w:r>
              <w:rPr>
                <w:spacing w:val="-15"/>
              </w:rPr>
              <w:t>合 同</w:t>
            </w:r>
            <w:r>
              <w:t xml:space="preserve"> </w:t>
            </w:r>
            <w:r>
              <w:rPr>
                <w:spacing w:val="-10"/>
              </w:rPr>
              <w:t>或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其</w:t>
            </w:r>
            <w:r>
              <w:rPr>
                <w:spacing w:val="-36"/>
              </w:rPr>
              <w:t xml:space="preserve"> </w:t>
            </w:r>
            <w:r>
              <w:rPr>
                <w:spacing w:val="-10"/>
              </w:rPr>
              <w:t>他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有</w:t>
            </w:r>
            <w:r>
              <w:t xml:space="preserve"> </w:t>
            </w:r>
            <w:r>
              <w:rPr>
                <w:spacing w:val="-16"/>
              </w:rPr>
              <w:t>效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证</w:t>
            </w:r>
            <w:r>
              <w:rPr>
                <w:spacing w:val="-14"/>
              </w:rPr>
              <w:t xml:space="preserve"> </w:t>
            </w:r>
            <w:r>
              <w:rPr>
                <w:spacing w:val="-16"/>
              </w:rPr>
              <w:t>明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文</w:t>
            </w:r>
            <w:r>
              <w:t xml:space="preserve"> </w:t>
            </w:r>
            <w:r>
              <w:rPr>
                <w:spacing w:val="-5"/>
              </w:rPr>
              <w:t>件扫描件，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原件备查。</w:t>
            </w:r>
          </w:p>
        </w:tc>
      </w:tr>
    </w:tbl>
    <w:p>
      <w:pPr>
        <w:pStyle w:val="3"/>
      </w:pPr>
    </w:p>
    <w:p>
      <w:pPr>
        <w:sectPr>
          <w:footerReference r:id="rId5" w:type="default"/>
          <w:pgSz w:w="11907" w:h="16840"/>
          <w:pgMar w:top="1431" w:right="727" w:bottom="1151" w:left="840" w:header="0" w:footer="9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78" w:line="185" w:lineRule="auto"/>
        <w:ind w:left="4285"/>
        <w:rPr>
          <w:rFonts w:ascii="宋体" w:hAnsi="宋体" w:eastAsia="宋体" w:cs="宋体"/>
          <w:sz w:val="24"/>
          <w:szCs w:val="24"/>
        </w:rPr>
      </w:pPr>
    </w:p>
    <w:sectPr>
      <w:footerReference r:id="rId6" w:type="default"/>
      <w:type w:val="continuous"/>
      <w:pgSz w:w="11907" w:h="16840"/>
      <w:pgMar w:top="1217" w:right="1191" w:bottom="1156" w:left="1310" w:header="0" w:footer="99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9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ZhYzc4ODA3ZWRhMjU5YzE1YmZiZjYyMTI3YzRlYjMifQ=="/>
  </w:docVars>
  <w:rsids>
    <w:rsidRoot w:val="00000000"/>
    <w:rsid w:val="03511054"/>
    <w:rsid w:val="05CF1AFF"/>
    <w:rsid w:val="0B50723E"/>
    <w:rsid w:val="11967974"/>
    <w:rsid w:val="12C964FF"/>
    <w:rsid w:val="15C228AF"/>
    <w:rsid w:val="22CF2CE6"/>
    <w:rsid w:val="24DD2A62"/>
    <w:rsid w:val="284153F5"/>
    <w:rsid w:val="28D92B11"/>
    <w:rsid w:val="365B6913"/>
    <w:rsid w:val="3E8129A6"/>
    <w:rsid w:val="417416E8"/>
    <w:rsid w:val="417E619B"/>
    <w:rsid w:val="566B62A7"/>
    <w:rsid w:val="5B5F691D"/>
    <w:rsid w:val="5BA2332B"/>
    <w:rsid w:val="623065F6"/>
    <w:rsid w:val="633A3BD0"/>
    <w:rsid w:val="6CB4386E"/>
    <w:rsid w:val="7019691C"/>
    <w:rsid w:val="70AB20B2"/>
    <w:rsid w:val="70C311F9"/>
    <w:rsid w:val="71EE2B4C"/>
    <w:rsid w:val="720158B9"/>
    <w:rsid w:val="79DD7B67"/>
    <w:rsid w:val="7DA50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3499</Words>
  <Characters>3647</Characters>
  <TotalTime>0</TotalTime>
  <ScaleCrop>false</ScaleCrop>
  <LinksUpToDate>false</LinksUpToDate>
  <CharactersWithSpaces>4068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2023-08-21T15:15:00Z</dcterms:created>
  <dc:creator>罗成</dc:creator>
  <cp:lastModifiedBy>Administrator</cp:lastModifiedBy>
  <dcterms:modified xsi:type="dcterms:W3CDTF">2024-06-04T09:46:15Z</dcterms:modified>
  <dc:title>竞争性谈判文件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2023-08-22T09:53:17Z</vt:filetime>
  </property>
  <property fmtid="{D5CDD505-2E9C-101B-9397-08002B2CF9AE}" pid="4" name="KSOProductBuildVer">
    <vt:lpwstr>2052-12.1.0.16929</vt:lpwstr>
  </property>
  <property fmtid="{D5CDD505-2E9C-101B-9397-08002B2CF9AE}" pid="5" name="ICV">
    <vt:lpwstr>E2297676ABD644B6B4CF70E1E8BDD64D_12</vt:lpwstr>
  </property>
</Properties>
</file>