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8217" w14:textId="39EE099F" w:rsidR="00785146" w:rsidRDefault="00873F09">
      <w:pPr>
        <w:pStyle w:val="ab"/>
        <w:rPr>
          <w:rFonts w:ascii="宋体" w:hAnsi="宋体"/>
          <w:sz w:val="36"/>
        </w:rPr>
      </w:pPr>
      <w:bookmarkStart w:id="0" w:name="_Toc38367762"/>
      <w:r>
        <w:rPr>
          <w:rFonts w:ascii="宋体" w:hAnsi="宋体" w:hint="eastAsia"/>
          <w:sz w:val="36"/>
        </w:rPr>
        <w:t>【</w:t>
      </w:r>
      <w:r w:rsidR="00756C09" w:rsidRPr="00756C09">
        <w:rPr>
          <w:rFonts w:ascii="宋体" w:hAnsi="宋体" w:hint="eastAsia"/>
          <w:sz w:val="36"/>
        </w:rPr>
        <w:t>含储能的能源互联网监测调控装置</w:t>
      </w:r>
      <w:r>
        <w:rPr>
          <w:rFonts w:ascii="宋体" w:hAnsi="宋体" w:hint="eastAsia"/>
          <w:sz w:val="36"/>
        </w:rPr>
        <w:t>】</w:t>
      </w:r>
      <w:r>
        <w:rPr>
          <w:rFonts w:ascii="宋体" w:hAnsi="宋体"/>
          <w:sz w:val="36"/>
        </w:rPr>
        <w:t>采购需求</w:t>
      </w:r>
      <w:bookmarkEnd w:id="0"/>
    </w:p>
    <w:p w14:paraId="68B31461"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3921C978"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7DE8E864" w14:textId="48ED7ED3" w:rsidR="00AB48E9" w:rsidRPr="00756C09" w:rsidRDefault="00756C09">
      <w:pPr>
        <w:autoSpaceDE w:val="0"/>
        <w:autoSpaceDN w:val="0"/>
        <w:adjustRightInd w:val="0"/>
        <w:spacing w:before="50" w:line="360" w:lineRule="auto"/>
        <w:ind w:firstLineChars="200" w:firstLine="420"/>
        <w:rPr>
          <w:rFonts w:hAnsi="宋体"/>
          <w:szCs w:val="21"/>
        </w:rPr>
      </w:pPr>
      <w:r w:rsidRPr="00756C09">
        <w:rPr>
          <w:rFonts w:hAnsi="宋体" w:hint="eastAsia"/>
          <w:szCs w:val="21"/>
        </w:rPr>
        <w:t>本项目采购含储能的能源互联网监测调控装置</w:t>
      </w:r>
      <w:r w:rsidRPr="00756C09">
        <w:rPr>
          <w:rFonts w:hAnsi="宋体" w:hint="eastAsia"/>
          <w:szCs w:val="21"/>
        </w:rPr>
        <w:t>1</w:t>
      </w:r>
      <w:r w:rsidRPr="00756C09">
        <w:rPr>
          <w:rFonts w:hAnsi="宋体" w:hint="eastAsia"/>
          <w:szCs w:val="21"/>
        </w:rPr>
        <w:t>套，</w:t>
      </w:r>
      <w:r>
        <w:rPr>
          <w:rFonts w:hAnsi="宋体" w:hint="eastAsia"/>
          <w:szCs w:val="21"/>
        </w:rPr>
        <w:t>用于储能系统应用方向研究。要求</w:t>
      </w:r>
      <w:r w:rsidRPr="00756C09">
        <w:rPr>
          <w:rFonts w:hAnsi="宋体" w:hint="eastAsia"/>
          <w:szCs w:val="21"/>
        </w:rPr>
        <w:t>与实验室已有的含储能的能源互联网物理实验系统联合运行，</w:t>
      </w:r>
      <w:r>
        <w:rPr>
          <w:rFonts w:hAnsi="宋体" w:hint="eastAsia"/>
          <w:szCs w:val="21"/>
        </w:rPr>
        <w:t>补充现有实验系统在线路模拟、无功补偿等方面的能力，并</w:t>
      </w:r>
      <w:r w:rsidRPr="00756C09">
        <w:rPr>
          <w:rFonts w:hAnsi="宋体" w:hint="eastAsia"/>
          <w:szCs w:val="21"/>
        </w:rPr>
        <w:t>对</w:t>
      </w:r>
      <w:r>
        <w:rPr>
          <w:rFonts w:hAnsi="宋体" w:hint="eastAsia"/>
          <w:szCs w:val="21"/>
        </w:rPr>
        <w:t>实验系统</w:t>
      </w:r>
      <w:r w:rsidRPr="00756C09">
        <w:rPr>
          <w:rFonts w:hAnsi="宋体" w:hint="eastAsia"/>
          <w:szCs w:val="21"/>
        </w:rPr>
        <w:t>进行</w:t>
      </w:r>
      <w:r>
        <w:rPr>
          <w:rFonts w:hAnsi="宋体" w:hint="eastAsia"/>
          <w:szCs w:val="21"/>
        </w:rPr>
        <w:t>全面</w:t>
      </w:r>
      <w:r w:rsidRPr="00756C09">
        <w:rPr>
          <w:rFonts w:hAnsi="宋体" w:hint="eastAsia"/>
          <w:szCs w:val="21"/>
        </w:rPr>
        <w:t>监测和控制。监测部分具备实时采集、自动存储、自动传输、大屏显示等功能，保证物理实验系统现场数据的真实性、有效性、实时性、可用性；控制部分应实现设备控制、电源出力和负荷特性模拟、关键参数调节以及各类信号的报警等功能。</w:t>
      </w:r>
    </w:p>
    <w:p w14:paraId="6B284893"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0375202C" w14:textId="77777777" w:rsidR="00785146" w:rsidRDefault="00873F09" w:rsidP="00BF2AD1">
      <w:pPr>
        <w:tabs>
          <w:tab w:val="left" w:pos="900"/>
        </w:tabs>
        <w:spacing w:line="360" w:lineRule="auto"/>
        <w:ind w:firstLineChars="200" w:firstLine="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14:paraId="3F5FF9B2" w14:textId="65AFA75A" w:rsidR="00785146" w:rsidRDefault="00873F09">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DD7C6C">
        <w:rPr>
          <w:rFonts w:hAnsi="宋体" w:hint="eastAsia"/>
          <w:szCs w:val="24"/>
          <w:u w:val="single"/>
        </w:rPr>
        <w:t>工业</w:t>
      </w:r>
      <w:r>
        <w:rPr>
          <w:rFonts w:hAnsi="宋体"/>
          <w:szCs w:val="24"/>
          <w:u w:val="single"/>
        </w:rPr>
        <w:t xml:space="preserve">  </w:t>
      </w:r>
      <w:r>
        <w:rPr>
          <w:rFonts w:hAnsi="宋体" w:hint="eastAsia"/>
          <w:szCs w:val="24"/>
        </w:rPr>
        <w:t>。</w:t>
      </w:r>
    </w:p>
    <w:p w14:paraId="5FFB06F7"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3C4721C0" w14:textId="77777777"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1A7FDC25"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62DE6DF3" w14:textId="77777777" w:rsidR="007A17FC" w:rsidRDefault="007A17FC" w:rsidP="007A17FC">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Pr="006760C6">
        <w:rPr>
          <w:rFonts w:ascii="宋体" w:hAnsi="宋体" w:hint="eastAsia"/>
          <w:szCs w:val="21"/>
          <w:u w:val="single"/>
        </w:rPr>
        <w:t>含储能的能源互联网监测调控装置</w:t>
      </w:r>
      <w:r>
        <w:rPr>
          <w:rFonts w:ascii="宋体" w:hAnsi="宋体" w:hint="eastAsia"/>
          <w:szCs w:val="21"/>
          <w:u w:val="single"/>
        </w:rPr>
        <w:t xml:space="preserve"> </w:t>
      </w:r>
      <w:r>
        <w:rPr>
          <w:rFonts w:ascii="宋体" w:hAnsi="宋体"/>
          <w:szCs w:val="21"/>
          <w:u w:val="single"/>
        </w:rPr>
        <w:t xml:space="preserve">  </w:t>
      </w:r>
      <w:r>
        <w:rPr>
          <w:rFonts w:hAnsi="宋体"/>
          <w:szCs w:val="21"/>
        </w:rPr>
        <w:t xml:space="preserve">   </w:t>
      </w:r>
    </w:p>
    <w:p w14:paraId="0A2CFCF7" w14:textId="77777777" w:rsidR="007A17FC" w:rsidRDefault="007A17FC" w:rsidP="007A17FC">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1 </w:t>
      </w:r>
      <w:r>
        <w:rPr>
          <w:rFonts w:hAnsi="宋体" w:hint="eastAsia"/>
          <w:szCs w:val="21"/>
          <w:u w:val="single"/>
        </w:rPr>
        <w:t>套</w:t>
      </w:r>
      <w:r>
        <w:rPr>
          <w:rFonts w:hAnsi="宋体"/>
          <w:szCs w:val="21"/>
          <w:u w:val="single"/>
        </w:rPr>
        <w:t xml:space="preserve">    </w:t>
      </w:r>
    </w:p>
    <w:p w14:paraId="7AF1429A" w14:textId="77777777" w:rsidR="007A17FC" w:rsidRDefault="007A17FC" w:rsidP="007A17FC">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2</w:t>
      </w:r>
      <w:r>
        <w:rPr>
          <w:rFonts w:hAnsi="宋体" w:hint="eastAsia"/>
          <w:szCs w:val="21"/>
          <w:u w:val="single"/>
        </w:rPr>
        <w:t>,</w:t>
      </w:r>
      <w:r>
        <w:rPr>
          <w:rFonts w:hAnsi="宋体"/>
          <w:szCs w:val="21"/>
          <w:u w:val="single"/>
        </w:rPr>
        <w:t xml:space="preserve">000,000   </w:t>
      </w:r>
      <w:r>
        <w:rPr>
          <w:rFonts w:hAnsi="宋体"/>
          <w:szCs w:val="21"/>
        </w:rPr>
        <w:t xml:space="preserve"> </w:t>
      </w:r>
      <w:r>
        <w:rPr>
          <w:rFonts w:hAnsi="宋体" w:hint="eastAsia"/>
          <w:szCs w:val="21"/>
        </w:rPr>
        <w:t>元。</w:t>
      </w:r>
    </w:p>
    <w:p w14:paraId="14951AF7" w14:textId="77777777" w:rsidR="007A17FC" w:rsidRDefault="007A17FC" w:rsidP="007A17FC">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30   </w:t>
      </w:r>
      <w:r>
        <w:rPr>
          <w:rFonts w:hAnsi="宋体" w:hint="eastAsia"/>
        </w:rPr>
        <w:t>天内。</w:t>
      </w:r>
    </w:p>
    <w:p w14:paraId="37382383" w14:textId="77777777" w:rsidR="007A17FC" w:rsidRDefault="007A17FC" w:rsidP="007A17FC">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szCs w:val="21"/>
          <w:u w:val="single"/>
        </w:rPr>
        <w:t xml:space="preserve"> </w:t>
      </w:r>
      <w:r>
        <w:rPr>
          <w:rFonts w:hAnsi="宋体" w:hint="eastAsia"/>
          <w:szCs w:val="21"/>
          <w:u w:val="single"/>
        </w:rPr>
        <w:t>陕西省西安市中国西部科技创新港</w:t>
      </w:r>
      <w:r>
        <w:rPr>
          <w:rFonts w:hAnsi="宋体" w:hint="eastAsia"/>
          <w:szCs w:val="21"/>
          <w:u w:val="single"/>
        </w:rPr>
        <w:t>2</w:t>
      </w:r>
      <w:r>
        <w:rPr>
          <w:rFonts w:hAnsi="宋体"/>
          <w:szCs w:val="21"/>
          <w:u w:val="single"/>
        </w:rPr>
        <w:t>0</w:t>
      </w:r>
      <w:r>
        <w:rPr>
          <w:rFonts w:hAnsi="宋体" w:hint="eastAsia"/>
          <w:szCs w:val="21"/>
          <w:u w:val="single"/>
        </w:rPr>
        <w:t>号巨构</w:t>
      </w:r>
      <w:r>
        <w:rPr>
          <w:rFonts w:hAnsi="宋体"/>
          <w:szCs w:val="21"/>
          <w:u w:val="single"/>
        </w:rPr>
        <w:t xml:space="preserve">         </w:t>
      </w:r>
      <w:r>
        <w:rPr>
          <w:rFonts w:hAnsi="宋体" w:hint="eastAsia"/>
          <w:szCs w:val="21"/>
        </w:rPr>
        <w:t>。</w:t>
      </w:r>
    </w:p>
    <w:p w14:paraId="353D149C" w14:textId="10729A8F" w:rsidR="00785146" w:rsidRDefault="007A17FC" w:rsidP="007A17FC">
      <w:pPr>
        <w:tabs>
          <w:tab w:val="left" w:pos="900"/>
        </w:tabs>
        <w:spacing w:beforeLines="50" w:before="156" w:line="360" w:lineRule="auto"/>
        <w:rPr>
          <w:rFonts w:hAnsi="宋体"/>
          <w:szCs w:val="21"/>
        </w:rPr>
      </w:pPr>
      <w:r>
        <w:rPr>
          <w:rFonts w:hAnsi="宋体" w:hint="eastAsia"/>
          <w:szCs w:val="21"/>
        </w:rPr>
        <w:lastRenderedPageBreak/>
        <w:t>（六）付款进度安排：</w:t>
      </w:r>
      <w:r>
        <w:rPr>
          <w:rFonts w:hAnsi="宋体" w:hint="eastAsia"/>
          <w:szCs w:val="21"/>
          <w:u w:val="single"/>
        </w:rPr>
        <w:t xml:space="preserve"> </w:t>
      </w:r>
      <w:r>
        <w:rPr>
          <w:rFonts w:hAnsi="宋体" w:hint="eastAsia"/>
          <w:szCs w:val="21"/>
          <w:u w:val="single"/>
        </w:rPr>
        <w:t>到货且验收无误后支付全款；</w:t>
      </w:r>
      <w:r w:rsidR="00D31888">
        <w:rPr>
          <w:rFonts w:hAnsi="宋体" w:hint="eastAsia"/>
          <w:szCs w:val="21"/>
          <w:u w:val="single"/>
        </w:rPr>
        <w:t>付款前</w:t>
      </w:r>
      <w:r>
        <w:rPr>
          <w:rFonts w:hAnsi="宋体" w:hint="eastAsia"/>
          <w:szCs w:val="21"/>
          <w:u w:val="single"/>
        </w:rPr>
        <w:t>，</w:t>
      </w:r>
      <w:r w:rsidR="00D31888">
        <w:rPr>
          <w:rFonts w:hAnsi="宋体" w:hint="eastAsia"/>
          <w:szCs w:val="21"/>
          <w:u w:val="single"/>
        </w:rPr>
        <w:t>供应商需</w:t>
      </w:r>
      <w:r>
        <w:rPr>
          <w:rFonts w:hAnsi="宋体" w:hint="eastAsia"/>
          <w:szCs w:val="21"/>
          <w:u w:val="single"/>
        </w:rPr>
        <w:t>缴纳合同总金额的</w:t>
      </w:r>
      <w:r>
        <w:rPr>
          <w:rFonts w:hAnsi="宋体" w:hint="eastAsia"/>
          <w:szCs w:val="21"/>
          <w:u w:val="single"/>
        </w:rPr>
        <w:t>5</w:t>
      </w:r>
      <w:r>
        <w:rPr>
          <w:rFonts w:hAnsi="宋体"/>
          <w:szCs w:val="21"/>
          <w:u w:val="single"/>
        </w:rPr>
        <w:t>%</w:t>
      </w:r>
      <w:r>
        <w:rPr>
          <w:rFonts w:hAnsi="宋体" w:hint="eastAsia"/>
          <w:szCs w:val="21"/>
          <w:u w:val="single"/>
        </w:rPr>
        <w:t>作为履约保证金，系统运行一年后无质量问题无息返还</w:t>
      </w:r>
      <w:r>
        <w:rPr>
          <w:rFonts w:hAnsi="宋体" w:hint="eastAsia"/>
          <w:szCs w:val="21"/>
          <w:u w:val="single"/>
        </w:rPr>
        <w:t xml:space="preserve"> </w:t>
      </w:r>
      <w:r>
        <w:rPr>
          <w:rFonts w:hAnsi="宋体" w:hint="eastAsia"/>
          <w:szCs w:val="21"/>
        </w:rPr>
        <w:t>。</w:t>
      </w:r>
    </w:p>
    <w:p w14:paraId="034C82DC" w14:textId="77777777"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tbl>
      <w:tblPr>
        <w:tblStyle w:val="ad"/>
        <w:tblW w:w="0" w:type="auto"/>
        <w:tblLook w:val="04A0" w:firstRow="1" w:lastRow="0" w:firstColumn="1" w:lastColumn="0" w:noHBand="0" w:noVBand="1"/>
      </w:tblPr>
      <w:tblGrid>
        <w:gridCol w:w="1271"/>
        <w:gridCol w:w="7025"/>
      </w:tblGrid>
      <w:tr w:rsidR="00FE6959" w14:paraId="642C175E" w14:textId="77777777" w:rsidTr="00C20108">
        <w:tc>
          <w:tcPr>
            <w:tcW w:w="1271" w:type="dxa"/>
          </w:tcPr>
          <w:p w14:paraId="6A733110" w14:textId="77777777" w:rsidR="00FE6959" w:rsidRDefault="00FE6959" w:rsidP="00C20108">
            <w:pPr>
              <w:tabs>
                <w:tab w:val="left" w:pos="900"/>
              </w:tabs>
              <w:spacing w:line="288" w:lineRule="auto"/>
              <w:jc w:val="center"/>
              <w:rPr>
                <w:rFonts w:hAnsi="宋体"/>
                <w:b/>
                <w:kern w:val="0"/>
                <w:sz w:val="20"/>
                <w:szCs w:val="21"/>
              </w:rPr>
            </w:pPr>
            <w:r>
              <w:rPr>
                <w:rFonts w:hAnsi="宋体" w:hint="eastAsia"/>
                <w:b/>
                <w:kern w:val="0"/>
                <w:sz w:val="20"/>
                <w:szCs w:val="21"/>
              </w:rPr>
              <w:t>软件名称</w:t>
            </w:r>
          </w:p>
        </w:tc>
        <w:tc>
          <w:tcPr>
            <w:tcW w:w="7025" w:type="dxa"/>
          </w:tcPr>
          <w:p w14:paraId="602E1D6F" w14:textId="77777777" w:rsidR="00FE6959" w:rsidRDefault="00FE6959" w:rsidP="00C20108">
            <w:pPr>
              <w:tabs>
                <w:tab w:val="left" w:pos="900"/>
              </w:tabs>
              <w:spacing w:line="288" w:lineRule="auto"/>
              <w:jc w:val="center"/>
              <w:rPr>
                <w:rFonts w:hAnsi="宋体"/>
                <w:b/>
                <w:kern w:val="0"/>
                <w:sz w:val="20"/>
                <w:szCs w:val="21"/>
              </w:rPr>
            </w:pPr>
            <w:r>
              <w:rPr>
                <w:rFonts w:hAnsi="宋体" w:hint="eastAsia"/>
                <w:b/>
                <w:kern w:val="0"/>
                <w:sz w:val="20"/>
                <w:szCs w:val="21"/>
              </w:rPr>
              <w:t>要求</w:t>
            </w:r>
          </w:p>
        </w:tc>
      </w:tr>
      <w:tr w:rsidR="00FE6959" w14:paraId="3605B42B" w14:textId="77777777" w:rsidTr="00C20108">
        <w:tc>
          <w:tcPr>
            <w:tcW w:w="1271" w:type="dxa"/>
          </w:tcPr>
          <w:p w14:paraId="0A896E82" w14:textId="77777777" w:rsidR="00FE6959" w:rsidRDefault="00FE6959" w:rsidP="00C20108">
            <w:pPr>
              <w:tabs>
                <w:tab w:val="left" w:pos="900"/>
              </w:tabs>
              <w:spacing w:line="288" w:lineRule="auto"/>
              <w:jc w:val="center"/>
              <w:rPr>
                <w:rFonts w:hAnsi="宋体"/>
                <w:kern w:val="0"/>
                <w:sz w:val="20"/>
                <w:szCs w:val="21"/>
              </w:rPr>
            </w:pPr>
            <w:r>
              <w:rPr>
                <w:rFonts w:hAnsi="宋体" w:hint="eastAsia"/>
                <w:kern w:val="0"/>
                <w:sz w:val="20"/>
                <w:szCs w:val="21"/>
              </w:rPr>
              <w:t>微电网</w:t>
            </w:r>
            <w:r>
              <w:rPr>
                <w:rFonts w:hAnsi="宋体" w:hint="eastAsia"/>
                <w:kern w:val="0"/>
                <w:sz w:val="20"/>
                <w:szCs w:val="21"/>
              </w:rPr>
              <w:t>S</w:t>
            </w:r>
            <w:r>
              <w:rPr>
                <w:rFonts w:hAnsi="宋体"/>
                <w:kern w:val="0"/>
                <w:sz w:val="20"/>
                <w:szCs w:val="21"/>
              </w:rPr>
              <w:t>CADA</w:t>
            </w:r>
            <w:r>
              <w:rPr>
                <w:rFonts w:hAnsi="宋体" w:hint="eastAsia"/>
                <w:kern w:val="0"/>
                <w:sz w:val="20"/>
                <w:szCs w:val="21"/>
              </w:rPr>
              <w:t>系统</w:t>
            </w:r>
          </w:p>
        </w:tc>
        <w:tc>
          <w:tcPr>
            <w:tcW w:w="7025" w:type="dxa"/>
          </w:tcPr>
          <w:p w14:paraId="55612048" w14:textId="77777777" w:rsidR="00FE6959" w:rsidRDefault="00FE6959" w:rsidP="00C20108">
            <w:pPr>
              <w:tabs>
                <w:tab w:val="left" w:pos="900"/>
              </w:tabs>
              <w:spacing w:line="288" w:lineRule="auto"/>
              <w:rPr>
                <w:rFonts w:hAnsi="宋体"/>
                <w:kern w:val="0"/>
                <w:sz w:val="20"/>
                <w:szCs w:val="21"/>
              </w:rPr>
            </w:pPr>
            <w:r>
              <w:rPr>
                <w:rFonts w:hAnsi="宋体" w:hint="eastAsia"/>
                <w:kern w:val="0"/>
                <w:sz w:val="20"/>
                <w:szCs w:val="21"/>
              </w:rPr>
              <w:t>微电网</w:t>
            </w:r>
            <w:r>
              <w:rPr>
                <w:rFonts w:hAnsi="宋体" w:hint="eastAsia"/>
                <w:kern w:val="0"/>
                <w:sz w:val="20"/>
                <w:szCs w:val="21"/>
              </w:rPr>
              <w:t>SCADA</w:t>
            </w:r>
            <w:r>
              <w:rPr>
                <w:rFonts w:hAnsi="宋体" w:hint="eastAsia"/>
                <w:kern w:val="0"/>
                <w:sz w:val="20"/>
                <w:szCs w:val="21"/>
              </w:rPr>
              <w:t>系统</w:t>
            </w:r>
            <w:r>
              <w:rPr>
                <w:rFonts w:hAnsi="宋体" w:hint="eastAsia"/>
                <w:kern w:val="0"/>
                <w:sz w:val="20"/>
                <w:szCs w:val="21"/>
              </w:rPr>
              <w:t>1</w:t>
            </w:r>
            <w:r>
              <w:rPr>
                <w:rFonts w:hAnsi="宋体" w:hint="eastAsia"/>
                <w:kern w:val="0"/>
                <w:sz w:val="20"/>
                <w:szCs w:val="21"/>
              </w:rPr>
              <w:t>套。</w:t>
            </w:r>
          </w:p>
          <w:p w14:paraId="0A2046B2" w14:textId="77777777" w:rsidR="00FE6959" w:rsidRDefault="00FE6959" w:rsidP="00FE6959">
            <w:pPr>
              <w:pStyle w:val="ae"/>
              <w:numPr>
                <w:ilvl w:val="0"/>
                <w:numId w:val="4"/>
              </w:numPr>
              <w:tabs>
                <w:tab w:val="left" w:pos="900"/>
              </w:tabs>
              <w:spacing w:line="288" w:lineRule="auto"/>
              <w:ind w:left="0" w:firstLineChars="0" w:firstLine="0"/>
              <w:rPr>
                <w:rFonts w:hAnsi="宋体"/>
                <w:kern w:val="0"/>
                <w:sz w:val="20"/>
                <w:szCs w:val="21"/>
              </w:rPr>
            </w:pPr>
            <w:r w:rsidRPr="00C94403">
              <w:rPr>
                <w:rFonts w:hAnsi="宋体" w:hint="eastAsia"/>
                <w:kern w:val="0"/>
                <w:sz w:val="20"/>
                <w:szCs w:val="21"/>
              </w:rPr>
              <w:t>能够对实验室现有</w:t>
            </w:r>
            <w:r>
              <w:rPr>
                <w:rFonts w:hAnsi="宋体" w:hint="eastAsia"/>
                <w:kern w:val="0"/>
                <w:sz w:val="20"/>
                <w:szCs w:val="21"/>
              </w:rPr>
              <w:t>22</w:t>
            </w:r>
            <w:r>
              <w:rPr>
                <w:rFonts w:hAnsi="宋体" w:hint="eastAsia"/>
                <w:kern w:val="0"/>
                <w:sz w:val="20"/>
                <w:szCs w:val="21"/>
              </w:rPr>
              <w:t>个</w:t>
            </w:r>
            <w:r w:rsidRPr="00C94403">
              <w:rPr>
                <w:rFonts w:hAnsi="宋体" w:hint="eastAsia"/>
                <w:kern w:val="0"/>
                <w:sz w:val="20"/>
                <w:szCs w:val="21"/>
              </w:rPr>
              <w:t>微电网实验设备（含新能源模拟器、储能电池、超级电容、</w:t>
            </w:r>
            <w:r>
              <w:rPr>
                <w:rFonts w:hAnsi="宋体" w:hint="eastAsia"/>
                <w:kern w:val="0"/>
                <w:sz w:val="20"/>
                <w:szCs w:val="21"/>
              </w:rPr>
              <w:t>变流</w:t>
            </w:r>
            <w:r w:rsidRPr="00C94403">
              <w:rPr>
                <w:rFonts w:hAnsi="宋体" w:hint="eastAsia"/>
                <w:kern w:val="0"/>
                <w:sz w:val="20"/>
                <w:szCs w:val="21"/>
              </w:rPr>
              <w:t>器</w:t>
            </w:r>
            <w:r>
              <w:rPr>
                <w:rFonts w:hAnsi="宋体" w:hint="eastAsia"/>
                <w:kern w:val="0"/>
                <w:sz w:val="20"/>
                <w:szCs w:val="21"/>
              </w:rPr>
              <w:t>、可编程负荷</w:t>
            </w:r>
            <w:r w:rsidRPr="00C94403">
              <w:rPr>
                <w:rFonts w:hAnsi="宋体" w:hint="eastAsia"/>
                <w:kern w:val="0"/>
                <w:sz w:val="20"/>
                <w:szCs w:val="21"/>
              </w:rPr>
              <w:t>等，</w:t>
            </w:r>
            <w:r>
              <w:rPr>
                <w:rFonts w:hAnsi="宋体" w:hint="eastAsia"/>
                <w:kern w:val="0"/>
                <w:sz w:val="20"/>
                <w:szCs w:val="21"/>
              </w:rPr>
              <w:t>详细信息</w:t>
            </w:r>
            <w:r w:rsidRPr="00C94403">
              <w:rPr>
                <w:rFonts w:hAnsi="宋体" w:hint="eastAsia"/>
                <w:kern w:val="0"/>
                <w:sz w:val="20"/>
                <w:szCs w:val="21"/>
              </w:rPr>
              <w:t>可联系采购方进行确认）及本次购置设备（包括线路模拟器、</w:t>
            </w:r>
            <w:r w:rsidRPr="00C94403">
              <w:rPr>
                <w:rFonts w:hAnsi="宋体" w:hint="eastAsia"/>
                <w:kern w:val="0"/>
                <w:sz w:val="20"/>
                <w:szCs w:val="21"/>
              </w:rPr>
              <w:t>RLC</w:t>
            </w:r>
            <w:r w:rsidRPr="00C94403">
              <w:rPr>
                <w:rFonts w:hAnsi="宋体" w:hint="eastAsia"/>
                <w:kern w:val="0"/>
                <w:sz w:val="20"/>
                <w:szCs w:val="21"/>
              </w:rPr>
              <w:t>真实负载、</w:t>
            </w:r>
            <w:r w:rsidRPr="00C94403">
              <w:rPr>
                <w:rFonts w:hAnsi="宋体" w:hint="eastAsia"/>
                <w:kern w:val="0"/>
                <w:sz w:val="20"/>
                <w:szCs w:val="21"/>
              </w:rPr>
              <w:t>SVG</w:t>
            </w:r>
            <w:r w:rsidRPr="00C94403">
              <w:rPr>
                <w:rFonts w:hAnsi="宋体" w:hint="eastAsia"/>
                <w:kern w:val="0"/>
                <w:sz w:val="20"/>
                <w:szCs w:val="21"/>
              </w:rPr>
              <w:t>无功补偿装置）的遥信、遥测、遥控、遥调</w:t>
            </w:r>
            <w:r>
              <w:rPr>
                <w:rFonts w:hAnsi="宋体" w:hint="eastAsia"/>
                <w:kern w:val="0"/>
                <w:sz w:val="20"/>
                <w:szCs w:val="21"/>
              </w:rPr>
              <w:t>。</w:t>
            </w:r>
          </w:p>
          <w:p w14:paraId="1344DAA8" w14:textId="77777777" w:rsidR="00FE6959" w:rsidRPr="00C94403" w:rsidRDefault="00FE6959" w:rsidP="00FE6959">
            <w:pPr>
              <w:pStyle w:val="ae"/>
              <w:numPr>
                <w:ilvl w:val="0"/>
                <w:numId w:val="4"/>
              </w:numPr>
              <w:tabs>
                <w:tab w:val="left" w:pos="900"/>
              </w:tabs>
              <w:spacing w:line="288" w:lineRule="auto"/>
              <w:ind w:left="0" w:firstLineChars="0" w:firstLine="0"/>
              <w:rPr>
                <w:rFonts w:hAnsi="宋体"/>
                <w:kern w:val="0"/>
                <w:sz w:val="20"/>
                <w:szCs w:val="21"/>
              </w:rPr>
            </w:pPr>
            <w:r>
              <w:rPr>
                <w:rFonts w:hAnsi="宋体" w:hint="eastAsia"/>
                <w:kern w:val="0"/>
                <w:sz w:val="20"/>
                <w:szCs w:val="21"/>
              </w:rPr>
              <w:t>对</w:t>
            </w:r>
            <w:r w:rsidRPr="00C94403">
              <w:rPr>
                <w:rFonts w:hAnsi="宋体" w:hint="eastAsia"/>
                <w:kern w:val="0"/>
                <w:sz w:val="20"/>
                <w:szCs w:val="21"/>
              </w:rPr>
              <w:t>微电网</w:t>
            </w:r>
            <w:r>
              <w:rPr>
                <w:rFonts w:hAnsi="宋体" w:hint="eastAsia"/>
                <w:kern w:val="0"/>
                <w:sz w:val="20"/>
                <w:szCs w:val="21"/>
              </w:rPr>
              <w:t>实验系统开展实时全面采集监测，包括但不限于</w:t>
            </w:r>
            <w:r w:rsidRPr="00993937">
              <w:rPr>
                <w:rFonts w:hAnsi="宋体" w:hint="eastAsia"/>
                <w:kern w:val="0"/>
                <w:sz w:val="20"/>
                <w:szCs w:val="21"/>
              </w:rPr>
              <w:t>电压、电流、</w:t>
            </w:r>
            <w:r>
              <w:rPr>
                <w:rFonts w:hAnsi="宋体" w:hint="eastAsia"/>
                <w:kern w:val="0"/>
                <w:sz w:val="20"/>
                <w:szCs w:val="21"/>
              </w:rPr>
              <w:t>频率、有功</w:t>
            </w:r>
            <w:r w:rsidRPr="00993937">
              <w:rPr>
                <w:rFonts w:hAnsi="宋体" w:hint="eastAsia"/>
                <w:kern w:val="0"/>
                <w:sz w:val="20"/>
                <w:szCs w:val="21"/>
              </w:rPr>
              <w:t>功率</w:t>
            </w:r>
            <w:r>
              <w:rPr>
                <w:rFonts w:hAnsi="宋体" w:hint="eastAsia"/>
                <w:kern w:val="0"/>
                <w:sz w:val="20"/>
                <w:szCs w:val="21"/>
              </w:rPr>
              <w:t>、无功功率、电量、储能剩余容量、开关量、运行状态（</w:t>
            </w:r>
            <w:proofErr w:type="gramStart"/>
            <w:r>
              <w:rPr>
                <w:rFonts w:hAnsi="宋体" w:hint="eastAsia"/>
                <w:kern w:val="0"/>
                <w:sz w:val="20"/>
                <w:szCs w:val="21"/>
              </w:rPr>
              <w:t>如并</w:t>
            </w:r>
            <w:proofErr w:type="gramEnd"/>
            <w:r>
              <w:rPr>
                <w:rFonts w:hAnsi="宋体" w:hint="eastAsia"/>
                <w:kern w:val="0"/>
                <w:sz w:val="20"/>
                <w:szCs w:val="21"/>
              </w:rPr>
              <w:t>/</w:t>
            </w:r>
            <w:r>
              <w:rPr>
                <w:rFonts w:hAnsi="宋体" w:hint="eastAsia"/>
                <w:kern w:val="0"/>
                <w:sz w:val="20"/>
                <w:szCs w:val="21"/>
              </w:rPr>
              <w:t>离网状态、储能充</w:t>
            </w:r>
            <w:r>
              <w:rPr>
                <w:rFonts w:hAnsi="宋体" w:hint="eastAsia"/>
                <w:kern w:val="0"/>
                <w:sz w:val="20"/>
                <w:szCs w:val="21"/>
              </w:rPr>
              <w:t>/</w:t>
            </w:r>
            <w:r>
              <w:rPr>
                <w:rFonts w:hAnsi="宋体" w:hint="eastAsia"/>
                <w:kern w:val="0"/>
                <w:sz w:val="20"/>
                <w:szCs w:val="21"/>
              </w:rPr>
              <w:t>放电状态、通讯状态）、告警信息等。可实现可视化实时显示，对采集的数据可进行分类统计、</w:t>
            </w:r>
            <w:r w:rsidRPr="00C94403">
              <w:rPr>
                <w:rFonts w:hAnsi="宋体" w:hint="eastAsia"/>
                <w:kern w:val="0"/>
                <w:sz w:val="20"/>
                <w:szCs w:val="21"/>
              </w:rPr>
              <w:t>历史采样保存。</w:t>
            </w:r>
          </w:p>
          <w:p w14:paraId="53851727" w14:textId="77777777" w:rsidR="00FE6959" w:rsidRDefault="00FE6959" w:rsidP="00FE6959">
            <w:pPr>
              <w:pStyle w:val="ae"/>
              <w:numPr>
                <w:ilvl w:val="0"/>
                <w:numId w:val="4"/>
              </w:numPr>
              <w:tabs>
                <w:tab w:val="left" w:pos="900"/>
              </w:tabs>
              <w:spacing w:line="288" w:lineRule="auto"/>
              <w:ind w:left="0" w:firstLineChars="0" w:firstLine="0"/>
              <w:rPr>
                <w:rFonts w:hAnsi="宋体"/>
                <w:kern w:val="0"/>
                <w:sz w:val="20"/>
                <w:szCs w:val="21"/>
              </w:rPr>
            </w:pPr>
            <w:r>
              <w:rPr>
                <w:rFonts w:hAnsi="宋体" w:hint="eastAsia"/>
                <w:kern w:val="0"/>
                <w:sz w:val="20"/>
                <w:szCs w:val="21"/>
              </w:rPr>
              <w:t>可对微电网实验系统进行控制和调整，包括但不限于</w:t>
            </w:r>
            <w:r w:rsidRPr="0026666E">
              <w:rPr>
                <w:rFonts w:hAnsi="宋体" w:hint="eastAsia"/>
                <w:kern w:val="0"/>
                <w:sz w:val="20"/>
                <w:szCs w:val="21"/>
              </w:rPr>
              <w:t>停机</w:t>
            </w:r>
            <w:r w:rsidRPr="0026666E">
              <w:rPr>
                <w:rFonts w:hAnsi="宋体" w:hint="eastAsia"/>
                <w:kern w:val="0"/>
                <w:sz w:val="20"/>
                <w:szCs w:val="21"/>
              </w:rPr>
              <w:t>/</w:t>
            </w:r>
            <w:r w:rsidRPr="0026666E">
              <w:rPr>
                <w:rFonts w:hAnsi="宋体" w:hint="eastAsia"/>
                <w:kern w:val="0"/>
                <w:sz w:val="20"/>
                <w:szCs w:val="21"/>
              </w:rPr>
              <w:t>启动命令、并</w:t>
            </w:r>
            <w:r>
              <w:rPr>
                <w:rFonts w:hAnsi="宋体" w:hint="eastAsia"/>
                <w:kern w:val="0"/>
                <w:sz w:val="20"/>
                <w:szCs w:val="21"/>
              </w:rPr>
              <w:t>/</w:t>
            </w:r>
            <w:proofErr w:type="gramStart"/>
            <w:r w:rsidRPr="0026666E">
              <w:rPr>
                <w:rFonts w:hAnsi="宋体" w:hint="eastAsia"/>
                <w:kern w:val="0"/>
                <w:sz w:val="20"/>
                <w:szCs w:val="21"/>
              </w:rPr>
              <w:t>离网命令</w:t>
            </w:r>
            <w:proofErr w:type="gramEnd"/>
            <w:r w:rsidRPr="0026666E">
              <w:rPr>
                <w:rFonts w:hAnsi="宋体" w:hint="eastAsia"/>
                <w:kern w:val="0"/>
                <w:sz w:val="20"/>
                <w:szCs w:val="21"/>
              </w:rPr>
              <w:t>、</w:t>
            </w:r>
            <w:r>
              <w:rPr>
                <w:rFonts w:hAnsi="宋体" w:hint="eastAsia"/>
                <w:kern w:val="0"/>
                <w:sz w:val="20"/>
                <w:szCs w:val="21"/>
              </w:rPr>
              <w:t>控制模式切换、调节运行参数</w:t>
            </w:r>
            <w:r w:rsidRPr="0026666E">
              <w:rPr>
                <w:rFonts w:hAnsi="宋体" w:hint="eastAsia"/>
                <w:kern w:val="0"/>
                <w:sz w:val="20"/>
                <w:szCs w:val="21"/>
              </w:rPr>
              <w:t>等</w:t>
            </w:r>
            <w:r>
              <w:rPr>
                <w:rFonts w:hAnsi="宋体" w:hint="eastAsia"/>
                <w:kern w:val="0"/>
                <w:sz w:val="20"/>
                <w:szCs w:val="21"/>
              </w:rPr>
              <w:t>。</w:t>
            </w:r>
          </w:p>
          <w:p w14:paraId="33D60EE2" w14:textId="77777777" w:rsidR="00FE6959" w:rsidRPr="007A1EE9" w:rsidRDefault="00FE6959" w:rsidP="00FE6959">
            <w:pPr>
              <w:pStyle w:val="ae"/>
              <w:numPr>
                <w:ilvl w:val="0"/>
                <w:numId w:val="4"/>
              </w:numPr>
              <w:tabs>
                <w:tab w:val="left" w:pos="900"/>
              </w:tabs>
              <w:spacing w:line="288" w:lineRule="auto"/>
              <w:ind w:left="0" w:firstLineChars="0" w:firstLine="0"/>
              <w:rPr>
                <w:rFonts w:hAnsi="宋体"/>
                <w:kern w:val="0"/>
                <w:sz w:val="20"/>
                <w:szCs w:val="21"/>
              </w:rPr>
            </w:pPr>
            <w:r>
              <w:rPr>
                <w:rFonts w:hAnsi="宋体" w:hint="eastAsia"/>
                <w:kern w:val="0"/>
                <w:sz w:val="20"/>
                <w:szCs w:val="21"/>
              </w:rPr>
              <w:t>可实现微电网中电源、负荷、储能、变流器、母线等设备的任意组态，可自定义模块的名称、外观和颜色等属性。</w:t>
            </w:r>
          </w:p>
        </w:tc>
      </w:tr>
      <w:tr w:rsidR="00FE6959" w14:paraId="34F5AA52" w14:textId="77777777" w:rsidTr="00C20108">
        <w:tc>
          <w:tcPr>
            <w:tcW w:w="1271" w:type="dxa"/>
          </w:tcPr>
          <w:p w14:paraId="13DD94B7" w14:textId="77777777" w:rsidR="00FE6959" w:rsidRDefault="00FE6959" w:rsidP="00C20108">
            <w:pPr>
              <w:tabs>
                <w:tab w:val="left" w:pos="900"/>
              </w:tabs>
              <w:spacing w:line="288" w:lineRule="auto"/>
              <w:jc w:val="center"/>
              <w:rPr>
                <w:rFonts w:hAnsi="宋体"/>
                <w:kern w:val="0"/>
                <w:sz w:val="20"/>
                <w:szCs w:val="21"/>
              </w:rPr>
            </w:pPr>
            <w:r>
              <w:rPr>
                <w:rFonts w:hAnsi="宋体" w:hint="eastAsia"/>
                <w:kern w:val="0"/>
                <w:sz w:val="20"/>
                <w:szCs w:val="21"/>
              </w:rPr>
              <w:t>微电网能量管理系统</w:t>
            </w:r>
          </w:p>
        </w:tc>
        <w:tc>
          <w:tcPr>
            <w:tcW w:w="7025" w:type="dxa"/>
          </w:tcPr>
          <w:p w14:paraId="369EE1B6" w14:textId="77777777" w:rsidR="00FE6959" w:rsidRDefault="00FE6959" w:rsidP="00C20108">
            <w:pPr>
              <w:tabs>
                <w:tab w:val="left" w:pos="900"/>
              </w:tabs>
              <w:spacing w:line="288" w:lineRule="auto"/>
              <w:rPr>
                <w:rFonts w:hAnsi="宋体"/>
                <w:kern w:val="0"/>
                <w:sz w:val="20"/>
                <w:szCs w:val="21"/>
              </w:rPr>
            </w:pPr>
            <w:r>
              <w:rPr>
                <w:rFonts w:hAnsi="宋体" w:hint="eastAsia"/>
                <w:kern w:val="0"/>
                <w:sz w:val="20"/>
                <w:szCs w:val="21"/>
              </w:rPr>
              <w:t>微电网能量管理系统</w:t>
            </w:r>
            <w:r>
              <w:rPr>
                <w:rFonts w:hAnsi="宋体" w:hint="eastAsia"/>
                <w:kern w:val="0"/>
                <w:sz w:val="20"/>
                <w:szCs w:val="21"/>
              </w:rPr>
              <w:t>1</w:t>
            </w:r>
            <w:r>
              <w:rPr>
                <w:rFonts w:hAnsi="宋体" w:hint="eastAsia"/>
                <w:kern w:val="0"/>
                <w:sz w:val="20"/>
                <w:szCs w:val="21"/>
              </w:rPr>
              <w:t>套。</w:t>
            </w:r>
          </w:p>
          <w:p w14:paraId="0845C38F" w14:textId="77777777" w:rsidR="00FE6959" w:rsidRDefault="00FE6959" w:rsidP="00C20108">
            <w:pPr>
              <w:tabs>
                <w:tab w:val="left" w:pos="900"/>
              </w:tabs>
              <w:spacing w:line="288" w:lineRule="auto"/>
              <w:rPr>
                <w:rFonts w:hAnsi="宋体"/>
                <w:kern w:val="0"/>
                <w:sz w:val="20"/>
                <w:szCs w:val="21"/>
              </w:rPr>
            </w:pPr>
            <w:r>
              <w:rPr>
                <w:rFonts w:hAnsi="宋体" w:hint="eastAsia"/>
                <w:kern w:val="0"/>
                <w:sz w:val="20"/>
                <w:szCs w:val="21"/>
              </w:rPr>
              <w:t>（</w:t>
            </w:r>
            <w:r>
              <w:rPr>
                <w:rFonts w:hAnsi="宋体" w:hint="eastAsia"/>
                <w:kern w:val="0"/>
                <w:sz w:val="20"/>
                <w:szCs w:val="21"/>
              </w:rPr>
              <w:t>1</w:t>
            </w:r>
            <w:r>
              <w:rPr>
                <w:rFonts w:hAnsi="宋体" w:hint="eastAsia"/>
                <w:kern w:val="0"/>
                <w:sz w:val="20"/>
                <w:szCs w:val="21"/>
              </w:rPr>
              <w:t>）</w:t>
            </w:r>
            <w:r w:rsidRPr="00C94403">
              <w:rPr>
                <w:rFonts w:hAnsi="宋体" w:hint="eastAsia"/>
                <w:kern w:val="0"/>
                <w:sz w:val="20"/>
                <w:szCs w:val="21"/>
              </w:rPr>
              <w:t>能够对实验室现有微电网实验设备（含新能源模拟器、储能电池、超级电容、</w:t>
            </w:r>
            <w:r>
              <w:rPr>
                <w:rFonts w:hAnsi="宋体" w:hint="eastAsia"/>
                <w:kern w:val="0"/>
                <w:sz w:val="20"/>
                <w:szCs w:val="21"/>
              </w:rPr>
              <w:t>可编程负荷</w:t>
            </w:r>
            <w:r w:rsidRPr="00C94403">
              <w:rPr>
                <w:rFonts w:hAnsi="宋体" w:hint="eastAsia"/>
                <w:kern w:val="0"/>
                <w:sz w:val="20"/>
                <w:szCs w:val="21"/>
              </w:rPr>
              <w:t>等，</w:t>
            </w:r>
            <w:r>
              <w:rPr>
                <w:rFonts w:hAnsi="宋体" w:hint="eastAsia"/>
                <w:kern w:val="0"/>
                <w:sz w:val="20"/>
                <w:szCs w:val="21"/>
              </w:rPr>
              <w:t>详细信息</w:t>
            </w:r>
            <w:r w:rsidRPr="00C94403">
              <w:rPr>
                <w:rFonts w:hAnsi="宋体" w:hint="eastAsia"/>
                <w:kern w:val="0"/>
                <w:sz w:val="20"/>
                <w:szCs w:val="21"/>
              </w:rPr>
              <w:t>可联系采购方进行确认）及</w:t>
            </w:r>
            <w:r w:rsidRPr="00C94403">
              <w:rPr>
                <w:rFonts w:hAnsi="宋体" w:hint="eastAsia"/>
                <w:kern w:val="0"/>
                <w:sz w:val="20"/>
                <w:szCs w:val="21"/>
              </w:rPr>
              <w:t>SVG</w:t>
            </w:r>
            <w:r w:rsidRPr="00C94403">
              <w:rPr>
                <w:rFonts w:hAnsi="宋体" w:hint="eastAsia"/>
                <w:kern w:val="0"/>
                <w:sz w:val="20"/>
                <w:szCs w:val="21"/>
              </w:rPr>
              <w:t>无功补偿装置</w:t>
            </w:r>
            <w:r>
              <w:rPr>
                <w:rFonts w:hAnsi="宋体" w:hint="eastAsia"/>
                <w:kern w:val="0"/>
                <w:sz w:val="20"/>
                <w:szCs w:val="21"/>
              </w:rPr>
              <w:t>（本次购置）进行综合能量管理。</w:t>
            </w:r>
          </w:p>
          <w:p w14:paraId="776C0084" w14:textId="77777777" w:rsidR="00FE6959" w:rsidRDefault="00FE6959" w:rsidP="00C20108">
            <w:pPr>
              <w:tabs>
                <w:tab w:val="left" w:pos="900"/>
              </w:tabs>
              <w:spacing w:line="288" w:lineRule="auto"/>
              <w:rPr>
                <w:rFonts w:hAnsi="宋体"/>
                <w:kern w:val="0"/>
                <w:sz w:val="20"/>
                <w:szCs w:val="21"/>
              </w:rPr>
            </w:pPr>
            <w:r>
              <w:rPr>
                <w:rFonts w:hAnsi="宋体" w:hint="eastAsia"/>
                <w:kern w:val="0"/>
                <w:sz w:val="20"/>
                <w:szCs w:val="21"/>
              </w:rPr>
              <w:t>（</w:t>
            </w:r>
            <w:r>
              <w:rPr>
                <w:rFonts w:hAnsi="宋体" w:hint="eastAsia"/>
                <w:kern w:val="0"/>
                <w:sz w:val="20"/>
                <w:szCs w:val="21"/>
              </w:rPr>
              <w:t>2</w:t>
            </w:r>
            <w:r>
              <w:rPr>
                <w:rFonts w:hAnsi="宋体" w:hint="eastAsia"/>
                <w:kern w:val="0"/>
                <w:sz w:val="20"/>
                <w:szCs w:val="21"/>
              </w:rPr>
              <w:t>）调度控制</w:t>
            </w:r>
            <w:proofErr w:type="gramStart"/>
            <w:r>
              <w:rPr>
                <w:rFonts w:hAnsi="宋体" w:hint="eastAsia"/>
                <w:kern w:val="0"/>
                <w:sz w:val="20"/>
                <w:szCs w:val="21"/>
              </w:rPr>
              <w:t>器支持</w:t>
            </w:r>
            <w:proofErr w:type="gramEnd"/>
            <w:r>
              <w:rPr>
                <w:rFonts w:hAnsi="宋体" w:hint="eastAsia"/>
                <w:kern w:val="0"/>
                <w:sz w:val="20"/>
                <w:szCs w:val="21"/>
              </w:rPr>
              <w:t>进行实时通信，接口兼容</w:t>
            </w:r>
            <w:r>
              <w:rPr>
                <w:rFonts w:hAnsi="宋体" w:hint="eastAsia"/>
                <w:kern w:val="0"/>
                <w:sz w:val="20"/>
                <w:szCs w:val="21"/>
              </w:rPr>
              <w:t>485</w:t>
            </w:r>
            <w:r>
              <w:rPr>
                <w:rFonts w:hAnsi="宋体" w:hint="eastAsia"/>
                <w:kern w:val="0"/>
                <w:sz w:val="20"/>
                <w:szCs w:val="21"/>
              </w:rPr>
              <w:t>、</w:t>
            </w:r>
            <w:r>
              <w:rPr>
                <w:rFonts w:hAnsi="宋体" w:hint="eastAsia"/>
                <w:kern w:val="0"/>
                <w:sz w:val="20"/>
                <w:szCs w:val="21"/>
              </w:rPr>
              <w:t>CAN</w:t>
            </w:r>
            <w:r>
              <w:rPr>
                <w:rFonts w:hAnsi="宋体" w:hint="eastAsia"/>
                <w:kern w:val="0"/>
                <w:sz w:val="20"/>
                <w:szCs w:val="21"/>
              </w:rPr>
              <w:t>、</w:t>
            </w:r>
            <w:r>
              <w:rPr>
                <w:rFonts w:hAnsi="宋体" w:hint="eastAsia"/>
                <w:kern w:val="0"/>
                <w:sz w:val="20"/>
                <w:szCs w:val="21"/>
              </w:rPr>
              <w:t>232</w:t>
            </w:r>
            <w:r>
              <w:rPr>
                <w:rFonts w:hAnsi="宋体" w:hint="eastAsia"/>
                <w:kern w:val="0"/>
                <w:sz w:val="20"/>
                <w:szCs w:val="21"/>
              </w:rPr>
              <w:t>等通信协议。</w:t>
            </w:r>
          </w:p>
          <w:p w14:paraId="055CB14E" w14:textId="77777777" w:rsidR="00FE6959" w:rsidRDefault="00FE6959" w:rsidP="00C20108">
            <w:pPr>
              <w:tabs>
                <w:tab w:val="left" w:pos="900"/>
              </w:tabs>
              <w:spacing w:line="288" w:lineRule="auto"/>
              <w:rPr>
                <w:rFonts w:hAnsi="宋体"/>
                <w:kern w:val="0"/>
                <w:sz w:val="20"/>
                <w:szCs w:val="21"/>
              </w:rPr>
            </w:pPr>
            <w:r>
              <w:rPr>
                <w:rFonts w:hAnsi="宋体" w:hint="eastAsia"/>
                <w:kern w:val="0"/>
                <w:sz w:val="20"/>
                <w:szCs w:val="21"/>
              </w:rPr>
              <w:t>（</w:t>
            </w:r>
            <w:r>
              <w:rPr>
                <w:rFonts w:hAnsi="宋体" w:hint="eastAsia"/>
                <w:kern w:val="0"/>
                <w:sz w:val="20"/>
                <w:szCs w:val="21"/>
              </w:rPr>
              <w:t>3</w:t>
            </w:r>
            <w:r>
              <w:rPr>
                <w:rFonts w:hAnsi="宋体" w:hint="eastAsia"/>
                <w:kern w:val="0"/>
                <w:sz w:val="20"/>
                <w:szCs w:val="21"/>
              </w:rPr>
              <w:t>）提供一套基础能量管理程序，包含日前调度和实时调度两个功能模块。日前调度计算时长应≤</w:t>
            </w:r>
            <w:r>
              <w:rPr>
                <w:rFonts w:hAnsi="宋体" w:hint="eastAsia"/>
                <w:kern w:val="0"/>
                <w:sz w:val="20"/>
                <w:szCs w:val="21"/>
              </w:rPr>
              <w:t>1min</w:t>
            </w:r>
            <w:r>
              <w:rPr>
                <w:rFonts w:hAnsi="宋体" w:hint="eastAsia"/>
                <w:kern w:val="0"/>
                <w:sz w:val="20"/>
                <w:szCs w:val="21"/>
              </w:rPr>
              <w:t>。</w:t>
            </w:r>
          </w:p>
          <w:p w14:paraId="500ABFCC" w14:textId="77777777" w:rsidR="00FE6959" w:rsidRDefault="00FE6959" w:rsidP="00C20108">
            <w:pPr>
              <w:tabs>
                <w:tab w:val="left" w:pos="900"/>
              </w:tabs>
              <w:spacing w:line="288" w:lineRule="auto"/>
              <w:rPr>
                <w:rFonts w:hAnsi="宋体"/>
                <w:kern w:val="0"/>
                <w:sz w:val="20"/>
                <w:szCs w:val="21"/>
              </w:rPr>
            </w:pPr>
            <w:r>
              <w:rPr>
                <w:rFonts w:hAnsi="宋体" w:hint="eastAsia"/>
                <w:kern w:val="0"/>
                <w:sz w:val="20"/>
                <w:szCs w:val="21"/>
              </w:rPr>
              <w:t>（</w:t>
            </w:r>
            <w:r>
              <w:rPr>
                <w:rFonts w:hAnsi="宋体" w:hint="eastAsia"/>
                <w:kern w:val="0"/>
                <w:sz w:val="20"/>
                <w:szCs w:val="21"/>
              </w:rPr>
              <w:t>4</w:t>
            </w:r>
            <w:r>
              <w:rPr>
                <w:rFonts w:hAnsi="宋体" w:hint="eastAsia"/>
                <w:kern w:val="0"/>
                <w:sz w:val="20"/>
                <w:szCs w:val="21"/>
              </w:rPr>
              <w:t>）用户可以根据自己的需要，在调度控制器上进行自定义编程，编写自动化调度指令。支持基于</w:t>
            </w:r>
            <w:r>
              <w:rPr>
                <w:rFonts w:hAnsi="宋体" w:hint="eastAsia"/>
                <w:kern w:val="0"/>
                <w:sz w:val="20"/>
                <w:szCs w:val="21"/>
              </w:rPr>
              <w:t>C++</w:t>
            </w:r>
            <w:r>
              <w:rPr>
                <w:rFonts w:hAnsi="宋体" w:hint="eastAsia"/>
                <w:kern w:val="0"/>
                <w:sz w:val="20"/>
                <w:szCs w:val="21"/>
              </w:rPr>
              <w:t>的用户自定义能量管理程序编程；支持基于</w:t>
            </w:r>
            <w:r>
              <w:rPr>
                <w:rFonts w:hAnsi="宋体" w:hint="eastAsia"/>
                <w:kern w:val="0"/>
                <w:sz w:val="20"/>
                <w:szCs w:val="21"/>
              </w:rPr>
              <w:t>Simulink</w:t>
            </w:r>
            <w:r>
              <w:rPr>
                <w:rFonts w:hAnsi="宋体" w:hint="eastAsia"/>
                <w:kern w:val="0"/>
                <w:sz w:val="20"/>
                <w:szCs w:val="21"/>
              </w:rPr>
              <w:t>代码自动生成的图形化编程。</w:t>
            </w:r>
          </w:p>
          <w:p w14:paraId="476CD35E" w14:textId="77777777" w:rsidR="00FE6959" w:rsidRDefault="00FE6959" w:rsidP="00C20108">
            <w:pPr>
              <w:tabs>
                <w:tab w:val="left" w:pos="900"/>
              </w:tabs>
              <w:spacing w:line="288" w:lineRule="auto"/>
              <w:rPr>
                <w:rFonts w:hAnsi="宋体"/>
                <w:kern w:val="0"/>
                <w:sz w:val="20"/>
                <w:szCs w:val="21"/>
              </w:rPr>
            </w:pPr>
            <w:r>
              <w:rPr>
                <w:rFonts w:hAnsi="宋体" w:hint="eastAsia"/>
                <w:kern w:val="0"/>
                <w:sz w:val="20"/>
                <w:szCs w:val="21"/>
              </w:rPr>
              <w:t>（</w:t>
            </w:r>
            <w:r>
              <w:rPr>
                <w:rFonts w:hAnsi="宋体" w:hint="eastAsia"/>
                <w:kern w:val="0"/>
                <w:sz w:val="20"/>
                <w:szCs w:val="21"/>
              </w:rPr>
              <w:t>5</w:t>
            </w:r>
            <w:r>
              <w:rPr>
                <w:rFonts w:hAnsi="宋体" w:hint="eastAsia"/>
                <w:kern w:val="0"/>
                <w:sz w:val="20"/>
                <w:szCs w:val="21"/>
              </w:rPr>
              <w:t>）能量管理系统的使能和去使能可通过微电网</w:t>
            </w:r>
            <w:r>
              <w:rPr>
                <w:rFonts w:hAnsi="宋体" w:hint="eastAsia"/>
                <w:kern w:val="0"/>
                <w:sz w:val="20"/>
                <w:szCs w:val="21"/>
              </w:rPr>
              <w:t>SCADA</w:t>
            </w:r>
            <w:r>
              <w:rPr>
                <w:rFonts w:hAnsi="宋体" w:hint="eastAsia"/>
                <w:kern w:val="0"/>
                <w:sz w:val="20"/>
                <w:szCs w:val="21"/>
              </w:rPr>
              <w:t>监控系统手动设定。也可通过监控后台手动向系统内的发电设备下达有功和无功指令。</w:t>
            </w:r>
          </w:p>
        </w:tc>
      </w:tr>
      <w:tr w:rsidR="0005199E" w14:paraId="7A8870CB" w14:textId="77777777" w:rsidTr="00C20108">
        <w:tc>
          <w:tcPr>
            <w:tcW w:w="1271" w:type="dxa"/>
          </w:tcPr>
          <w:p w14:paraId="60559D1D" w14:textId="78626F5A" w:rsidR="0005199E" w:rsidRDefault="00274794" w:rsidP="00C20108">
            <w:pPr>
              <w:tabs>
                <w:tab w:val="left" w:pos="900"/>
              </w:tabs>
              <w:spacing w:line="288" w:lineRule="auto"/>
              <w:jc w:val="center"/>
              <w:rPr>
                <w:rFonts w:hAnsi="宋体"/>
                <w:kern w:val="0"/>
                <w:sz w:val="20"/>
                <w:szCs w:val="21"/>
              </w:rPr>
            </w:pPr>
            <w:r>
              <w:rPr>
                <w:rFonts w:hAnsi="宋体" w:hint="eastAsia"/>
                <w:kern w:val="0"/>
                <w:sz w:val="20"/>
                <w:szCs w:val="21"/>
              </w:rPr>
              <w:t>展示</w:t>
            </w:r>
            <w:r w:rsidR="0005199E">
              <w:rPr>
                <w:rFonts w:hAnsi="宋体" w:hint="eastAsia"/>
                <w:kern w:val="0"/>
                <w:sz w:val="20"/>
                <w:szCs w:val="21"/>
              </w:rPr>
              <w:t>交互系统</w:t>
            </w:r>
          </w:p>
        </w:tc>
        <w:tc>
          <w:tcPr>
            <w:tcW w:w="7025" w:type="dxa"/>
          </w:tcPr>
          <w:p w14:paraId="2DE2B3D3" w14:textId="3BB2F430" w:rsidR="0005199E" w:rsidRDefault="0005199E" w:rsidP="00C20108">
            <w:pPr>
              <w:tabs>
                <w:tab w:val="left" w:pos="900"/>
              </w:tabs>
              <w:spacing w:line="288" w:lineRule="auto"/>
              <w:rPr>
                <w:rFonts w:hAnsi="宋体"/>
                <w:kern w:val="0"/>
                <w:sz w:val="20"/>
                <w:szCs w:val="21"/>
              </w:rPr>
            </w:pPr>
            <w:r>
              <w:rPr>
                <w:rFonts w:hAnsi="宋体" w:hint="eastAsia"/>
                <w:kern w:val="0"/>
                <w:sz w:val="20"/>
                <w:szCs w:val="21"/>
              </w:rPr>
              <w:t>能够使用触摸屏，对</w:t>
            </w:r>
            <w:r w:rsidR="00F96CD2">
              <w:rPr>
                <w:rFonts w:hAnsi="宋体" w:hint="eastAsia"/>
                <w:kern w:val="0"/>
                <w:sz w:val="20"/>
                <w:szCs w:val="21"/>
              </w:rPr>
              <w:t>储能平台</w:t>
            </w:r>
            <w:r>
              <w:rPr>
                <w:rFonts w:hAnsi="宋体" w:hint="eastAsia"/>
                <w:kern w:val="0"/>
                <w:sz w:val="20"/>
                <w:szCs w:val="21"/>
              </w:rPr>
              <w:t>各模块内容进行</w:t>
            </w:r>
            <w:r w:rsidR="00274794">
              <w:rPr>
                <w:rFonts w:hAnsi="宋体" w:hint="eastAsia"/>
                <w:kern w:val="0"/>
                <w:sz w:val="20"/>
                <w:szCs w:val="21"/>
              </w:rPr>
              <w:t>定制</w:t>
            </w:r>
            <w:r w:rsidR="00F96CD2">
              <w:rPr>
                <w:rFonts w:hAnsi="宋体" w:hint="eastAsia"/>
                <w:kern w:val="0"/>
                <w:sz w:val="20"/>
                <w:szCs w:val="21"/>
              </w:rPr>
              <w:t>开发</w:t>
            </w:r>
            <w:r>
              <w:rPr>
                <w:rFonts w:hAnsi="宋体" w:hint="eastAsia"/>
                <w:kern w:val="0"/>
                <w:sz w:val="20"/>
                <w:szCs w:val="21"/>
              </w:rPr>
              <w:t>，并传输至关联设备；</w:t>
            </w:r>
          </w:p>
          <w:p w14:paraId="4F79463D" w14:textId="337F3DC5" w:rsidR="0005199E" w:rsidRDefault="0005199E" w:rsidP="00C20108">
            <w:pPr>
              <w:tabs>
                <w:tab w:val="left" w:pos="900"/>
              </w:tabs>
              <w:spacing w:line="288" w:lineRule="auto"/>
              <w:rPr>
                <w:rFonts w:hAnsi="宋体"/>
                <w:kern w:val="0"/>
                <w:sz w:val="20"/>
                <w:szCs w:val="21"/>
              </w:rPr>
            </w:pPr>
            <w:r>
              <w:rPr>
                <w:rFonts w:hAnsi="宋体" w:hint="eastAsia"/>
                <w:kern w:val="0"/>
                <w:sz w:val="20"/>
                <w:szCs w:val="21"/>
              </w:rPr>
              <w:t>能够将</w:t>
            </w:r>
            <w:r w:rsidR="00274794">
              <w:rPr>
                <w:rFonts w:hAnsi="宋体" w:hint="eastAsia"/>
                <w:kern w:val="0"/>
                <w:sz w:val="20"/>
                <w:szCs w:val="21"/>
              </w:rPr>
              <w:t>创新港</w:t>
            </w:r>
            <w:r>
              <w:rPr>
                <w:rFonts w:hAnsi="宋体" w:hint="eastAsia"/>
                <w:kern w:val="0"/>
                <w:sz w:val="20"/>
                <w:szCs w:val="21"/>
              </w:rPr>
              <w:t>2</w:t>
            </w:r>
            <w:r>
              <w:rPr>
                <w:rFonts w:hAnsi="宋体"/>
                <w:kern w:val="0"/>
                <w:sz w:val="20"/>
                <w:szCs w:val="21"/>
              </w:rPr>
              <w:t>0</w:t>
            </w:r>
            <w:r>
              <w:rPr>
                <w:rFonts w:hAnsi="宋体" w:hint="eastAsia"/>
                <w:kern w:val="0"/>
                <w:sz w:val="20"/>
                <w:szCs w:val="21"/>
              </w:rPr>
              <w:t>号</w:t>
            </w:r>
            <w:r w:rsidR="00274794">
              <w:rPr>
                <w:rFonts w:hAnsi="宋体" w:hint="eastAsia"/>
                <w:kern w:val="0"/>
                <w:sz w:val="20"/>
                <w:szCs w:val="21"/>
              </w:rPr>
              <w:t>楼的同频信号源传输至</w:t>
            </w:r>
            <w:r w:rsidR="00274794">
              <w:rPr>
                <w:rFonts w:hAnsi="宋体" w:hint="eastAsia"/>
                <w:kern w:val="0"/>
                <w:sz w:val="20"/>
                <w:szCs w:val="21"/>
              </w:rPr>
              <w:t>1</w:t>
            </w:r>
            <w:r w:rsidR="00274794">
              <w:rPr>
                <w:rFonts w:hAnsi="宋体" w:hint="eastAsia"/>
                <w:kern w:val="0"/>
                <w:sz w:val="20"/>
                <w:szCs w:val="21"/>
              </w:rPr>
              <w:t>号巨构</w:t>
            </w:r>
            <w:r w:rsidR="00963726">
              <w:rPr>
                <w:rFonts w:hAnsi="宋体" w:hint="eastAsia"/>
                <w:kern w:val="0"/>
                <w:sz w:val="20"/>
                <w:szCs w:val="21"/>
              </w:rPr>
              <w:t>进行</w:t>
            </w:r>
            <w:r w:rsidR="00274794">
              <w:rPr>
                <w:rFonts w:hAnsi="宋体" w:hint="eastAsia"/>
                <w:kern w:val="0"/>
                <w:sz w:val="20"/>
                <w:szCs w:val="21"/>
              </w:rPr>
              <w:t>联动。</w:t>
            </w:r>
          </w:p>
        </w:tc>
      </w:tr>
    </w:tbl>
    <w:p w14:paraId="3740FA9F" w14:textId="77777777" w:rsidR="00FE6959" w:rsidRDefault="00FE6959" w:rsidP="00FE6959">
      <w:pPr>
        <w:tabs>
          <w:tab w:val="left" w:pos="900"/>
        </w:tabs>
        <w:spacing w:beforeLines="50" w:before="156" w:line="360" w:lineRule="auto"/>
        <w:rPr>
          <w:rFonts w:hAnsi="宋体"/>
          <w:b/>
          <w:szCs w:val="21"/>
        </w:rPr>
      </w:pPr>
    </w:p>
    <w:tbl>
      <w:tblPr>
        <w:tblStyle w:val="ad"/>
        <w:tblW w:w="0" w:type="auto"/>
        <w:tblLook w:val="04A0" w:firstRow="1" w:lastRow="0" w:firstColumn="1" w:lastColumn="0" w:noHBand="0" w:noVBand="1"/>
      </w:tblPr>
      <w:tblGrid>
        <w:gridCol w:w="1271"/>
        <w:gridCol w:w="7025"/>
      </w:tblGrid>
      <w:tr w:rsidR="00FE6959" w14:paraId="21B0DFB5" w14:textId="77777777" w:rsidTr="00C20108">
        <w:tc>
          <w:tcPr>
            <w:tcW w:w="1271" w:type="dxa"/>
          </w:tcPr>
          <w:p w14:paraId="52DB72A3" w14:textId="77777777" w:rsidR="00FE6959" w:rsidRDefault="00FE6959" w:rsidP="00C20108">
            <w:pPr>
              <w:tabs>
                <w:tab w:val="left" w:pos="900"/>
              </w:tabs>
              <w:spacing w:line="360" w:lineRule="auto"/>
              <w:jc w:val="center"/>
              <w:rPr>
                <w:rFonts w:hAnsi="宋体"/>
                <w:b/>
                <w:kern w:val="0"/>
                <w:sz w:val="20"/>
                <w:szCs w:val="21"/>
              </w:rPr>
            </w:pPr>
            <w:r>
              <w:rPr>
                <w:rFonts w:hAnsi="宋体" w:hint="eastAsia"/>
                <w:b/>
                <w:kern w:val="0"/>
                <w:sz w:val="20"/>
                <w:szCs w:val="21"/>
              </w:rPr>
              <w:t>硬件名称</w:t>
            </w:r>
          </w:p>
        </w:tc>
        <w:tc>
          <w:tcPr>
            <w:tcW w:w="7025" w:type="dxa"/>
          </w:tcPr>
          <w:p w14:paraId="47C9BEFE" w14:textId="77777777" w:rsidR="00FE6959" w:rsidRDefault="00FE6959" w:rsidP="00C20108">
            <w:pPr>
              <w:tabs>
                <w:tab w:val="left" w:pos="900"/>
              </w:tabs>
              <w:spacing w:line="360" w:lineRule="auto"/>
              <w:jc w:val="center"/>
              <w:rPr>
                <w:rFonts w:hAnsi="宋体"/>
                <w:b/>
                <w:kern w:val="0"/>
                <w:sz w:val="20"/>
                <w:szCs w:val="21"/>
              </w:rPr>
            </w:pPr>
            <w:r>
              <w:rPr>
                <w:rFonts w:hAnsi="宋体" w:hint="eastAsia"/>
                <w:b/>
                <w:kern w:val="0"/>
                <w:sz w:val="20"/>
                <w:szCs w:val="21"/>
              </w:rPr>
              <w:t>参数要求</w:t>
            </w:r>
          </w:p>
        </w:tc>
      </w:tr>
      <w:tr w:rsidR="00FE6959" w14:paraId="70EBC390" w14:textId="77777777" w:rsidTr="00C20108">
        <w:tc>
          <w:tcPr>
            <w:tcW w:w="1271" w:type="dxa"/>
          </w:tcPr>
          <w:p w14:paraId="1982D688" w14:textId="77777777" w:rsidR="00FE6959" w:rsidRDefault="00FE6959" w:rsidP="00C20108">
            <w:pPr>
              <w:tabs>
                <w:tab w:val="left" w:pos="900"/>
              </w:tabs>
              <w:spacing w:line="288" w:lineRule="auto"/>
              <w:jc w:val="center"/>
              <w:rPr>
                <w:rFonts w:hAnsi="宋体"/>
                <w:kern w:val="0"/>
                <w:sz w:val="20"/>
                <w:szCs w:val="21"/>
              </w:rPr>
            </w:pPr>
            <w:r>
              <w:rPr>
                <w:rFonts w:hAnsi="宋体" w:hint="eastAsia"/>
                <w:kern w:val="0"/>
                <w:sz w:val="20"/>
                <w:szCs w:val="21"/>
              </w:rPr>
              <w:t>线路模拟器</w:t>
            </w:r>
          </w:p>
        </w:tc>
        <w:tc>
          <w:tcPr>
            <w:tcW w:w="7025" w:type="dxa"/>
          </w:tcPr>
          <w:p w14:paraId="4B6CE696" w14:textId="77777777" w:rsidR="00FE6959" w:rsidRDefault="00FE6959" w:rsidP="00C20108">
            <w:pPr>
              <w:tabs>
                <w:tab w:val="left" w:pos="900"/>
              </w:tabs>
              <w:spacing w:line="288" w:lineRule="auto"/>
              <w:rPr>
                <w:rFonts w:hAnsi="宋体"/>
                <w:kern w:val="0"/>
                <w:sz w:val="20"/>
                <w:szCs w:val="21"/>
              </w:rPr>
            </w:pPr>
            <w:r>
              <w:rPr>
                <w:rFonts w:hAnsi="宋体" w:hint="eastAsia"/>
                <w:kern w:val="0"/>
                <w:sz w:val="20"/>
                <w:szCs w:val="21"/>
              </w:rPr>
              <w:t>2</w:t>
            </w:r>
            <w:r>
              <w:rPr>
                <w:rFonts w:hAnsi="宋体" w:hint="eastAsia"/>
                <w:kern w:val="0"/>
                <w:sz w:val="20"/>
                <w:szCs w:val="21"/>
              </w:rPr>
              <w:t>套。用于交</w:t>
            </w:r>
            <w:r>
              <w:rPr>
                <w:rFonts w:hAnsi="宋体" w:hint="eastAsia"/>
                <w:kern w:val="0"/>
                <w:sz w:val="20"/>
                <w:szCs w:val="21"/>
              </w:rPr>
              <w:t>/</w:t>
            </w:r>
            <w:r>
              <w:rPr>
                <w:rFonts w:hAnsi="宋体" w:hint="eastAsia"/>
                <w:kern w:val="0"/>
                <w:sz w:val="20"/>
                <w:szCs w:val="21"/>
              </w:rPr>
              <w:t>直流线路模拟，每套能够分别实现对至少</w:t>
            </w:r>
            <w:r>
              <w:rPr>
                <w:rFonts w:hAnsi="宋体" w:hint="eastAsia"/>
                <w:kern w:val="0"/>
                <w:sz w:val="20"/>
                <w:szCs w:val="21"/>
              </w:rPr>
              <w:t>5</w:t>
            </w:r>
            <w:r>
              <w:rPr>
                <w:rFonts w:hAnsi="宋体" w:hint="eastAsia"/>
                <w:kern w:val="0"/>
                <w:sz w:val="20"/>
                <w:szCs w:val="21"/>
              </w:rPr>
              <w:t>公里线缆的模拟功能；</w:t>
            </w:r>
          </w:p>
          <w:p w14:paraId="2BD6F7C3" w14:textId="77777777" w:rsidR="00FE6959" w:rsidRDefault="00FE6959" w:rsidP="00C20108">
            <w:pPr>
              <w:tabs>
                <w:tab w:val="left" w:pos="900"/>
              </w:tabs>
              <w:spacing w:line="288" w:lineRule="auto"/>
              <w:rPr>
                <w:rFonts w:hAnsi="宋体"/>
                <w:kern w:val="0"/>
                <w:sz w:val="20"/>
                <w:szCs w:val="21"/>
              </w:rPr>
            </w:pPr>
            <w:r>
              <w:rPr>
                <w:rFonts w:hAnsi="宋体" w:hint="eastAsia"/>
                <w:kern w:val="0"/>
                <w:sz w:val="20"/>
                <w:szCs w:val="21"/>
              </w:rPr>
              <w:lastRenderedPageBreak/>
              <w:t>额定电流不低于</w:t>
            </w:r>
            <w:r>
              <w:rPr>
                <w:rFonts w:hAnsi="宋体" w:hint="eastAsia"/>
                <w:kern w:val="0"/>
                <w:sz w:val="20"/>
                <w:szCs w:val="21"/>
              </w:rPr>
              <w:t>40A</w:t>
            </w:r>
            <w:r>
              <w:rPr>
                <w:rFonts w:hAnsi="宋体" w:hint="eastAsia"/>
                <w:kern w:val="0"/>
                <w:sz w:val="20"/>
                <w:szCs w:val="21"/>
              </w:rPr>
              <w:t>；参数可调，最小调节值不大于</w:t>
            </w:r>
            <w:r>
              <w:rPr>
                <w:rFonts w:hAnsi="宋体" w:hint="eastAsia"/>
                <w:kern w:val="0"/>
                <w:sz w:val="20"/>
                <w:szCs w:val="21"/>
              </w:rPr>
              <w:t>1km</w:t>
            </w:r>
            <w:r>
              <w:rPr>
                <w:rFonts w:hAnsi="宋体" w:hint="eastAsia"/>
                <w:kern w:val="0"/>
                <w:sz w:val="20"/>
                <w:szCs w:val="21"/>
              </w:rPr>
              <w:t>。</w:t>
            </w:r>
          </w:p>
        </w:tc>
      </w:tr>
      <w:tr w:rsidR="00FE6959" w14:paraId="34A6C47F" w14:textId="77777777" w:rsidTr="00C20108">
        <w:tc>
          <w:tcPr>
            <w:tcW w:w="1271" w:type="dxa"/>
          </w:tcPr>
          <w:p w14:paraId="1FBA4F58" w14:textId="77777777" w:rsidR="00FE6959" w:rsidRDefault="00FE6959" w:rsidP="00C20108">
            <w:pPr>
              <w:tabs>
                <w:tab w:val="left" w:pos="900"/>
              </w:tabs>
              <w:spacing w:line="288" w:lineRule="auto"/>
              <w:jc w:val="center"/>
              <w:rPr>
                <w:rFonts w:hAnsi="宋体"/>
                <w:kern w:val="0"/>
                <w:sz w:val="20"/>
                <w:szCs w:val="21"/>
              </w:rPr>
            </w:pPr>
            <w:r>
              <w:rPr>
                <w:rFonts w:hAnsi="宋体" w:hint="eastAsia"/>
                <w:kern w:val="0"/>
                <w:sz w:val="20"/>
                <w:szCs w:val="21"/>
              </w:rPr>
              <w:lastRenderedPageBreak/>
              <w:t>真实负载</w:t>
            </w:r>
          </w:p>
        </w:tc>
        <w:tc>
          <w:tcPr>
            <w:tcW w:w="7025" w:type="dxa"/>
          </w:tcPr>
          <w:p w14:paraId="4982A953" w14:textId="77777777" w:rsidR="00FE6959" w:rsidRDefault="00FE6959" w:rsidP="00C20108">
            <w:pPr>
              <w:tabs>
                <w:tab w:val="left" w:pos="900"/>
              </w:tabs>
              <w:spacing w:line="288" w:lineRule="auto"/>
              <w:rPr>
                <w:rFonts w:hAnsi="宋体"/>
                <w:kern w:val="0"/>
                <w:sz w:val="20"/>
                <w:szCs w:val="21"/>
              </w:rPr>
            </w:pPr>
            <w:r>
              <w:rPr>
                <w:rFonts w:hAnsi="宋体" w:hint="eastAsia"/>
                <w:kern w:val="0"/>
                <w:sz w:val="20"/>
                <w:szCs w:val="21"/>
              </w:rPr>
              <w:t>1</w:t>
            </w:r>
            <w:r>
              <w:rPr>
                <w:rFonts w:hAnsi="宋体" w:hint="eastAsia"/>
                <w:kern w:val="0"/>
                <w:sz w:val="20"/>
                <w:szCs w:val="21"/>
              </w:rPr>
              <w:t>套。真实</w:t>
            </w:r>
            <w:r>
              <w:rPr>
                <w:rFonts w:hAnsi="宋体" w:hint="eastAsia"/>
                <w:kern w:val="0"/>
                <w:sz w:val="20"/>
                <w:szCs w:val="21"/>
              </w:rPr>
              <w:t>RLC</w:t>
            </w:r>
            <w:r>
              <w:rPr>
                <w:rFonts w:hAnsi="宋体" w:hint="eastAsia"/>
                <w:kern w:val="0"/>
                <w:sz w:val="20"/>
                <w:szCs w:val="21"/>
              </w:rPr>
              <w:t>负载：</w:t>
            </w:r>
            <w:proofErr w:type="gramStart"/>
            <w:r>
              <w:rPr>
                <w:rFonts w:hAnsi="宋体" w:hint="eastAsia"/>
                <w:kern w:val="0"/>
                <w:sz w:val="20"/>
                <w:szCs w:val="21"/>
              </w:rPr>
              <w:t>单相不</w:t>
            </w:r>
            <w:proofErr w:type="gramEnd"/>
            <w:r>
              <w:rPr>
                <w:rFonts w:hAnsi="宋体" w:hint="eastAsia"/>
                <w:kern w:val="0"/>
                <w:sz w:val="20"/>
                <w:szCs w:val="21"/>
              </w:rPr>
              <w:t>低于</w:t>
            </w:r>
            <w:r>
              <w:rPr>
                <w:rFonts w:hAnsi="宋体" w:hint="eastAsia"/>
                <w:kern w:val="0"/>
                <w:sz w:val="20"/>
                <w:szCs w:val="21"/>
              </w:rPr>
              <w:t>3kW</w:t>
            </w:r>
            <w:r>
              <w:rPr>
                <w:rFonts w:hAnsi="宋体" w:hint="eastAsia"/>
                <w:kern w:val="0"/>
                <w:sz w:val="20"/>
                <w:szCs w:val="21"/>
              </w:rPr>
              <w:t>，</w:t>
            </w:r>
            <w:proofErr w:type="gramStart"/>
            <w:r>
              <w:rPr>
                <w:rFonts w:hAnsi="宋体" w:hint="eastAsia"/>
                <w:kern w:val="0"/>
                <w:sz w:val="20"/>
                <w:szCs w:val="21"/>
              </w:rPr>
              <w:t>三相不</w:t>
            </w:r>
            <w:proofErr w:type="gramEnd"/>
            <w:r>
              <w:rPr>
                <w:rFonts w:hAnsi="宋体" w:hint="eastAsia"/>
                <w:kern w:val="0"/>
                <w:sz w:val="20"/>
                <w:szCs w:val="21"/>
              </w:rPr>
              <w:t>低于</w:t>
            </w:r>
            <w:r>
              <w:rPr>
                <w:rFonts w:hAnsi="宋体" w:hint="eastAsia"/>
                <w:kern w:val="0"/>
                <w:sz w:val="20"/>
                <w:szCs w:val="21"/>
              </w:rPr>
              <w:t>9kW</w:t>
            </w:r>
            <w:r>
              <w:rPr>
                <w:rFonts w:hAnsi="宋体" w:hint="eastAsia"/>
                <w:kern w:val="0"/>
                <w:sz w:val="20"/>
                <w:szCs w:val="21"/>
              </w:rPr>
              <w:t>。</w:t>
            </w:r>
          </w:p>
        </w:tc>
      </w:tr>
      <w:tr w:rsidR="00FE6959" w14:paraId="6C0D00C1" w14:textId="77777777" w:rsidTr="00C20108">
        <w:tc>
          <w:tcPr>
            <w:tcW w:w="1271" w:type="dxa"/>
          </w:tcPr>
          <w:p w14:paraId="7CCD12D3" w14:textId="77777777" w:rsidR="00FE6959" w:rsidRDefault="00FE6959" w:rsidP="00C20108">
            <w:pPr>
              <w:tabs>
                <w:tab w:val="left" w:pos="900"/>
              </w:tabs>
              <w:spacing w:line="288" w:lineRule="auto"/>
              <w:jc w:val="center"/>
              <w:rPr>
                <w:rFonts w:hAnsi="宋体"/>
                <w:kern w:val="0"/>
                <w:sz w:val="20"/>
                <w:szCs w:val="21"/>
              </w:rPr>
            </w:pPr>
            <w:r>
              <w:rPr>
                <w:rFonts w:hAnsi="宋体" w:hint="eastAsia"/>
                <w:kern w:val="0"/>
                <w:sz w:val="20"/>
                <w:szCs w:val="21"/>
              </w:rPr>
              <w:t>SVG</w:t>
            </w:r>
            <w:r>
              <w:rPr>
                <w:rFonts w:hAnsi="宋体" w:hint="eastAsia"/>
                <w:kern w:val="0"/>
                <w:sz w:val="20"/>
                <w:szCs w:val="21"/>
              </w:rPr>
              <w:t>无功补偿装置</w:t>
            </w:r>
          </w:p>
        </w:tc>
        <w:tc>
          <w:tcPr>
            <w:tcW w:w="7025" w:type="dxa"/>
          </w:tcPr>
          <w:p w14:paraId="62582EEC" w14:textId="77777777" w:rsidR="00FE6959" w:rsidRPr="002C1C02" w:rsidRDefault="00FE6959" w:rsidP="00C20108">
            <w:pPr>
              <w:tabs>
                <w:tab w:val="left" w:pos="900"/>
              </w:tabs>
              <w:spacing w:line="288" w:lineRule="auto"/>
              <w:rPr>
                <w:rFonts w:hAnsi="宋体"/>
                <w:kern w:val="0"/>
                <w:sz w:val="20"/>
                <w:szCs w:val="21"/>
              </w:rPr>
            </w:pPr>
            <w:r>
              <w:rPr>
                <w:rFonts w:hAnsi="宋体" w:hint="eastAsia"/>
                <w:kern w:val="0"/>
                <w:sz w:val="20"/>
                <w:szCs w:val="21"/>
              </w:rPr>
              <w:t>1</w:t>
            </w:r>
            <w:r>
              <w:rPr>
                <w:rFonts w:hAnsi="宋体" w:hint="eastAsia"/>
                <w:kern w:val="0"/>
                <w:sz w:val="20"/>
                <w:szCs w:val="21"/>
              </w:rPr>
              <w:t>套。容量不小于</w:t>
            </w:r>
            <w:r>
              <w:rPr>
                <w:rFonts w:hAnsi="宋体" w:hint="eastAsia"/>
                <w:kern w:val="0"/>
                <w:sz w:val="20"/>
                <w:szCs w:val="21"/>
              </w:rPr>
              <w:t>20kVar</w:t>
            </w:r>
            <w:r>
              <w:rPr>
                <w:rFonts w:hAnsi="宋体" w:hint="eastAsia"/>
                <w:kern w:val="0"/>
                <w:sz w:val="20"/>
                <w:szCs w:val="21"/>
              </w:rPr>
              <w:t>；接线方式：三相四线制；响应时间≤</w:t>
            </w:r>
            <w:r>
              <w:rPr>
                <w:rFonts w:hAnsi="宋体" w:hint="eastAsia"/>
                <w:kern w:val="0"/>
                <w:sz w:val="20"/>
                <w:szCs w:val="21"/>
              </w:rPr>
              <w:t>5ms</w:t>
            </w:r>
            <w:r>
              <w:rPr>
                <w:rFonts w:hAnsi="宋体" w:hint="eastAsia"/>
                <w:kern w:val="0"/>
                <w:sz w:val="20"/>
                <w:szCs w:val="21"/>
              </w:rPr>
              <w:t>；控制精度≥</w:t>
            </w:r>
            <w:r>
              <w:rPr>
                <w:rFonts w:hAnsi="宋体" w:hint="eastAsia"/>
                <w:kern w:val="0"/>
                <w:sz w:val="20"/>
                <w:szCs w:val="21"/>
              </w:rPr>
              <w:t>2.5%</w:t>
            </w:r>
            <w:r>
              <w:rPr>
                <w:rFonts w:hAnsi="宋体" w:hint="eastAsia"/>
                <w:kern w:val="0"/>
                <w:sz w:val="20"/>
                <w:szCs w:val="21"/>
              </w:rPr>
              <w:t>。</w:t>
            </w:r>
          </w:p>
        </w:tc>
      </w:tr>
      <w:tr w:rsidR="00FE6959" w14:paraId="6D7E81E1" w14:textId="77777777" w:rsidTr="00C20108">
        <w:tc>
          <w:tcPr>
            <w:tcW w:w="1271" w:type="dxa"/>
          </w:tcPr>
          <w:p w14:paraId="4BBC9AF4" w14:textId="77777777" w:rsidR="00FE6959" w:rsidRDefault="00FE6959" w:rsidP="00C20108">
            <w:pPr>
              <w:tabs>
                <w:tab w:val="left" w:pos="900"/>
              </w:tabs>
              <w:spacing w:line="288" w:lineRule="auto"/>
              <w:jc w:val="center"/>
              <w:rPr>
                <w:rFonts w:hAnsi="宋体"/>
                <w:kern w:val="0"/>
                <w:sz w:val="20"/>
                <w:szCs w:val="21"/>
              </w:rPr>
            </w:pPr>
            <w:r>
              <w:rPr>
                <w:rFonts w:hAnsi="宋体" w:hint="eastAsia"/>
                <w:kern w:val="0"/>
                <w:sz w:val="20"/>
                <w:szCs w:val="21"/>
              </w:rPr>
              <w:t>计算分析高性能服务器</w:t>
            </w:r>
          </w:p>
        </w:tc>
        <w:tc>
          <w:tcPr>
            <w:tcW w:w="7025" w:type="dxa"/>
          </w:tcPr>
          <w:p w14:paraId="1D91628D" w14:textId="77777777" w:rsidR="00FE6959" w:rsidRDefault="00FE6959" w:rsidP="00C20108">
            <w:pPr>
              <w:tabs>
                <w:tab w:val="left" w:pos="900"/>
              </w:tabs>
              <w:spacing w:line="288" w:lineRule="auto"/>
              <w:rPr>
                <w:rFonts w:hAnsi="宋体"/>
                <w:kern w:val="0"/>
                <w:sz w:val="20"/>
                <w:szCs w:val="21"/>
              </w:rPr>
            </w:pPr>
            <w:r>
              <w:rPr>
                <w:rFonts w:hAnsi="宋体"/>
                <w:kern w:val="0"/>
                <w:sz w:val="20"/>
                <w:szCs w:val="21"/>
              </w:rPr>
              <w:t>1</w:t>
            </w:r>
            <w:r>
              <w:rPr>
                <w:rFonts w:hAnsi="宋体" w:hint="eastAsia"/>
                <w:kern w:val="0"/>
                <w:sz w:val="20"/>
                <w:szCs w:val="21"/>
              </w:rPr>
              <w:t>套。配置不低于：</w:t>
            </w:r>
            <w:r>
              <w:rPr>
                <w:rFonts w:hAnsi="宋体" w:hint="eastAsia"/>
                <w:kern w:val="0"/>
                <w:sz w:val="20"/>
                <w:szCs w:val="21"/>
              </w:rPr>
              <w:t>CPU Intel 8360H*2</w:t>
            </w:r>
            <w:r>
              <w:rPr>
                <w:rFonts w:hAnsi="宋体" w:hint="eastAsia"/>
                <w:kern w:val="0"/>
                <w:sz w:val="20"/>
                <w:szCs w:val="21"/>
              </w:rPr>
              <w:t>、</w:t>
            </w:r>
            <w:r>
              <w:rPr>
                <w:rFonts w:hAnsi="宋体" w:hint="eastAsia"/>
                <w:kern w:val="0"/>
                <w:sz w:val="20"/>
                <w:szCs w:val="21"/>
              </w:rPr>
              <w:t>1</w:t>
            </w:r>
            <w:r>
              <w:rPr>
                <w:rFonts w:hAnsi="宋体"/>
                <w:kern w:val="0"/>
                <w:sz w:val="20"/>
                <w:szCs w:val="21"/>
              </w:rPr>
              <w:t>28</w:t>
            </w:r>
            <w:r>
              <w:rPr>
                <w:rFonts w:hAnsi="宋体" w:hint="eastAsia"/>
                <w:kern w:val="0"/>
                <w:sz w:val="20"/>
                <w:szCs w:val="21"/>
              </w:rPr>
              <w:t>G</w:t>
            </w:r>
            <w:r>
              <w:rPr>
                <w:rFonts w:hAnsi="宋体" w:hint="eastAsia"/>
                <w:kern w:val="0"/>
                <w:sz w:val="20"/>
                <w:szCs w:val="21"/>
              </w:rPr>
              <w:t>内存、显卡</w:t>
            </w:r>
            <w:r>
              <w:rPr>
                <w:rFonts w:hAnsi="宋体" w:hint="eastAsia"/>
                <w:kern w:val="0"/>
                <w:sz w:val="20"/>
                <w:szCs w:val="21"/>
              </w:rPr>
              <w:t>4090</w:t>
            </w:r>
            <w:r>
              <w:rPr>
                <w:rFonts w:hAnsi="宋体" w:hint="eastAsia"/>
                <w:kern w:val="0"/>
                <w:sz w:val="20"/>
                <w:szCs w:val="21"/>
              </w:rPr>
              <w:t>、</w:t>
            </w:r>
            <w:r>
              <w:rPr>
                <w:rFonts w:hAnsi="宋体" w:hint="eastAsia"/>
                <w:kern w:val="0"/>
                <w:sz w:val="20"/>
                <w:szCs w:val="21"/>
              </w:rPr>
              <w:t>2</w:t>
            </w:r>
            <w:r>
              <w:rPr>
                <w:rFonts w:hAnsi="宋体"/>
                <w:kern w:val="0"/>
                <w:sz w:val="20"/>
                <w:szCs w:val="21"/>
              </w:rPr>
              <w:t>T</w:t>
            </w:r>
            <w:r>
              <w:rPr>
                <w:rFonts w:hAnsi="宋体" w:hint="eastAsia"/>
                <w:kern w:val="0"/>
                <w:sz w:val="20"/>
                <w:szCs w:val="21"/>
              </w:rPr>
              <w:t>固态硬盘、</w:t>
            </w:r>
            <w:r>
              <w:rPr>
                <w:rFonts w:hAnsi="宋体" w:hint="eastAsia"/>
                <w:kern w:val="0"/>
                <w:sz w:val="20"/>
                <w:szCs w:val="21"/>
              </w:rPr>
              <w:t>16</w:t>
            </w:r>
            <w:r>
              <w:rPr>
                <w:rFonts w:hAnsi="宋体"/>
                <w:kern w:val="0"/>
                <w:sz w:val="20"/>
                <w:szCs w:val="21"/>
              </w:rPr>
              <w:t>T</w:t>
            </w:r>
            <w:r>
              <w:rPr>
                <w:rFonts w:hAnsi="宋体" w:hint="eastAsia"/>
                <w:kern w:val="0"/>
                <w:sz w:val="20"/>
                <w:szCs w:val="21"/>
              </w:rPr>
              <w:t>机械硬盘；显示器配置不低于</w:t>
            </w:r>
            <w:r>
              <w:rPr>
                <w:rFonts w:hAnsi="宋体" w:hint="eastAsia"/>
                <w:kern w:val="0"/>
                <w:sz w:val="20"/>
                <w:szCs w:val="21"/>
              </w:rPr>
              <w:t>2</w:t>
            </w:r>
            <w:r>
              <w:rPr>
                <w:rFonts w:hAnsi="宋体"/>
                <w:kern w:val="0"/>
                <w:sz w:val="20"/>
                <w:szCs w:val="21"/>
              </w:rPr>
              <w:t>7</w:t>
            </w:r>
            <w:r>
              <w:rPr>
                <w:rFonts w:hAnsi="宋体" w:hint="eastAsia"/>
                <w:kern w:val="0"/>
                <w:sz w:val="20"/>
                <w:szCs w:val="21"/>
              </w:rPr>
              <w:t>寸，</w:t>
            </w:r>
            <w:r>
              <w:rPr>
                <w:rFonts w:hAnsi="宋体" w:hint="eastAsia"/>
                <w:kern w:val="0"/>
                <w:sz w:val="20"/>
                <w:szCs w:val="21"/>
              </w:rPr>
              <w:t>2</w:t>
            </w:r>
            <w:r>
              <w:rPr>
                <w:rFonts w:hAnsi="宋体"/>
                <w:kern w:val="0"/>
                <w:sz w:val="20"/>
                <w:szCs w:val="21"/>
              </w:rPr>
              <w:t>K</w:t>
            </w:r>
            <w:r>
              <w:rPr>
                <w:rFonts w:hAnsi="宋体" w:hint="eastAsia"/>
                <w:kern w:val="0"/>
                <w:sz w:val="20"/>
                <w:szCs w:val="21"/>
              </w:rPr>
              <w:t>分辨率。</w:t>
            </w:r>
          </w:p>
        </w:tc>
      </w:tr>
      <w:tr w:rsidR="00FE6959" w14:paraId="2E0030BF" w14:textId="77777777" w:rsidTr="00C20108">
        <w:tc>
          <w:tcPr>
            <w:tcW w:w="1271" w:type="dxa"/>
          </w:tcPr>
          <w:p w14:paraId="29497998" w14:textId="77777777" w:rsidR="00FE6959" w:rsidRDefault="00FE6959" w:rsidP="00C20108">
            <w:pPr>
              <w:tabs>
                <w:tab w:val="left" w:pos="900"/>
              </w:tabs>
              <w:spacing w:line="288" w:lineRule="auto"/>
              <w:jc w:val="center"/>
              <w:rPr>
                <w:rFonts w:hAnsi="宋体"/>
                <w:kern w:val="0"/>
                <w:sz w:val="20"/>
                <w:szCs w:val="21"/>
              </w:rPr>
            </w:pPr>
            <w:r>
              <w:rPr>
                <w:rFonts w:hAnsi="宋体" w:hint="eastAsia"/>
                <w:kern w:val="0"/>
                <w:sz w:val="20"/>
                <w:szCs w:val="21"/>
              </w:rPr>
              <w:t>显示大屏</w:t>
            </w:r>
          </w:p>
        </w:tc>
        <w:tc>
          <w:tcPr>
            <w:tcW w:w="7025" w:type="dxa"/>
          </w:tcPr>
          <w:p w14:paraId="02CA8295" w14:textId="77777777" w:rsidR="00FE6959" w:rsidRDefault="00FE6959" w:rsidP="00C20108">
            <w:pPr>
              <w:tabs>
                <w:tab w:val="left" w:pos="900"/>
              </w:tabs>
              <w:spacing w:line="288" w:lineRule="auto"/>
              <w:rPr>
                <w:rFonts w:hAnsi="宋体"/>
                <w:kern w:val="0"/>
                <w:sz w:val="20"/>
                <w:szCs w:val="21"/>
              </w:rPr>
            </w:pPr>
            <w:r w:rsidRPr="00DF758B">
              <w:rPr>
                <w:rFonts w:hAnsi="宋体"/>
                <w:kern w:val="0"/>
                <w:sz w:val="20"/>
                <w:szCs w:val="21"/>
              </w:rPr>
              <w:t>1</w:t>
            </w:r>
            <w:r w:rsidRPr="00DF758B">
              <w:rPr>
                <w:rFonts w:hAnsi="宋体" w:hint="eastAsia"/>
                <w:kern w:val="0"/>
                <w:sz w:val="20"/>
                <w:szCs w:val="21"/>
              </w:rPr>
              <w:t>套。屏幕</w:t>
            </w:r>
            <w:r>
              <w:rPr>
                <w:rFonts w:hAnsi="宋体" w:hint="eastAsia"/>
                <w:kern w:val="0"/>
                <w:sz w:val="20"/>
                <w:szCs w:val="21"/>
              </w:rPr>
              <w:t>总</w:t>
            </w:r>
            <w:r w:rsidRPr="00DF758B">
              <w:rPr>
                <w:rFonts w:hAnsi="宋体" w:hint="eastAsia"/>
                <w:kern w:val="0"/>
                <w:sz w:val="20"/>
                <w:szCs w:val="21"/>
              </w:rPr>
              <w:t>显示区域不小于</w:t>
            </w:r>
            <w:r w:rsidRPr="00DF758B">
              <w:rPr>
                <w:rFonts w:hAnsi="宋体" w:hint="eastAsia"/>
                <w:kern w:val="0"/>
                <w:sz w:val="20"/>
                <w:szCs w:val="21"/>
              </w:rPr>
              <w:t>3.5m</w:t>
            </w:r>
            <w:r w:rsidRPr="00DF758B">
              <w:rPr>
                <w:rFonts w:hAnsi="宋体" w:hint="eastAsia"/>
                <w:kern w:val="0"/>
                <w:sz w:val="20"/>
                <w:szCs w:val="21"/>
              </w:rPr>
              <w:t>×</w:t>
            </w:r>
            <w:r w:rsidRPr="00DF758B">
              <w:rPr>
                <w:rFonts w:hAnsi="宋体" w:hint="eastAsia"/>
                <w:kern w:val="0"/>
                <w:sz w:val="20"/>
                <w:szCs w:val="21"/>
              </w:rPr>
              <w:t>2m</w:t>
            </w:r>
            <w:r w:rsidRPr="00DF758B">
              <w:rPr>
                <w:rFonts w:hAnsi="宋体" w:hint="eastAsia"/>
                <w:kern w:val="0"/>
                <w:sz w:val="20"/>
                <w:szCs w:val="21"/>
              </w:rPr>
              <w:t>，</w:t>
            </w:r>
            <w:r>
              <w:rPr>
                <w:rFonts w:hAnsi="宋体" w:hint="eastAsia"/>
                <w:kern w:val="0"/>
                <w:sz w:val="20"/>
                <w:szCs w:val="21"/>
              </w:rPr>
              <w:t>不超过</w:t>
            </w:r>
            <w:r>
              <w:rPr>
                <w:rFonts w:hAnsi="宋体" w:hint="eastAsia"/>
                <w:kern w:val="0"/>
                <w:sz w:val="20"/>
                <w:szCs w:val="21"/>
              </w:rPr>
              <w:t>4.7m</w:t>
            </w:r>
            <w:r>
              <w:rPr>
                <w:rFonts w:hAnsi="宋体" w:hint="eastAsia"/>
                <w:kern w:val="0"/>
                <w:sz w:val="20"/>
                <w:szCs w:val="21"/>
              </w:rPr>
              <w:t>×</w:t>
            </w:r>
            <w:r>
              <w:rPr>
                <w:rFonts w:hAnsi="宋体" w:hint="eastAsia"/>
                <w:kern w:val="0"/>
                <w:sz w:val="20"/>
                <w:szCs w:val="21"/>
              </w:rPr>
              <w:t>2.3m</w:t>
            </w:r>
            <w:r>
              <w:rPr>
                <w:rFonts w:hAnsi="宋体" w:hint="eastAsia"/>
                <w:kern w:val="0"/>
                <w:sz w:val="20"/>
                <w:szCs w:val="21"/>
              </w:rPr>
              <w:t>；</w:t>
            </w:r>
            <w:r w:rsidRPr="00DF758B">
              <w:rPr>
                <w:rFonts w:hAnsi="宋体" w:hint="eastAsia"/>
                <w:kern w:val="0"/>
                <w:sz w:val="20"/>
                <w:szCs w:val="21"/>
              </w:rPr>
              <w:t>至少具有四块独立的显示区域；</w:t>
            </w:r>
            <w:r>
              <w:rPr>
                <w:rFonts w:hAnsi="宋体" w:hint="eastAsia"/>
                <w:kern w:val="0"/>
                <w:sz w:val="20"/>
                <w:szCs w:val="21"/>
              </w:rPr>
              <w:t>亮度不低于</w:t>
            </w:r>
            <w:r>
              <w:rPr>
                <w:rFonts w:hAnsi="宋体" w:hint="eastAsia"/>
                <w:kern w:val="0"/>
                <w:sz w:val="20"/>
                <w:szCs w:val="21"/>
              </w:rPr>
              <w:t>800cd/m</w:t>
            </w:r>
            <w:r w:rsidRPr="00400FD6">
              <w:rPr>
                <w:rFonts w:hAnsi="宋体" w:hint="eastAsia"/>
                <w:kern w:val="0"/>
                <w:sz w:val="20"/>
                <w:szCs w:val="21"/>
                <w:vertAlign w:val="superscript"/>
              </w:rPr>
              <w:t>2</w:t>
            </w:r>
            <w:r>
              <w:rPr>
                <w:rFonts w:hAnsi="宋体" w:hint="eastAsia"/>
                <w:kern w:val="0"/>
                <w:sz w:val="20"/>
                <w:szCs w:val="21"/>
              </w:rPr>
              <w:t>；</w:t>
            </w:r>
            <w:r w:rsidRPr="00DF758B">
              <w:rPr>
                <w:rFonts w:hAnsi="宋体" w:hint="eastAsia"/>
                <w:kern w:val="0"/>
                <w:sz w:val="20"/>
                <w:szCs w:val="21"/>
              </w:rPr>
              <w:t>屏幕刷新率不低于</w:t>
            </w:r>
            <w:r w:rsidRPr="00DF758B">
              <w:rPr>
                <w:rFonts w:hAnsi="宋体" w:hint="eastAsia"/>
                <w:kern w:val="0"/>
                <w:sz w:val="20"/>
                <w:szCs w:val="21"/>
              </w:rPr>
              <w:t>3</w:t>
            </w:r>
            <w:r>
              <w:rPr>
                <w:rFonts w:hAnsi="宋体" w:hint="eastAsia"/>
                <w:kern w:val="0"/>
                <w:sz w:val="20"/>
                <w:szCs w:val="21"/>
              </w:rPr>
              <w:t>0</w:t>
            </w:r>
            <w:r w:rsidRPr="00DF758B">
              <w:rPr>
                <w:rFonts w:hAnsi="宋体" w:hint="eastAsia"/>
                <w:kern w:val="0"/>
                <w:sz w:val="20"/>
                <w:szCs w:val="21"/>
              </w:rPr>
              <w:t>00Hz</w:t>
            </w:r>
            <w:r w:rsidRPr="00DF758B">
              <w:rPr>
                <w:rFonts w:hAnsi="宋体" w:hint="eastAsia"/>
                <w:kern w:val="0"/>
                <w:sz w:val="20"/>
                <w:szCs w:val="21"/>
              </w:rPr>
              <w:t>；点间距不大于</w:t>
            </w:r>
            <w:r w:rsidRPr="00DF758B">
              <w:rPr>
                <w:rFonts w:hAnsi="宋体" w:hint="eastAsia"/>
                <w:kern w:val="0"/>
                <w:sz w:val="20"/>
                <w:szCs w:val="21"/>
              </w:rPr>
              <w:t>1.6mm</w:t>
            </w:r>
            <w:r w:rsidRPr="00DF758B">
              <w:rPr>
                <w:rFonts w:hAnsi="宋体" w:hint="eastAsia"/>
                <w:kern w:val="0"/>
                <w:sz w:val="20"/>
                <w:szCs w:val="21"/>
              </w:rPr>
              <w:t>。</w:t>
            </w:r>
          </w:p>
        </w:tc>
      </w:tr>
      <w:tr w:rsidR="0080251C" w14:paraId="2D9A39FF" w14:textId="77777777" w:rsidTr="00C20108">
        <w:tc>
          <w:tcPr>
            <w:tcW w:w="1271" w:type="dxa"/>
          </w:tcPr>
          <w:p w14:paraId="0983339B" w14:textId="2C8E04E6" w:rsidR="0080251C" w:rsidRDefault="0080251C" w:rsidP="00C20108">
            <w:pPr>
              <w:tabs>
                <w:tab w:val="left" w:pos="900"/>
              </w:tabs>
              <w:spacing w:line="288" w:lineRule="auto"/>
              <w:jc w:val="center"/>
              <w:rPr>
                <w:rFonts w:hAnsi="宋体"/>
                <w:kern w:val="0"/>
                <w:sz w:val="20"/>
                <w:szCs w:val="21"/>
              </w:rPr>
            </w:pPr>
            <w:r>
              <w:rPr>
                <w:rFonts w:hAnsi="宋体" w:hint="eastAsia"/>
                <w:kern w:val="0"/>
                <w:sz w:val="20"/>
                <w:szCs w:val="21"/>
              </w:rPr>
              <w:t>智能触摸液晶屏</w:t>
            </w:r>
          </w:p>
        </w:tc>
        <w:tc>
          <w:tcPr>
            <w:tcW w:w="7025" w:type="dxa"/>
          </w:tcPr>
          <w:p w14:paraId="095F71B7" w14:textId="41AED480" w:rsidR="0080251C" w:rsidRPr="00DF758B" w:rsidRDefault="0080251C" w:rsidP="00C20108">
            <w:pPr>
              <w:tabs>
                <w:tab w:val="left" w:pos="900"/>
              </w:tabs>
              <w:spacing w:line="288" w:lineRule="auto"/>
              <w:rPr>
                <w:rFonts w:hAnsi="宋体"/>
                <w:kern w:val="0"/>
                <w:sz w:val="20"/>
                <w:szCs w:val="21"/>
              </w:rPr>
            </w:pPr>
            <w:r>
              <w:rPr>
                <w:rFonts w:hAnsi="宋体" w:hint="eastAsia"/>
                <w:kern w:val="0"/>
                <w:sz w:val="20"/>
                <w:szCs w:val="21"/>
              </w:rPr>
              <w:t>1</w:t>
            </w:r>
            <w:r>
              <w:rPr>
                <w:rFonts w:hAnsi="宋体" w:hint="eastAsia"/>
                <w:kern w:val="0"/>
                <w:sz w:val="20"/>
                <w:szCs w:val="21"/>
              </w:rPr>
              <w:t>部。不小于</w:t>
            </w:r>
            <w:r>
              <w:rPr>
                <w:rFonts w:hAnsi="宋体" w:hint="eastAsia"/>
                <w:kern w:val="0"/>
                <w:sz w:val="20"/>
                <w:szCs w:val="21"/>
              </w:rPr>
              <w:t>4</w:t>
            </w:r>
            <w:r>
              <w:rPr>
                <w:rFonts w:hAnsi="宋体"/>
                <w:kern w:val="0"/>
                <w:sz w:val="20"/>
                <w:szCs w:val="21"/>
              </w:rPr>
              <w:t>3</w:t>
            </w:r>
            <w:r>
              <w:rPr>
                <w:rFonts w:hAnsi="宋体" w:hint="eastAsia"/>
                <w:kern w:val="0"/>
                <w:sz w:val="20"/>
                <w:szCs w:val="21"/>
              </w:rPr>
              <w:t>寸，分辨率不低于</w:t>
            </w:r>
            <w:r w:rsidRPr="0080251C">
              <w:rPr>
                <w:rFonts w:hAnsi="宋体"/>
                <w:kern w:val="0"/>
                <w:sz w:val="20"/>
                <w:szCs w:val="21"/>
              </w:rPr>
              <w:t>3840</w:t>
            </w:r>
            <w:r w:rsidRPr="0080251C">
              <w:rPr>
                <w:rFonts w:hAnsi="宋体"/>
                <w:kern w:val="0"/>
                <w:sz w:val="20"/>
                <w:szCs w:val="21"/>
              </w:rPr>
              <w:t>×</w:t>
            </w:r>
            <w:r w:rsidRPr="0080251C">
              <w:rPr>
                <w:rFonts w:hAnsi="宋体"/>
                <w:kern w:val="0"/>
                <w:sz w:val="20"/>
                <w:szCs w:val="21"/>
              </w:rPr>
              <w:t>2160(16:9)</w:t>
            </w:r>
            <w:r>
              <w:rPr>
                <w:rFonts w:hAnsi="宋体" w:hint="eastAsia"/>
                <w:kern w:val="0"/>
                <w:sz w:val="20"/>
                <w:szCs w:val="21"/>
              </w:rPr>
              <w:t>，触摸响应速度不超过</w:t>
            </w:r>
            <w:r>
              <w:rPr>
                <w:rFonts w:hAnsi="宋体" w:hint="eastAsia"/>
                <w:kern w:val="0"/>
                <w:sz w:val="20"/>
                <w:szCs w:val="21"/>
              </w:rPr>
              <w:t>5ms</w:t>
            </w:r>
            <w:r>
              <w:rPr>
                <w:rFonts w:hAnsi="宋体" w:hint="eastAsia"/>
                <w:kern w:val="0"/>
                <w:sz w:val="20"/>
                <w:szCs w:val="21"/>
              </w:rPr>
              <w:t>，内置喇叭；内存不低于</w:t>
            </w:r>
            <w:r>
              <w:rPr>
                <w:rFonts w:hAnsi="宋体" w:hint="eastAsia"/>
                <w:kern w:val="0"/>
                <w:sz w:val="20"/>
                <w:szCs w:val="21"/>
              </w:rPr>
              <w:t>8</w:t>
            </w:r>
            <w:r>
              <w:rPr>
                <w:rFonts w:hAnsi="宋体"/>
                <w:kern w:val="0"/>
                <w:sz w:val="20"/>
                <w:szCs w:val="21"/>
              </w:rPr>
              <w:t>G</w:t>
            </w:r>
            <w:r>
              <w:rPr>
                <w:rFonts w:hAnsi="宋体" w:hint="eastAsia"/>
                <w:kern w:val="0"/>
                <w:sz w:val="20"/>
                <w:szCs w:val="21"/>
              </w:rPr>
              <w:t>；存储使用固态硬盘，不低于</w:t>
            </w:r>
            <w:r>
              <w:rPr>
                <w:rFonts w:hAnsi="宋体" w:hint="eastAsia"/>
                <w:kern w:val="0"/>
                <w:sz w:val="20"/>
                <w:szCs w:val="21"/>
              </w:rPr>
              <w:t>1</w:t>
            </w:r>
            <w:r>
              <w:rPr>
                <w:rFonts w:hAnsi="宋体"/>
                <w:kern w:val="0"/>
                <w:sz w:val="20"/>
                <w:szCs w:val="21"/>
              </w:rPr>
              <w:t>20G</w:t>
            </w:r>
            <w:r>
              <w:rPr>
                <w:rFonts w:hAnsi="宋体" w:hint="eastAsia"/>
                <w:kern w:val="0"/>
                <w:sz w:val="20"/>
                <w:szCs w:val="21"/>
              </w:rPr>
              <w:t>；自带</w:t>
            </w:r>
            <w:r>
              <w:rPr>
                <w:rFonts w:hAnsi="宋体" w:hint="eastAsia"/>
                <w:kern w:val="0"/>
                <w:sz w:val="20"/>
                <w:szCs w:val="21"/>
              </w:rPr>
              <w:t>windows</w:t>
            </w:r>
            <w:r>
              <w:rPr>
                <w:rFonts w:hAnsi="宋体" w:hint="eastAsia"/>
                <w:kern w:val="0"/>
                <w:sz w:val="20"/>
                <w:szCs w:val="21"/>
              </w:rPr>
              <w:t>操作系统。</w:t>
            </w:r>
          </w:p>
        </w:tc>
      </w:tr>
      <w:tr w:rsidR="00FE6959" w14:paraId="6390964D" w14:textId="77777777" w:rsidTr="00C20108">
        <w:tc>
          <w:tcPr>
            <w:tcW w:w="1271" w:type="dxa"/>
          </w:tcPr>
          <w:p w14:paraId="585AE614" w14:textId="77777777" w:rsidR="00FE6959" w:rsidRDefault="00FE6959" w:rsidP="00C20108">
            <w:pPr>
              <w:tabs>
                <w:tab w:val="left" w:pos="900"/>
              </w:tabs>
              <w:spacing w:line="288" w:lineRule="auto"/>
              <w:jc w:val="center"/>
              <w:rPr>
                <w:rFonts w:hAnsi="宋体"/>
                <w:kern w:val="0"/>
                <w:sz w:val="20"/>
                <w:szCs w:val="21"/>
              </w:rPr>
            </w:pPr>
            <w:r>
              <w:rPr>
                <w:rFonts w:hAnsi="宋体" w:hint="eastAsia"/>
                <w:kern w:val="0"/>
                <w:sz w:val="20"/>
                <w:szCs w:val="21"/>
              </w:rPr>
              <w:t>实验台</w:t>
            </w:r>
          </w:p>
        </w:tc>
        <w:tc>
          <w:tcPr>
            <w:tcW w:w="7025" w:type="dxa"/>
          </w:tcPr>
          <w:p w14:paraId="3239842E" w14:textId="77777777" w:rsidR="00FE6959" w:rsidRDefault="00FE6959" w:rsidP="00C20108">
            <w:pPr>
              <w:tabs>
                <w:tab w:val="left" w:pos="900"/>
              </w:tabs>
              <w:spacing w:line="288" w:lineRule="auto"/>
              <w:rPr>
                <w:rFonts w:hAnsi="宋体"/>
                <w:kern w:val="0"/>
                <w:sz w:val="20"/>
                <w:szCs w:val="21"/>
              </w:rPr>
            </w:pPr>
            <w:r>
              <w:rPr>
                <w:rFonts w:hAnsi="宋体" w:hint="eastAsia"/>
                <w:kern w:val="0"/>
                <w:sz w:val="20"/>
                <w:szCs w:val="21"/>
              </w:rPr>
              <w:t>调度监控台</w:t>
            </w:r>
            <w:r>
              <w:rPr>
                <w:rFonts w:hAnsi="宋体" w:hint="eastAsia"/>
                <w:kern w:val="0"/>
                <w:sz w:val="20"/>
                <w:szCs w:val="21"/>
              </w:rPr>
              <w:t>1</w:t>
            </w:r>
            <w:r>
              <w:rPr>
                <w:rFonts w:hAnsi="宋体" w:hint="eastAsia"/>
                <w:kern w:val="0"/>
                <w:sz w:val="20"/>
                <w:szCs w:val="21"/>
              </w:rPr>
              <w:t>张，尺寸不小于</w:t>
            </w:r>
            <w:r>
              <w:rPr>
                <w:rFonts w:hAnsi="宋体" w:hint="eastAsia"/>
                <w:kern w:val="0"/>
                <w:sz w:val="20"/>
                <w:szCs w:val="21"/>
              </w:rPr>
              <w:t>1</w:t>
            </w:r>
            <w:r>
              <w:rPr>
                <w:rFonts w:hAnsi="宋体"/>
                <w:kern w:val="0"/>
                <w:sz w:val="20"/>
                <w:szCs w:val="21"/>
              </w:rPr>
              <w:t>.8</w:t>
            </w:r>
            <w:r>
              <w:rPr>
                <w:rFonts w:hAnsi="宋体" w:hint="eastAsia"/>
                <w:kern w:val="0"/>
                <w:sz w:val="20"/>
                <w:szCs w:val="21"/>
              </w:rPr>
              <w:t>m</w:t>
            </w:r>
            <w:r>
              <w:rPr>
                <w:rFonts w:hAnsi="宋体" w:hint="eastAsia"/>
                <w:kern w:val="0"/>
                <w:sz w:val="20"/>
                <w:szCs w:val="21"/>
              </w:rPr>
              <w:t>×</w:t>
            </w:r>
            <w:r>
              <w:rPr>
                <w:rFonts w:hAnsi="宋体"/>
                <w:kern w:val="0"/>
                <w:sz w:val="20"/>
                <w:szCs w:val="21"/>
              </w:rPr>
              <w:t>0.9</w:t>
            </w:r>
            <w:r>
              <w:rPr>
                <w:rFonts w:hAnsi="宋体" w:hint="eastAsia"/>
                <w:kern w:val="0"/>
                <w:sz w:val="20"/>
                <w:szCs w:val="21"/>
              </w:rPr>
              <w:t>m</w:t>
            </w:r>
            <w:r>
              <w:rPr>
                <w:rFonts w:hAnsi="宋体" w:hint="eastAsia"/>
                <w:kern w:val="0"/>
                <w:sz w:val="20"/>
                <w:szCs w:val="21"/>
              </w:rPr>
              <w:t>，设置实验系统急停按钮。</w:t>
            </w:r>
          </w:p>
        </w:tc>
      </w:tr>
      <w:tr w:rsidR="00FE6959" w14:paraId="57AE45CF" w14:textId="77777777" w:rsidTr="00C20108">
        <w:tc>
          <w:tcPr>
            <w:tcW w:w="1271" w:type="dxa"/>
          </w:tcPr>
          <w:p w14:paraId="3CE2EDA7" w14:textId="77777777" w:rsidR="00FE6959" w:rsidRDefault="00FE6959" w:rsidP="00C20108">
            <w:pPr>
              <w:tabs>
                <w:tab w:val="left" w:pos="900"/>
              </w:tabs>
              <w:spacing w:line="288" w:lineRule="auto"/>
              <w:jc w:val="center"/>
              <w:rPr>
                <w:rFonts w:hAnsi="宋体"/>
                <w:kern w:val="0"/>
                <w:sz w:val="20"/>
                <w:szCs w:val="21"/>
              </w:rPr>
            </w:pPr>
            <w:r>
              <w:rPr>
                <w:rFonts w:hAnsi="宋体" w:hint="eastAsia"/>
                <w:kern w:val="0"/>
                <w:sz w:val="20"/>
                <w:szCs w:val="21"/>
              </w:rPr>
              <w:t>实验测量设备</w:t>
            </w:r>
          </w:p>
        </w:tc>
        <w:tc>
          <w:tcPr>
            <w:tcW w:w="7025" w:type="dxa"/>
          </w:tcPr>
          <w:p w14:paraId="68C3E5CC" w14:textId="77777777" w:rsidR="00FE6959" w:rsidRDefault="00FE6959" w:rsidP="00C20108">
            <w:pPr>
              <w:tabs>
                <w:tab w:val="left" w:pos="900"/>
              </w:tabs>
              <w:snapToGrid w:val="0"/>
              <w:spacing w:line="288" w:lineRule="auto"/>
              <w:rPr>
                <w:rFonts w:hAnsi="宋体"/>
                <w:kern w:val="0"/>
                <w:sz w:val="20"/>
                <w:szCs w:val="21"/>
              </w:rPr>
            </w:pPr>
            <w:r>
              <w:rPr>
                <w:rFonts w:hAnsi="宋体" w:hint="eastAsia"/>
                <w:kern w:val="0"/>
                <w:sz w:val="20"/>
                <w:szCs w:val="21"/>
              </w:rPr>
              <w:t>万用表</w:t>
            </w:r>
            <w:r>
              <w:rPr>
                <w:rFonts w:hAnsi="宋体" w:hint="eastAsia"/>
                <w:kern w:val="0"/>
                <w:sz w:val="20"/>
                <w:szCs w:val="21"/>
              </w:rPr>
              <w:t>1</w:t>
            </w:r>
            <w:r>
              <w:rPr>
                <w:rFonts w:hAnsi="宋体" w:hint="eastAsia"/>
                <w:kern w:val="0"/>
                <w:sz w:val="20"/>
                <w:szCs w:val="21"/>
              </w:rPr>
              <w:t>部。直流电压量程不小于</w:t>
            </w:r>
            <w:r>
              <w:rPr>
                <w:rFonts w:hAnsi="宋体" w:hint="eastAsia"/>
                <w:kern w:val="0"/>
                <w:sz w:val="20"/>
                <w:szCs w:val="21"/>
              </w:rPr>
              <w:t>1000V</w:t>
            </w:r>
            <w:r>
              <w:rPr>
                <w:rFonts w:hAnsi="宋体" w:hint="eastAsia"/>
                <w:kern w:val="0"/>
                <w:sz w:val="20"/>
                <w:szCs w:val="21"/>
              </w:rPr>
              <w:t>、交流电压量程不小于</w:t>
            </w:r>
            <w:r>
              <w:rPr>
                <w:rFonts w:hAnsi="宋体" w:hint="eastAsia"/>
                <w:kern w:val="0"/>
                <w:sz w:val="20"/>
                <w:szCs w:val="21"/>
              </w:rPr>
              <w:t>750V</w:t>
            </w:r>
            <w:r>
              <w:rPr>
                <w:rFonts w:hAnsi="宋体" w:hint="eastAsia"/>
                <w:kern w:val="0"/>
                <w:sz w:val="20"/>
                <w:szCs w:val="21"/>
              </w:rPr>
              <w:t>；电流量程不小于</w:t>
            </w:r>
            <w:r>
              <w:rPr>
                <w:rFonts w:hAnsi="宋体" w:hint="eastAsia"/>
                <w:kern w:val="0"/>
                <w:sz w:val="20"/>
                <w:szCs w:val="21"/>
              </w:rPr>
              <w:t>10A</w:t>
            </w:r>
            <w:r>
              <w:rPr>
                <w:rFonts w:hAnsi="宋体" w:hint="eastAsia"/>
                <w:kern w:val="0"/>
                <w:sz w:val="20"/>
                <w:szCs w:val="21"/>
              </w:rPr>
              <w:t>；精度不低于</w:t>
            </w:r>
            <w:r>
              <w:rPr>
                <w:rFonts w:hAnsi="宋体" w:hint="eastAsia"/>
                <w:kern w:val="0"/>
                <w:sz w:val="20"/>
                <w:szCs w:val="21"/>
              </w:rPr>
              <w:t>0.05%</w:t>
            </w:r>
            <w:r>
              <w:rPr>
                <w:rFonts w:hAnsi="宋体" w:hint="eastAsia"/>
                <w:kern w:val="0"/>
                <w:sz w:val="20"/>
                <w:szCs w:val="21"/>
              </w:rPr>
              <w:t>；具备</w:t>
            </w:r>
            <w:r>
              <w:rPr>
                <w:rFonts w:hAnsi="宋体" w:hint="eastAsia"/>
                <w:kern w:val="0"/>
                <w:sz w:val="20"/>
                <w:szCs w:val="21"/>
              </w:rPr>
              <w:t>USB</w:t>
            </w:r>
            <w:r>
              <w:rPr>
                <w:rFonts w:hAnsi="宋体" w:hint="eastAsia"/>
                <w:kern w:val="0"/>
                <w:sz w:val="20"/>
                <w:szCs w:val="21"/>
              </w:rPr>
              <w:t>、</w:t>
            </w:r>
            <w:r>
              <w:rPr>
                <w:rFonts w:hAnsi="宋体" w:hint="eastAsia"/>
                <w:kern w:val="0"/>
                <w:sz w:val="20"/>
                <w:szCs w:val="21"/>
              </w:rPr>
              <w:t>LAN</w:t>
            </w:r>
            <w:r>
              <w:rPr>
                <w:rFonts w:hAnsi="宋体" w:hint="eastAsia"/>
                <w:kern w:val="0"/>
                <w:sz w:val="20"/>
                <w:szCs w:val="21"/>
              </w:rPr>
              <w:t>接口。</w:t>
            </w:r>
          </w:p>
          <w:p w14:paraId="3E53C3E9" w14:textId="77777777" w:rsidR="00FE6959" w:rsidRDefault="00FE6959" w:rsidP="00C20108">
            <w:pPr>
              <w:tabs>
                <w:tab w:val="left" w:pos="900"/>
              </w:tabs>
              <w:snapToGrid w:val="0"/>
              <w:spacing w:line="288" w:lineRule="auto"/>
              <w:rPr>
                <w:rFonts w:hAnsi="宋体"/>
                <w:kern w:val="0"/>
                <w:sz w:val="20"/>
                <w:szCs w:val="21"/>
              </w:rPr>
            </w:pPr>
            <w:r>
              <w:rPr>
                <w:rFonts w:hAnsi="宋体" w:hint="eastAsia"/>
                <w:kern w:val="0"/>
                <w:sz w:val="20"/>
                <w:szCs w:val="21"/>
              </w:rPr>
              <w:t>示波器</w:t>
            </w:r>
            <w:r>
              <w:rPr>
                <w:rFonts w:hAnsi="宋体" w:hint="eastAsia"/>
                <w:kern w:val="0"/>
                <w:sz w:val="20"/>
                <w:szCs w:val="21"/>
              </w:rPr>
              <w:t>1</w:t>
            </w:r>
            <w:r>
              <w:rPr>
                <w:rFonts w:hAnsi="宋体" w:hint="eastAsia"/>
                <w:kern w:val="0"/>
                <w:sz w:val="20"/>
                <w:szCs w:val="21"/>
              </w:rPr>
              <w:t>套。至少具备</w:t>
            </w:r>
            <w:r>
              <w:rPr>
                <w:rFonts w:hAnsi="宋体" w:hint="eastAsia"/>
                <w:kern w:val="0"/>
                <w:sz w:val="20"/>
                <w:szCs w:val="21"/>
              </w:rPr>
              <w:t>4</w:t>
            </w:r>
            <w:r>
              <w:rPr>
                <w:rFonts w:hAnsi="宋体" w:hint="eastAsia"/>
                <w:kern w:val="0"/>
                <w:sz w:val="20"/>
                <w:szCs w:val="21"/>
              </w:rPr>
              <w:t>通道，采样率</w:t>
            </w:r>
            <w:r>
              <w:rPr>
                <w:rFonts w:hAnsi="宋体" w:hint="eastAsia"/>
                <w:kern w:val="0"/>
                <w:sz w:val="20"/>
                <w:szCs w:val="21"/>
              </w:rPr>
              <w:t>2</w:t>
            </w:r>
            <w:r>
              <w:rPr>
                <w:rFonts w:hAnsi="宋体"/>
                <w:kern w:val="0"/>
                <w:sz w:val="20"/>
                <w:szCs w:val="21"/>
              </w:rPr>
              <w:t xml:space="preserve"> GS/s</w:t>
            </w:r>
            <w:r>
              <w:rPr>
                <w:rFonts w:hAnsi="宋体" w:hint="eastAsia"/>
                <w:kern w:val="0"/>
                <w:sz w:val="20"/>
                <w:szCs w:val="21"/>
              </w:rPr>
              <w:t>，</w:t>
            </w:r>
            <w:r w:rsidRPr="00D260C6">
              <w:rPr>
                <w:rFonts w:hAnsi="宋体" w:hint="eastAsia"/>
                <w:kern w:val="0"/>
                <w:sz w:val="20"/>
                <w:szCs w:val="21"/>
              </w:rPr>
              <w:t>单通道存储深度</w:t>
            </w:r>
            <w:r w:rsidRPr="00D260C6">
              <w:rPr>
                <w:rFonts w:hAnsi="宋体" w:hint="eastAsia"/>
                <w:kern w:val="0"/>
                <w:sz w:val="20"/>
                <w:szCs w:val="21"/>
              </w:rPr>
              <w:t>200M</w:t>
            </w:r>
            <w:r>
              <w:rPr>
                <w:rFonts w:hAnsi="宋体" w:hint="eastAsia"/>
                <w:kern w:val="0"/>
                <w:sz w:val="20"/>
                <w:szCs w:val="21"/>
              </w:rPr>
              <w:t>。</w:t>
            </w:r>
          </w:p>
          <w:p w14:paraId="2E8FA4B3" w14:textId="77777777" w:rsidR="00FE6959" w:rsidRDefault="00FE6959" w:rsidP="00C20108">
            <w:pPr>
              <w:tabs>
                <w:tab w:val="left" w:pos="900"/>
              </w:tabs>
              <w:snapToGrid w:val="0"/>
              <w:spacing w:line="288" w:lineRule="auto"/>
              <w:rPr>
                <w:rFonts w:hAnsi="宋体"/>
                <w:kern w:val="0"/>
                <w:sz w:val="20"/>
                <w:szCs w:val="21"/>
              </w:rPr>
            </w:pPr>
            <w:r>
              <w:rPr>
                <w:rFonts w:hAnsi="宋体" w:hint="eastAsia"/>
                <w:kern w:val="0"/>
                <w:sz w:val="20"/>
                <w:szCs w:val="21"/>
              </w:rPr>
              <w:t>功率分析仪</w:t>
            </w:r>
            <w:r>
              <w:rPr>
                <w:rFonts w:hAnsi="宋体" w:hint="eastAsia"/>
                <w:kern w:val="0"/>
                <w:sz w:val="20"/>
                <w:szCs w:val="21"/>
              </w:rPr>
              <w:t>1</w:t>
            </w:r>
            <w:r>
              <w:rPr>
                <w:rFonts w:hAnsi="宋体" w:hint="eastAsia"/>
                <w:kern w:val="0"/>
                <w:sz w:val="20"/>
                <w:szCs w:val="21"/>
              </w:rPr>
              <w:t>套。配置不低于：</w:t>
            </w:r>
            <w:r>
              <w:rPr>
                <w:rFonts w:hAnsi="宋体"/>
                <w:kern w:val="0"/>
                <w:sz w:val="20"/>
                <w:szCs w:val="21"/>
              </w:rPr>
              <w:t>电压</w:t>
            </w:r>
            <w:r>
              <w:rPr>
                <w:rFonts w:hAnsi="宋体"/>
                <w:kern w:val="0"/>
                <w:sz w:val="20"/>
                <w:szCs w:val="21"/>
              </w:rPr>
              <w:t>15</w:t>
            </w:r>
            <w:r>
              <w:rPr>
                <w:rFonts w:ascii="微软雅黑" w:eastAsia="微软雅黑" w:hAnsi="微软雅黑" w:cs="微软雅黑" w:hint="eastAsia"/>
                <w:kern w:val="0"/>
                <w:sz w:val="20"/>
                <w:szCs w:val="21"/>
              </w:rPr>
              <w:t>~</w:t>
            </w:r>
            <w:r>
              <w:rPr>
                <w:rFonts w:hAnsi="宋体"/>
                <w:kern w:val="0"/>
                <w:sz w:val="20"/>
                <w:szCs w:val="21"/>
              </w:rPr>
              <w:t>1500 V</w:t>
            </w:r>
            <w:r>
              <w:rPr>
                <w:rFonts w:hAnsi="宋体" w:hint="eastAsia"/>
                <w:kern w:val="0"/>
                <w:sz w:val="20"/>
                <w:szCs w:val="21"/>
              </w:rPr>
              <w:t>，</w:t>
            </w:r>
            <w:r>
              <w:rPr>
                <w:rFonts w:hAnsi="宋体"/>
                <w:kern w:val="0"/>
                <w:sz w:val="20"/>
                <w:szCs w:val="21"/>
              </w:rPr>
              <w:t>电流</w:t>
            </w:r>
            <w:r>
              <w:rPr>
                <w:rFonts w:hAnsi="宋体"/>
                <w:kern w:val="0"/>
                <w:sz w:val="20"/>
                <w:szCs w:val="21"/>
              </w:rPr>
              <w:t>:0.1 A</w:t>
            </w:r>
            <w:r>
              <w:rPr>
                <w:rFonts w:ascii="微软雅黑" w:eastAsia="微软雅黑" w:hAnsi="微软雅黑" w:cs="微软雅黑" w:hint="eastAsia"/>
                <w:kern w:val="0"/>
                <w:sz w:val="20"/>
                <w:szCs w:val="21"/>
              </w:rPr>
              <w:t>~</w:t>
            </w:r>
            <w:r>
              <w:rPr>
                <w:rFonts w:hAnsi="宋体"/>
                <w:kern w:val="0"/>
                <w:sz w:val="20"/>
                <w:szCs w:val="21"/>
              </w:rPr>
              <w:t>20kA</w:t>
            </w:r>
            <w:r>
              <w:rPr>
                <w:rFonts w:hAnsi="宋体" w:hint="eastAsia"/>
                <w:kern w:val="0"/>
                <w:sz w:val="20"/>
                <w:szCs w:val="21"/>
              </w:rPr>
              <w:t>，</w:t>
            </w:r>
            <w:r>
              <w:rPr>
                <w:rFonts w:hAnsi="宋体"/>
                <w:kern w:val="0"/>
                <w:sz w:val="20"/>
                <w:szCs w:val="21"/>
              </w:rPr>
              <w:t>精度±</w:t>
            </w:r>
            <w:r>
              <w:rPr>
                <w:rFonts w:hAnsi="宋体"/>
                <w:kern w:val="0"/>
                <w:sz w:val="20"/>
                <w:szCs w:val="21"/>
              </w:rPr>
              <w:t>0.05</w:t>
            </w:r>
            <w:r>
              <w:rPr>
                <w:rFonts w:hAnsi="宋体"/>
                <w:kern w:val="0"/>
                <w:sz w:val="20"/>
                <w:szCs w:val="21"/>
              </w:rPr>
              <w:t>％</w:t>
            </w:r>
            <w:r>
              <w:rPr>
                <w:rFonts w:hAnsi="宋体" w:hint="eastAsia"/>
                <w:kern w:val="0"/>
                <w:sz w:val="20"/>
                <w:szCs w:val="21"/>
              </w:rPr>
              <w:t>；配备电压线和电流探头。</w:t>
            </w:r>
          </w:p>
        </w:tc>
      </w:tr>
      <w:tr w:rsidR="00BE7DD7" w14:paraId="45AB9DC4" w14:textId="77777777" w:rsidTr="00C20108">
        <w:tc>
          <w:tcPr>
            <w:tcW w:w="1271" w:type="dxa"/>
          </w:tcPr>
          <w:p w14:paraId="06C4E24A" w14:textId="187B1E6E" w:rsidR="00BE7DD7" w:rsidRDefault="00BE7DD7" w:rsidP="00C20108">
            <w:pPr>
              <w:tabs>
                <w:tab w:val="left" w:pos="900"/>
              </w:tabs>
              <w:spacing w:line="288" w:lineRule="auto"/>
              <w:jc w:val="center"/>
              <w:rPr>
                <w:rFonts w:hAnsi="宋体"/>
                <w:kern w:val="0"/>
                <w:sz w:val="20"/>
                <w:szCs w:val="21"/>
              </w:rPr>
            </w:pPr>
            <w:r>
              <w:rPr>
                <w:rFonts w:hAnsi="宋体" w:hint="eastAsia"/>
                <w:kern w:val="0"/>
                <w:sz w:val="20"/>
                <w:szCs w:val="21"/>
              </w:rPr>
              <w:t>锂电池</w:t>
            </w:r>
            <w:r w:rsidR="000A3C87">
              <w:rPr>
                <w:rFonts w:hAnsi="宋体" w:hint="eastAsia"/>
                <w:kern w:val="0"/>
                <w:sz w:val="20"/>
                <w:szCs w:val="21"/>
              </w:rPr>
              <w:t>自动灭火</w:t>
            </w:r>
            <w:r>
              <w:rPr>
                <w:rFonts w:hAnsi="宋体" w:hint="eastAsia"/>
                <w:kern w:val="0"/>
                <w:sz w:val="20"/>
                <w:szCs w:val="21"/>
              </w:rPr>
              <w:t>装置</w:t>
            </w:r>
          </w:p>
        </w:tc>
        <w:tc>
          <w:tcPr>
            <w:tcW w:w="7025" w:type="dxa"/>
          </w:tcPr>
          <w:p w14:paraId="4A29EE66" w14:textId="5FC26C7C" w:rsidR="00BE7DD7" w:rsidRDefault="00474ECB" w:rsidP="005B5062">
            <w:pPr>
              <w:tabs>
                <w:tab w:val="left" w:pos="900"/>
              </w:tabs>
              <w:snapToGrid w:val="0"/>
              <w:spacing w:line="360" w:lineRule="auto"/>
              <w:rPr>
                <w:rFonts w:hAnsi="宋体"/>
                <w:kern w:val="0"/>
                <w:sz w:val="20"/>
                <w:szCs w:val="21"/>
              </w:rPr>
            </w:pPr>
            <w:r>
              <w:rPr>
                <w:rFonts w:hAnsi="宋体" w:hint="eastAsia"/>
                <w:kern w:val="0"/>
                <w:sz w:val="20"/>
                <w:szCs w:val="21"/>
              </w:rPr>
              <w:t>为现有的磷酸铁锂储能电池</w:t>
            </w:r>
            <w:r w:rsidR="00761123">
              <w:rPr>
                <w:rFonts w:hAnsi="宋体" w:hint="eastAsia"/>
                <w:kern w:val="0"/>
                <w:sz w:val="20"/>
                <w:szCs w:val="21"/>
              </w:rPr>
              <w:t>组</w:t>
            </w:r>
            <w:r w:rsidR="00B1504E">
              <w:rPr>
                <w:rFonts w:hAnsi="宋体" w:hint="eastAsia"/>
                <w:kern w:val="0"/>
                <w:sz w:val="20"/>
                <w:szCs w:val="21"/>
              </w:rPr>
              <w:t>空间（约</w:t>
            </w:r>
            <w:r w:rsidR="00B1504E">
              <w:rPr>
                <w:rFonts w:hAnsi="宋体" w:hint="eastAsia"/>
                <w:kern w:val="0"/>
                <w:sz w:val="20"/>
                <w:szCs w:val="21"/>
              </w:rPr>
              <w:t>2m</w:t>
            </w:r>
            <w:r w:rsidR="00B1504E" w:rsidRPr="00B1504E">
              <w:rPr>
                <w:rFonts w:hAnsi="宋体"/>
                <w:kern w:val="0"/>
                <w:sz w:val="20"/>
                <w:szCs w:val="21"/>
                <w:vertAlign w:val="superscript"/>
              </w:rPr>
              <w:t>3</w:t>
            </w:r>
            <w:r w:rsidR="00B1504E">
              <w:rPr>
                <w:rFonts w:hAnsi="宋体" w:hint="eastAsia"/>
                <w:kern w:val="0"/>
                <w:sz w:val="20"/>
                <w:szCs w:val="21"/>
              </w:rPr>
              <w:t>）</w:t>
            </w:r>
            <w:r>
              <w:rPr>
                <w:rFonts w:hAnsi="宋体" w:hint="eastAsia"/>
                <w:kern w:val="0"/>
                <w:sz w:val="20"/>
                <w:szCs w:val="21"/>
              </w:rPr>
              <w:t>加装自动</w:t>
            </w:r>
            <w:r w:rsidR="009B6D87">
              <w:rPr>
                <w:rFonts w:hAnsi="宋体" w:hint="eastAsia"/>
                <w:kern w:val="0"/>
                <w:sz w:val="20"/>
                <w:szCs w:val="21"/>
              </w:rPr>
              <w:t>灭火</w:t>
            </w:r>
            <w:r>
              <w:rPr>
                <w:rFonts w:hAnsi="宋体" w:hint="eastAsia"/>
                <w:kern w:val="0"/>
                <w:sz w:val="20"/>
                <w:szCs w:val="21"/>
              </w:rPr>
              <w:t>装置，可实现温感</w:t>
            </w:r>
            <w:r>
              <w:rPr>
                <w:rFonts w:hAnsi="宋体" w:hint="eastAsia"/>
                <w:kern w:val="0"/>
                <w:sz w:val="20"/>
                <w:szCs w:val="21"/>
              </w:rPr>
              <w:t>/</w:t>
            </w:r>
            <w:r>
              <w:rPr>
                <w:rFonts w:hAnsi="宋体" w:hint="eastAsia"/>
                <w:kern w:val="0"/>
                <w:sz w:val="20"/>
                <w:szCs w:val="21"/>
              </w:rPr>
              <w:t>烟感自动监测，发生火灾时</w:t>
            </w:r>
            <w:r w:rsidR="008C73A8">
              <w:rPr>
                <w:rFonts w:hAnsi="宋体" w:hint="eastAsia"/>
                <w:kern w:val="0"/>
                <w:sz w:val="20"/>
                <w:szCs w:val="21"/>
              </w:rPr>
              <w:t>可以</w:t>
            </w:r>
            <w:r w:rsidR="0017688B">
              <w:rPr>
                <w:rFonts w:hAnsi="宋体" w:hint="eastAsia"/>
                <w:kern w:val="0"/>
                <w:sz w:val="20"/>
                <w:szCs w:val="21"/>
              </w:rPr>
              <w:t>实现</w:t>
            </w:r>
            <w:r w:rsidR="008C73A8">
              <w:rPr>
                <w:rFonts w:hAnsi="宋体" w:hint="eastAsia"/>
                <w:kern w:val="0"/>
                <w:sz w:val="20"/>
                <w:szCs w:val="21"/>
              </w:rPr>
              <w:t>自启动</w:t>
            </w:r>
            <w:r>
              <w:rPr>
                <w:rFonts w:hAnsi="宋体" w:hint="eastAsia"/>
                <w:kern w:val="0"/>
                <w:sz w:val="20"/>
                <w:szCs w:val="21"/>
              </w:rPr>
              <w:t>对磷酸铁锂电池区域</w:t>
            </w:r>
            <w:r w:rsidR="008C73A8">
              <w:rPr>
                <w:rFonts w:hAnsi="宋体" w:hint="eastAsia"/>
                <w:kern w:val="0"/>
                <w:sz w:val="20"/>
                <w:szCs w:val="21"/>
              </w:rPr>
              <w:t>实施</w:t>
            </w:r>
            <w:r>
              <w:rPr>
                <w:rFonts w:hAnsi="宋体" w:hint="eastAsia"/>
                <w:kern w:val="0"/>
                <w:sz w:val="20"/>
                <w:szCs w:val="21"/>
              </w:rPr>
              <w:t>进行灭火，</w:t>
            </w:r>
            <w:r w:rsidR="00941E78">
              <w:rPr>
                <w:rFonts w:hAnsi="宋体" w:hint="eastAsia"/>
                <w:kern w:val="0"/>
                <w:sz w:val="20"/>
                <w:szCs w:val="21"/>
              </w:rPr>
              <w:t>采用</w:t>
            </w:r>
            <w:r w:rsidR="0017688B">
              <w:rPr>
                <w:rFonts w:hAnsi="宋体" w:hint="eastAsia"/>
                <w:kern w:val="0"/>
                <w:sz w:val="20"/>
                <w:szCs w:val="21"/>
              </w:rPr>
              <w:t>稳定、</w:t>
            </w:r>
            <w:r w:rsidR="00086CA1">
              <w:rPr>
                <w:rFonts w:hAnsi="宋体" w:hint="eastAsia"/>
                <w:kern w:val="0"/>
                <w:sz w:val="20"/>
                <w:szCs w:val="21"/>
              </w:rPr>
              <w:t>绝缘、无残留</w:t>
            </w:r>
            <w:r w:rsidR="00616FDD">
              <w:rPr>
                <w:rFonts w:hAnsi="宋体" w:hint="eastAsia"/>
                <w:kern w:val="0"/>
                <w:sz w:val="20"/>
                <w:szCs w:val="21"/>
              </w:rPr>
              <w:t>、</w:t>
            </w:r>
            <w:r w:rsidR="00622E8C">
              <w:rPr>
                <w:rFonts w:hAnsi="宋体" w:hint="eastAsia"/>
                <w:kern w:val="0"/>
                <w:sz w:val="20"/>
                <w:szCs w:val="21"/>
              </w:rPr>
              <w:t>无腐蚀性、</w:t>
            </w:r>
            <w:r w:rsidR="00616FDD">
              <w:rPr>
                <w:rFonts w:hAnsi="宋体" w:hint="eastAsia"/>
                <w:kern w:val="0"/>
                <w:sz w:val="20"/>
                <w:szCs w:val="21"/>
              </w:rPr>
              <w:t>环保</w:t>
            </w:r>
            <w:r w:rsidR="00941E78">
              <w:rPr>
                <w:rFonts w:hAnsi="宋体" w:hint="eastAsia"/>
                <w:kern w:val="0"/>
                <w:sz w:val="20"/>
                <w:szCs w:val="21"/>
              </w:rPr>
              <w:t>的灭火药剂，灭火药剂保质期不低于</w:t>
            </w:r>
            <w:r w:rsidR="00941E78">
              <w:rPr>
                <w:rFonts w:hAnsi="宋体"/>
                <w:kern w:val="0"/>
                <w:sz w:val="20"/>
                <w:szCs w:val="21"/>
              </w:rPr>
              <w:t>6</w:t>
            </w:r>
            <w:r w:rsidR="00941E78">
              <w:rPr>
                <w:rFonts w:hAnsi="宋体" w:hint="eastAsia"/>
                <w:kern w:val="0"/>
                <w:sz w:val="20"/>
                <w:szCs w:val="21"/>
              </w:rPr>
              <w:t>年</w:t>
            </w:r>
            <w:r w:rsidR="00086CA1">
              <w:rPr>
                <w:rFonts w:hAnsi="宋体" w:hint="eastAsia"/>
                <w:kern w:val="0"/>
                <w:sz w:val="20"/>
                <w:szCs w:val="21"/>
              </w:rPr>
              <w:t>。</w:t>
            </w:r>
          </w:p>
        </w:tc>
      </w:tr>
    </w:tbl>
    <w:p w14:paraId="53B90DC9" w14:textId="77777777" w:rsidR="00FE6959" w:rsidRDefault="00FE6959" w:rsidP="00FE6959">
      <w:pPr>
        <w:tabs>
          <w:tab w:val="left" w:pos="900"/>
        </w:tabs>
        <w:spacing w:line="360" w:lineRule="auto"/>
        <w:rPr>
          <w:rFonts w:hAnsi="宋体"/>
          <w:b/>
          <w:szCs w:val="21"/>
        </w:rPr>
      </w:pPr>
    </w:p>
    <w:p w14:paraId="7D52ADF5" w14:textId="77777777" w:rsidR="00FE6959" w:rsidRDefault="00FE6959" w:rsidP="00FE6959">
      <w:pPr>
        <w:tabs>
          <w:tab w:val="left" w:pos="900"/>
        </w:tabs>
        <w:spacing w:line="360" w:lineRule="auto"/>
        <w:rPr>
          <w:rFonts w:hAnsi="宋体"/>
          <w:b/>
          <w:szCs w:val="21"/>
        </w:rPr>
      </w:pPr>
      <w:r>
        <w:rPr>
          <w:rFonts w:hAnsi="宋体" w:hint="eastAsia"/>
          <w:b/>
          <w:szCs w:val="21"/>
        </w:rPr>
        <w:t>其他需求：</w:t>
      </w:r>
    </w:p>
    <w:p w14:paraId="67E89D51" w14:textId="77777777" w:rsidR="00FE6959" w:rsidRPr="00EF5B8F" w:rsidRDefault="00FE6959" w:rsidP="00FE6959">
      <w:pPr>
        <w:pStyle w:val="ae"/>
        <w:numPr>
          <w:ilvl w:val="0"/>
          <w:numId w:val="5"/>
        </w:numPr>
        <w:tabs>
          <w:tab w:val="left" w:pos="900"/>
        </w:tabs>
        <w:spacing w:line="360" w:lineRule="auto"/>
        <w:ind w:left="0" w:firstLine="420"/>
        <w:rPr>
          <w:rFonts w:hAnsi="宋体"/>
          <w:bCs/>
          <w:szCs w:val="21"/>
        </w:rPr>
      </w:pPr>
      <w:r w:rsidRPr="00EF5B8F">
        <w:rPr>
          <w:rFonts w:hAnsi="宋体" w:hint="eastAsia"/>
          <w:bCs/>
          <w:szCs w:val="21"/>
        </w:rPr>
        <w:t>由供货商负责本实验系统的运输、安装和调试。</w:t>
      </w:r>
    </w:p>
    <w:p w14:paraId="61E81C71" w14:textId="77777777" w:rsidR="00FE6959" w:rsidRPr="00EF5B8F" w:rsidRDefault="00FE6959" w:rsidP="00FE6959">
      <w:pPr>
        <w:pStyle w:val="ae"/>
        <w:numPr>
          <w:ilvl w:val="0"/>
          <w:numId w:val="5"/>
        </w:numPr>
        <w:tabs>
          <w:tab w:val="left" w:pos="900"/>
        </w:tabs>
        <w:spacing w:line="360" w:lineRule="auto"/>
        <w:ind w:left="0" w:firstLine="420"/>
        <w:rPr>
          <w:rFonts w:hAnsi="宋体"/>
          <w:bCs/>
          <w:szCs w:val="21"/>
        </w:rPr>
      </w:pPr>
      <w:r w:rsidRPr="00EF5B8F">
        <w:rPr>
          <w:rFonts w:hAnsi="宋体" w:hint="eastAsia"/>
          <w:bCs/>
          <w:szCs w:val="21"/>
        </w:rPr>
        <w:t>真实负载、</w:t>
      </w:r>
      <w:r w:rsidRPr="00EF5B8F">
        <w:rPr>
          <w:rFonts w:hAnsi="宋体" w:hint="eastAsia"/>
          <w:bCs/>
          <w:szCs w:val="21"/>
        </w:rPr>
        <w:t>SVG</w:t>
      </w:r>
      <w:r w:rsidRPr="00EF5B8F">
        <w:rPr>
          <w:rFonts w:hAnsi="宋体" w:hint="eastAsia"/>
          <w:bCs/>
          <w:szCs w:val="21"/>
        </w:rPr>
        <w:t>无功补偿装置、线路模拟器需接入实验室现有微电网实验系统交直流母线（交流</w:t>
      </w:r>
      <w:r w:rsidRPr="00EF5B8F">
        <w:rPr>
          <w:rFonts w:hAnsi="宋体" w:hint="eastAsia"/>
          <w:bCs/>
          <w:szCs w:val="21"/>
        </w:rPr>
        <w:t>380V</w:t>
      </w:r>
      <w:r w:rsidRPr="00EF5B8F">
        <w:rPr>
          <w:rFonts w:hAnsi="宋体" w:hint="eastAsia"/>
          <w:bCs/>
          <w:szCs w:val="21"/>
        </w:rPr>
        <w:t>、直流</w:t>
      </w:r>
      <w:r w:rsidRPr="00EF5B8F">
        <w:rPr>
          <w:rFonts w:hAnsi="宋体" w:hint="eastAsia"/>
          <w:bCs/>
          <w:szCs w:val="21"/>
        </w:rPr>
        <w:t>750V</w:t>
      </w:r>
      <w:r w:rsidRPr="00EF5B8F">
        <w:rPr>
          <w:rFonts w:hAnsi="宋体" w:hint="eastAsia"/>
          <w:bCs/>
          <w:szCs w:val="21"/>
        </w:rPr>
        <w:t>）</w:t>
      </w:r>
      <w:r w:rsidRPr="00EF5B8F">
        <w:rPr>
          <w:rFonts w:hint="eastAsia"/>
          <w:bCs/>
          <w:szCs w:val="21"/>
        </w:rPr>
        <w:t>，地</w:t>
      </w:r>
      <w:proofErr w:type="gramStart"/>
      <w:r w:rsidRPr="00EF5B8F">
        <w:rPr>
          <w:rFonts w:hint="eastAsia"/>
          <w:bCs/>
          <w:szCs w:val="21"/>
        </w:rPr>
        <w:t>面线缆需加装</w:t>
      </w:r>
      <w:proofErr w:type="gramEnd"/>
      <w:r w:rsidRPr="00EF5B8F">
        <w:rPr>
          <w:rFonts w:hint="eastAsia"/>
          <w:bCs/>
          <w:szCs w:val="21"/>
        </w:rPr>
        <w:t>绝缘踏板进行覆盖。</w:t>
      </w:r>
    </w:p>
    <w:p w14:paraId="20980A19" w14:textId="77777777" w:rsidR="00FE6959" w:rsidRPr="00EF5B8F" w:rsidRDefault="00FE6959" w:rsidP="00FE6959">
      <w:pPr>
        <w:pStyle w:val="ae"/>
        <w:numPr>
          <w:ilvl w:val="0"/>
          <w:numId w:val="5"/>
        </w:numPr>
        <w:tabs>
          <w:tab w:val="left" w:pos="900"/>
        </w:tabs>
        <w:spacing w:line="360" w:lineRule="auto"/>
        <w:ind w:left="0" w:firstLine="420"/>
        <w:rPr>
          <w:rFonts w:hAnsi="宋体"/>
          <w:bCs/>
          <w:szCs w:val="21"/>
        </w:rPr>
      </w:pPr>
      <w:r w:rsidRPr="00EF5B8F">
        <w:rPr>
          <w:rFonts w:hAnsi="宋体" w:hint="eastAsia"/>
          <w:bCs/>
          <w:szCs w:val="21"/>
        </w:rPr>
        <w:t>所供设备每平米重量不应超过</w:t>
      </w:r>
      <w:r w:rsidRPr="00EF5B8F">
        <w:rPr>
          <w:rFonts w:hAnsi="宋体" w:hint="eastAsia"/>
          <w:bCs/>
          <w:szCs w:val="21"/>
        </w:rPr>
        <w:t>200kg</w:t>
      </w:r>
      <w:r w:rsidRPr="00EF5B8F">
        <w:rPr>
          <w:rFonts w:hAnsi="宋体" w:hint="eastAsia"/>
          <w:bCs/>
          <w:szCs w:val="21"/>
        </w:rPr>
        <w:t>；真实负载、</w:t>
      </w:r>
      <w:r w:rsidRPr="00EF5B8F">
        <w:rPr>
          <w:rFonts w:hAnsi="宋体" w:hint="eastAsia"/>
          <w:bCs/>
          <w:szCs w:val="21"/>
        </w:rPr>
        <w:t>SVG</w:t>
      </w:r>
      <w:r w:rsidRPr="00EF5B8F">
        <w:rPr>
          <w:rFonts w:hAnsi="宋体" w:hint="eastAsia"/>
          <w:bCs/>
          <w:szCs w:val="21"/>
        </w:rPr>
        <w:t>无功补偿装置、线路模拟器</w:t>
      </w:r>
      <w:r w:rsidRPr="00EF5B8F">
        <w:rPr>
          <w:rFonts w:hint="eastAsia"/>
          <w:bCs/>
          <w:szCs w:val="21"/>
        </w:rPr>
        <w:t>整体应排布在不超过</w:t>
      </w:r>
      <w:r w:rsidRPr="00EF5B8F">
        <w:rPr>
          <w:rFonts w:hint="eastAsia"/>
          <w:bCs/>
          <w:szCs w:val="21"/>
        </w:rPr>
        <w:t>1.5m</w:t>
      </w:r>
      <w:r w:rsidRPr="00EF5B8F">
        <w:rPr>
          <w:rFonts w:hint="eastAsia"/>
          <w:bCs/>
          <w:szCs w:val="21"/>
        </w:rPr>
        <w:t>×</w:t>
      </w:r>
      <w:r w:rsidRPr="00EF5B8F">
        <w:rPr>
          <w:rFonts w:hint="eastAsia"/>
          <w:bCs/>
          <w:szCs w:val="21"/>
        </w:rPr>
        <w:t>5m</w:t>
      </w:r>
      <w:r w:rsidRPr="00EF5B8F">
        <w:rPr>
          <w:rFonts w:hint="eastAsia"/>
          <w:bCs/>
          <w:szCs w:val="21"/>
        </w:rPr>
        <w:t>空间内</w:t>
      </w:r>
      <w:r w:rsidRPr="00EF5B8F">
        <w:rPr>
          <w:rFonts w:hAnsi="宋体" w:hint="eastAsia"/>
          <w:bCs/>
          <w:szCs w:val="21"/>
        </w:rPr>
        <w:t>。</w:t>
      </w:r>
    </w:p>
    <w:p w14:paraId="03C81BE8" w14:textId="28F53F9E" w:rsidR="00FE6959" w:rsidRDefault="00FE6959" w:rsidP="00FE6959">
      <w:pPr>
        <w:pStyle w:val="ae"/>
        <w:numPr>
          <w:ilvl w:val="0"/>
          <w:numId w:val="5"/>
        </w:numPr>
        <w:tabs>
          <w:tab w:val="left" w:pos="900"/>
        </w:tabs>
        <w:spacing w:line="360" w:lineRule="auto"/>
        <w:ind w:left="0" w:firstLine="420"/>
        <w:rPr>
          <w:rFonts w:hAnsi="宋体"/>
          <w:bCs/>
          <w:szCs w:val="21"/>
        </w:rPr>
      </w:pPr>
      <w:r w:rsidRPr="00EF5B8F">
        <w:rPr>
          <w:rFonts w:hAnsi="宋体" w:hint="eastAsia"/>
          <w:bCs/>
          <w:szCs w:val="21"/>
        </w:rPr>
        <w:t>实验室现有设备具体情况可联系采购单位进行参数确认。</w:t>
      </w:r>
    </w:p>
    <w:p w14:paraId="63965BED" w14:textId="34743799" w:rsidR="00474ECB" w:rsidRPr="00EF5B8F" w:rsidRDefault="00FF1CD3" w:rsidP="00FE6959">
      <w:pPr>
        <w:pStyle w:val="ae"/>
        <w:numPr>
          <w:ilvl w:val="0"/>
          <w:numId w:val="5"/>
        </w:numPr>
        <w:tabs>
          <w:tab w:val="left" w:pos="900"/>
        </w:tabs>
        <w:spacing w:line="360" w:lineRule="auto"/>
        <w:ind w:left="0" w:firstLine="400"/>
        <w:rPr>
          <w:rFonts w:hAnsi="宋体"/>
          <w:bCs/>
          <w:szCs w:val="21"/>
        </w:rPr>
      </w:pPr>
      <w:r>
        <w:rPr>
          <w:rFonts w:hAnsi="宋体" w:hint="eastAsia"/>
          <w:kern w:val="0"/>
          <w:sz w:val="20"/>
          <w:szCs w:val="21"/>
        </w:rPr>
        <w:t>自动灭火装置</w:t>
      </w:r>
      <w:r w:rsidR="00474ECB">
        <w:rPr>
          <w:rFonts w:hAnsi="宋体" w:hint="eastAsia"/>
          <w:bCs/>
          <w:szCs w:val="21"/>
        </w:rPr>
        <w:t>需要提供应急管理部</w:t>
      </w:r>
      <w:r w:rsidR="009A27DD">
        <w:rPr>
          <w:rFonts w:hAnsi="宋体" w:hint="eastAsia"/>
          <w:bCs/>
          <w:szCs w:val="21"/>
        </w:rPr>
        <w:t>等</w:t>
      </w:r>
      <w:r w:rsidR="00491B1E">
        <w:rPr>
          <w:rFonts w:hAnsi="宋体" w:hint="eastAsia"/>
          <w:bCs/>
          <w:szCs w:val="21"/>
        </w:rPr>
        <w:t>权威</w:t>
      </w:r>
      <w:r w:rsidR="009A27DD">
        <w:rPr>
          <w:rFonts w:hAnsi="宋体" w:hint="eastAsia"/>
          <w:bCs/>
          <w:szCs w:val="21"/>
        </w:rPr>
        <w:t>第三方</w:t>
      </w:r>
      <w:r w:rsidR="00474ECB">
        <w:rPr>
          <w:rFonts w:hAnsi="宋体" w:hint="eastAsia"/>
          <w:bCs/>
          <w:szCs w:val="21"/>
        </w:rPr>
        <w:t>检测报告。</w:t>
      </w:r>
    </w:p>
    <w:p w14:paraId="1A5C8A53" w14:textId="46EFC391" w:rsidR="00785146" w:rsidRDefault="00785146">
      <w:pPr>
        <w:tabs>
          <w:tab w:val="left" w:pos="900"/>
        </w:tabs>
        <w:spacing w:beforeLines="50" w:before="156" w:line="360" w:lineRule="auto"/>
        <w:rPr>
          <w:szCs w:val="21"/>
        </w:rPr>
      </w:pPr>
    </w:p>
    <w:p w14:paraId="772E6A8A" w14:textId="77777777" w:rsidR="007A4E22" w:rsidRDefault="007A4E22">
      <w:pPr>
        <w:tabs>
          <w:tab w:val="left" w:pos="900"/>
        </w:tabs>
        <w:spacing w:beforeLines="50" w:before="156" w:line="360" w:lineRule="auto"/>
        <w:rPr>
          <w:rFonts w:hint="eastAsia"/>
          <w:szCs w:val="21"/>
        </w:rPr>
      </w:pPr>
    </w:p>
    <w:p w14:paraId="6B334EEB" w14:textId="77777777" w:rsidR="00785146" w:rsidRDefault="00873F09">
      <w:pPr>
        <w:tabs>
          <w:tab w:val="left" w:pos="900"/>
        </w:tabs>
        <w:spacing w:beforeLines="50" w:before="156" w:line="360" w:lineRule="auto"/>
        <w:rPr>
          <w:rFonts w:hAnsi="宋体"/>
          <w:b/>
          <w:szCs w:val="21"/>
        </w:rPr>
      </w:pPr>
      <w:r>
        <w:rPr>
          <w:rFonts w:hAnsi="宋体" w:hint="eastAsia"/>
          <w:b/>
          <w:szCs w:val="21"/>
        </w:rPr>
        <w:lastRenderedPageBreak/>
        <w:t>五、采购标的需满足的服务标准、期限、效率等要求</w:t>
      </w:r>
    </w:p>
    <w:p w14:paraId="2A677320" w14:textId="7E135DEF"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00FE6959">
        <w:rPr>
          <w:rFonts w:ascii="宋体" w:hAnsi="宋体" w:hint="eastAsia"/>
          <w:szCs w:val="21"/>
          <w:u w:val="single"/>
        </w:rPr>
        <w:t>3</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w:t>
      </w:r>
      <w:proofErr w:type="gramStart"/>
      <w:r w:rsidR="00BB469B" w:rsidRPr="0012727F">
        <w:rPr>
          <w:rFonts w:ascii="宋体" w:hAnsi="宋体" w:cs="宋体"/>
        </w:rPr>
        <w:t>免费维保</w:t>
      </w:r>
      <w:proofErr w:type="gramEnd"/>
      <w:r w:rsidR="00BB469B" w:rsidRPr="0012727F">
        <w:rPr>
          <w:rFonts w:ascii="宋体" w:hAnsi="宋体" w:cs="宋体"/>
        </w:rPr>
        <w:t>≥2次/年，免人工服务费。</w:t>
      </w:r>
      <w:r w:rsidRPr="0012727F">
        <w:rPr>
          <w:rFonts w:ascii="宋体" w:hAnsi="宋体" w:hint="eastAsia"/>
          <w:szCs w:val="21"/>
        </w:rPr>
        <w:t>质保期满后，仍需提供专业维修服务，投标人在投标文件中需注明维修服务单项报价。</w:t>
      </w:r>
    </w:p>
    <w:p w14:paraId="5DB85FE0" w14:textId="242F1F4A"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w:t>
      </w:r>
      <w:r w:rsidR="00FE6959">
        <w:rPr>
          <w:rFonts w:ascii="宋体" w:hAnsi="宋体" w:hint="eastAsia"/>
          <w:szCs w:val="21"/>
        </w:rPr>
        <w:t>4</w:t>
      </w:r>
      <w:r w:rsidRPr="0012727F">
        <w:rPr>
          <w:rFonts w:ascii="宋体" w:hAnsi="宋体" w:hint="eastAsia"/>
          <w:szCs w:val="21"/>
        </w:rPr>
        <w:t>小时内给予明确答复，</w:t>
      </w:r>
      <w:r w:rsidR="00FE6959">
        <w:rPr>
          <w:rFonts w:ascii="宋体" w:hAnsi="宋体" w:hint="eastAsia"/>
          <w:szCs w:val="21"/>
        </w:rPr>
        <w:t>4</w:t>
      </w:r>
      <w:r w:rsidRPr="0012727F">
        <w:rPr>
          <w:rFonts w:ascii="宋体" w:hAnsi="宋体" w:hint="eastAsia"/>
          <w:szCs w:val="21"/>
        </w:rPr>
        <w:t>8小时内到达现场维修。维修人员到现场后若问题特殊无法现场修复的，供货方需在</w:t>
      </w:r>
      <w:r w:rsidR="00FE6959">
        <w:rPr>
          <w:rFonts w:ascii="宋体" w:hAnsi="宋体" w:hint="eastAsia"/>
          <w:szCs w:val="21"/>
        </w:rPr>
        <w:t>48</w:t>
      </w:r>
      <w:r w:rsidRPr="0012727F">
        <w:rPr>
          <w:rFonts w:ascii="宋体" w:hAnsi="宋体" w:hint="eastAsia"/>
          <w:szCs w:val="21"/>
        </w:rPr>
        <w:t>小时内给出合理解决方案。</w:t>
      </w:r>
    </w:p>
    <w:p w14:paraId="0542F8A2" w14:textId="15B558BE" w:rsidR="00801053" w:rsidRPr="0012727F" w:rsidRDefault="00873F09" w:rsidP="00801053">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提供培训电子资料及视频；供方免费为用户培训至少</w:t>
      </w:r>
      <w:r w:rsidR="00FE6959" w:rsidRPr="00FE6959">
        <w:rPr>
          <w:rFonts w:ascii="宋体" w:hAnsi="宋体" w:cs="宋体" w:hint="eastAsia"/>
          <w:u w:val="single"/>
        </w:rPr>
        <w:t>5</w:t>
      </w:r>
      <w:r w:rsidR="00801053" w:rsidRPr="0012727F">
        <w:rPr>
          <w:rFonts w:ascii="宋体" w:hAnsi="宋体" w:cs="宋体"/>
        </w:rPr>
        <w:t>名操作人员进行为期至少</w:t>
      </w:r>
      <w:r w:rsidR="00636F27" w:rsidRPr="00FE6959">
        <w:rPr>
          <w:rFonts w:ascii="宋体" w:hAnsi="宋体" w:cs="宋体"/>
          <w:u w:val="single"/>
        </w:rPr>
        <w:t xml:space="preserve"> </w:t>
      </w:r>
      <w:r w:rsidR="00FE6959" w:rsidRPr="00FE6959">
        <w:rPr>
          <w:rFonts w:ascii="宋体" w:hAnsi="宋体" w:cs="宋体" w:hint="eastAsia"/>
          <w:u w:val="single"/>
        </w:rPr>
        <w:t>3</w:t>
      </w:r>
      <w:r w:rsidR="00636F27" w:rsidRPr="00FE6959">
        <w:rPr>
          <w:rFonts w:ascii="宋体" w:hAnsi="宋体" w:cs="宋体"/>
          <w:u w:val="single"/>
        </w:rPr>
        <w:t xml:space="preserve"> </w:t>
      </w:r>
      <w:r w:rsidR="00801053" w:rsidRPr="0012727F">
        <w:rPr>
          <w:rFonts w:ascii="宋体" w:hAnsi="宋体" w:cs="宋体"/>
        </w:rPr>
        <w:t xml:space="preserve">天的现场操作培训以及应用培训，保证用户掌握有关设备的使用、维护、管理和应用等工作要求。不定期的免费提供相关设备应用方面的技术咨询等。 </w:t>
      </w:r>
    </w:p>
    <w:p w14:paraId="12417010" w14:textId="77777777" w:rsidR="00FE6959" w:rsidRPr="00FE6959" w:rsidRDefault="00FE6959" w:rsidP="00FE6959">
      <w:pPr>
        <w:tabs>
          <w:tab w:val="left" w:pos="420"/>
          <w:tab w:val="left" w:pos="900"/>
        </w:tabs>
        <w:spacing w:beforeLines="50" w:before="156" w:line="360" w:lineRule="auto"/>
        <w:ind w:left="420"/>
        <w:rPr>
          <w:rFonts w:ascii="宋体" w:hAnsi="宋体"/>
          <w:bCs/>
          <w:szCs w:val="21"/>
        </w:rPr>
      </w:pPr>
      <w:r w:rsidRPr="00FE6959">
        <w:rPr>
          <w:rFonts w:ascii="宋体" w:hAnsi="宋体" w:hint="eastAsia"/>
          <w:bCs/>
          <w:szCs w:val="21"/>
        </w:rPr>
        <w:t>1)</w:t>
      </w:r>
      <w:r w:rsidRPr="00FE6959">
        <w:rPr>
          <w:rFonts w:ascii="宋体" w:hAnsi="宋体" w:hint="eastAsia"/>
          <w:bCs/>
          <w:szCs w:val="21"/>
        </w:rPr>
        <w:tab/>
        <w:t>培训对象：设备操作使用人员、技术维护人员及设备管理人员；</w:t>
      </w:r>
    </w:p>
    <w:p w14:paraId="7374DF64" w14:textId="77777777" w:rsidR="00FE6959" w:rsidRPr="00FE6959" w:rsidRDefault="00FE6959" w:rsidP="00FE6959">
      <w:pPr>
        <w:tabs>
          <w:tab w:val="left" w:pos="420"/>
          <w:tab w:val="left" w:pos="900"/>
        </w:tabs>
        <w:spacing w:beforeLines="50" w:before="156" w:line="360" w:lineRule="auto"/>
        <w:ind w:left="420"/>
        <w:rPr>
          <w:rFonts w:ascii="宋体" w:hAnsi="宋体"/>
          <w:bCs/>
          <w:szCs w:val="21"/>
        </w:rPr>
      </w:pPr>
      <w:r w:rsidRPr="00FE6959">
        <w:rPr>
          <w:rFonts w:ascii="宋体" w:hAnsi="宋体" w:hint="eastAsia"/>
          <w:bCs/>
          <w:szCs w:val="21"/>
        </w:rPr>
        <w:t>2)</w:t>
      </w:r>
      <w:r w:rsidRPr="00FE6959">
        <w:rPr>
          <w:rFonts w:ascii="宋体" w:hAnsi="宋体" w:hint="eastAsia"/>
          <w:bCs/>
          <w:szCs w:val="21"/>
        </w:rPr>
        <w:tab/>
        <w:t>培训目标：操作人员经培训后，能够熟练地使用软件全部功能，能正确操作使用设备，排除简单常见的故障；技术维护人员及设备管理人员经培训后，能掌握系统的工作原理及接线方式，能熟练地排除各种故障，指导操作使用人员进行日常工作。</w:t>
      </w:r>
    </w:p>
    <w:p w14:paraId="65AAE767" w14:textId="77777777" w:rsidR="00FE6959" w:rsidRPr="00FE6959" w:rsidRDefault="00FE6959" w:rsidP="00FE6959">
      <w:pPr>
        <w:tabs>
          <w:tab w:val="left" w:pos="420"/>
          <w:tab w:val="left" w:pos="900"/>
        </w:tabs>
        <w:spacing w:beforeLines="50" w:before="156" w:line="360" w:lineRule="auto"/>
        <w:ind w:left="420"/>
        <w:rPr>
          <w:rFonts w:ascii="宋体" w:hAnsi="宋体"/>
          <w:bCs/>
          <w:szCs w:val="21"/>
        </w:rPr>
      </w:pPr>
      <w:r w:rsidRPr="00FE6959">
        <w:rPr>
          <w:rFonts w:ascii="宋体" w:hAnsi="宋体" w:hint="eastAsia"/>
          <w:bCs/>
          <w:szCs w:val="21"/>
        </w:rPr>
        <w:t>3)</w:t>
      </w:r>
      <w:r w:rsidRPr="00FE6959">
        <w:rPr>
          <w:rFonts w:ascii="宋体" w:hAnsi="宋体" w:hint="eastAsia"/>
          <w:bCs/>
          <w:szCs w:val="21"/>
        </w:rPr>
        <w:tab/>
        <w:t>培训方法：设备供应商提供必要的培训资料，包括但不限于产品主电路及通信回路的图纸、视频培训资料、操作手册等。并采取现场培训的方式，使培训人员能够独立进行设备开机运行、测试、维护及管理。</w:t>
      </w:r>
    </w:p>
    <w:p w14:paraId="687C3FCB" w14:textId="77777777" w:rsidR="00FE6959" w:rsidRPr="00FE6959" w:rsidRDefault="00FE6959" w:rsidP="00FE6959">
      <w:pPr>
        <w:tabs>
          <w:tab w:val="left" w:pos="420"/>
          <w:tab w:val="left" w:pos="900"/>
        </w:tabs>
        <w:spacing w:beforeLines="50" w:before="156" w:line="360" w:lineRule="auto"/>
        <w:ind w:left="420"/>
        <w:rPr>
          <w:rFonts w:ascii="宋体" w:hAnsi="宋体"/>
          <w:bCs/>
          <w:szCs w:val="21"/>
        </w:rPr>
      </w:pPr>
      <w:r w:rsidRPr="00FE6959">
        <w:rPr>
          <w:rFonts w:ascii="宋体" w:hAnsi="宋体" w:hint="eastAsia"/>
          <w:bCs/>
          <w:szCs w:val="21"/>
        </w:rPr>
        <w:t>4)</w:t>
      </w:r>
      <w:r w:rsidRPr="00FE6959">
        <w:rPr>
          <w:rFonts w:ascii="宋体" w:hAnsi="宋体" w:hint="eastAsia"/>
          <w:bCs/>
          <w:szCs w:val="21"/>
        </w:rPr>
        <w:tab/>
        <w:t>培训内容：系统及设备安装维护工作所必须的全部技术文件的讲解；设备安全；系统及设备的安装与测试；系统及设备操作使用方法；主要硬件功能模块、结构及工作原理等。</w:t>
      </w:r>
    </w:p>
    <w:p w14:paraId="754913AC" w14:textId="01A845BD" w:rsidR="000170BA" w:rsidRDefault="00FE6959" w:rsidP="00FE6959">
      <w:pPr>
        <w:tabs>
          <w:tab w:val="left" w:pos="420"/>
          <w:tab w:val="left" w:pos="900"/>
        </w:tabs>
        <w:spacing w:beforeLines="50" w:before="156" w:line="360" w:lineRule="auto"/>
        <w:ind w:left="420"/>
        <w:rPr>
          <w:rFonts w:ascii="宋体" w:hAnsi="宋体"/>
          <w:bCs/>
          <w:szCs w:val="21"/>
        </w:rPr>
      </w:pPr>
      <w:r w:rsidRPr="00FE6959">
        <w:rPr>
          <w:rFonts w:ascii="宋体" w:hAnsi="宋体" w:hint="eastAsia"/>
          <w:bCs/>
          <w:szCs w:val="21"/>
        </w:rPr>
        <w:t>5)</w:t>
      </w:r>
      <w:r w:rsidRPr="00FE6959">
        <w:rPr>
          <w:rFonts w:ascii="宋体" w:hAnsi="宋体" w:hint="eastAsia"/>
          <w:bCs/>
          <w:szCs w:val="21"/>
        </w:rPr>
        <w:tab/>
        <w:t>其他：在设备使用过程中出现的各类问题，由供应商提供技术支持。</w:t>
      </w:r>
    </w:p>
    <w:p w14:paraId="69F368D9" w14:textId="77777777" w:rsidR="00B25A98" w:rsidRPr="00FE6959" w:rsidRDefault="00B25A98" w:rsidP="00FE6959">
      <w:pPr>
        <w:tabs>
          <w:tab w:val="left" w:pos="420"/>
          <w:tab w:val="left" w:pos="900"/>
        </w:tabs>
        <w:spacing w:beforeLines="50" w:before="156" w:line="360" w:lineRule="auto"/>
        <w:ind w:left="420"/>
        <w:rPr>
          <w:rFonts w:ascii="宋体" w:hAnsi="宋体"/>
          <w:bCs/>
          <w:szCs w:val="21"/>
        </w:rPr>
      </w:pPr>
    </w:p>
    <w:p w14:paraId="0F84AFDD"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7D85DAE3" w14:textId="77777777" w:rsidTr="004747B5">
        <w:trPr>
          <w:trHeight w:val="522"/>
        </w:trPr>
        <w:tc>
          <w:tcPr>
            <w:tcW w:w="8601" w:type="dxa"/>
            <w:gridSpan w:val="4"/>
            <w:vAlign w:val="center"/>
          </w:tcPr>
          <w:bookmarkEnd w:id="1"/>
          <w:bookmarkEnd w:id="2"/>
          <w:bookmarkEnd w:id="3"/>
          <w:p w14:paraId="705B66DB"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5F8FCD5B" w14:textId="77777777" w:rsidTr="004747B5">
        <w:trPr>
          <w:trHeight w:val="483"/>
        </w:trPr>
        <w:tc>
          <w:tcPr>
            <w:tcW w:w="726" w:type="dxa"/>
            <w:vAlign w:val="center"/>
          </w:tcPr>
          <w:p w14:paraId="132B3612"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7BC610E6"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788348E1"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0BBB9916" w14:textId="77777777" w:rsidTr="004747B5">
        <w:tc>
          <w:tcPr>
            <w:tcW w:w="8601" w:type="dxa"/>
            <w:gridSpan w:val="4"/>
          </w:tcPr>
          <w:p w14:paraId="2AC6125F"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5754D361" w14:textId="77777777" w:rsidTr="006F2AC0">
        <w:tc>
          <w:tcPr>
            <w:tcW w:w="726" w:type="dxa"/>
            <w:vAlign w:val="center"/>
          </w:tcPr>
          <w:p w14:paraId="36EC9AEA"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2DFFC625"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486149B0"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086D7AA4" w14:textId="77777777" w:rsidTr="006F2AC0">
        <w:tc>
          <w:tcPr>
            <w:tcW w:w="726" w:type="dxa"/>
            <w:vAlign w:val="center"/>
          </w:tcPr>
          <w:p w14:paraId="6C3E2666"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lastRenderedPageBreak/>
              <w:t>2</w:t>
            </w:r>
          </w:p>
        </w:tc>
        <w:tc>
          <w:tcPr>
            <w:tcW w:w="3507" w:type="dxa"/>
            <w:vAlign w:val="center"/>
          </w:tcPr>
          <w:p w14:paraId="2754020E"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5CDF953F"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7348820D" w14:textId="77777777" w:rsidTr="006F2AC0">
        <w:tc>
          <w:tcPr>
            <w:tcW w:w="726" w:type="dxa"/>
            <w:vAlign w:val="center"/>
          </w:tcPr>
          <w:p w14:paraId="6B069681"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76C8C427" w14:textId="77777777" w:rsidR="008D094B" w:rsidRPr="006F2AC0" w:rsidRDefault="008D094B" w:rsidP="004747B5">
            <w:pPr>
              <w:widowControl/>
              <w:textAlignment w:val="baseline"/>
              <w:rPr>
                <w:color w:val="000000"/>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0F19FE96" w14:textId="77777777" w:rsidR="008D094B" w:rsidRPr="006F2AC0" w:rsidRDefault="008D094B" w:rsidP="004747B5">
            <w:pPr>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6F2AC0" w14:paraId="2CF48D7A" w14:textId="77777777" w:rsidTr="006F2AC0">
        <w:tc>
          <w:tcPr>
            <w:tcW w:w="726" w:type="dxa"/>
            <w:vAlign w:val="center"/>
          </w:tcPr>
          <w:p w14:paraId="21AE02A0" w14:textId="0A1821AF" w:rsidR="006F2AC0" w:rsidRDefault="006F2AC0" w:rsidP="006F2AC0">
            <w:pPr>
              <w:widowControl/>
              <w:spacing w:line="450" w:lineRule="atLeast"/>
              <w:jc w:val="center"/>
              <w:textAlignment w:val="baseline"/>
              <w:rPr>
                <w:color w:val="000000"/>
                <w:kern w:val="0"/>
                <w:sz w:val="20"/>
                <w:szCs w:val="21"/>
              </w:rPr>
            </w:pPr>
            <w:r>
              <w:rPr>
                <w:rFonts w:hint="eastAsia"/>
                <w:color w:val="000000"/>
                <w:kern w:val="0"/>
                <w:sz w:val="20"/>
                <w:szCs w:val="21"/>
              </w:rPr>
              <w:t>3.1</w:t>
            </w:r>
          </w:p>
        </w:tc>
        <w:tc>
          <w:tcPr>
            <w:tcW w:w="3507" w:type="dxa"/>
            <w:vAlign w:val="center"/>
          </w:tcPr>
          <w:p w14:paraId="2BA76880" w14:textId="5691D11C" w:rsidR="006F2AC0" w:rsidRDefault="006F2AC0" w:rsidP="006F2AC0">
            <w:pPr>
              <w:widowControl/>
              <w:textAlignment w:val="baseline"/>
              <w:rPr>
                <w:color w:val="000000"/>
                <w:kern w:val="0"/>
                <w:sz w:val="18"/>
                <w:szCs w:val="18"/>
              </w:rPr>
            </w:pPr>
            <w:r w:rsidRPr="006F2AC0">
              <w:rPr>
                <w:rFonts w:hint="eastAsia"/>
                <w:color w:val="000000"/>
                <w:kern w:val="0"/>
                <w:sz w:val="18"/>
                <w:szCs w:val="18"/>
              </w:rPr>
              <w:t>微电网</w:t>
            </w:r>
            <w:r w:rsidRPr="006F2AC0">
              <w:rPr>
                <w:rFonts w:hint="eastAsia"/>
                <w:color w:val="000000"/>
                <w:kern w:val="0"/>
                <w:sz w:val="18"/>
                <w:szCs w:val="18"/>
              </w:rPr>
              <w:t>S</w:t>
            </w:r>
            <w:r w:rsidRPr="006F2AC0">
              <w:rPr>
                <w:color w:val="000000"/>
                <w:kern w:val="0"/>
                <w:sz w:val="18"/>
                <w:szCs w:val="18"/>
              </w:rPr>
              <w:t>CADA</w:t>
            </w:r>
            <w:r w:rsidRPr="006F2AC0">
              <w:rPr>
                <w:rFonts w:hint="eastAsia"/>
                <w:color w:val="000000"/>
                <w:kern w:val="0"/>
                <w:sz w:val="18"/>
                <w:szCs w:val="18"/>
              </w:rPr>
              <w:t>系统功能测试</w:t>
            </w:r>
          </w:p>
        </w:tc>
        <w:tc>
          <w:tcPr>
            <w:tcW w:w="4368" w:type="dxa"/>
            <w:gridSpan w:val="2"/>
            <w:vAlign w:val="center"/>
          </w:tcPr>
          <w:p w14:paraId="5060CF11" w14:textId="330FF710" w:rsidR="006F2AC0" w:rsidRDefault="006F2AC0" w:rsidP="006F2AC0">
            <w:pPr>
              <w:rPr>
                <w:color w:val="000000"/>
                <w:kern w:val="0"/>
                <w:sz w:val="18"/>
                <w:szCs w:val="18"/>
              </w:rPr>
            </w:pPr>
            <w:r w:rsidRPr="006F2AC0">
              <w:rPr>
                <w:rFonts w:hint="eastAsia"/>
                <w:color w:val="000000"/>
                <w:kern w:val="0"/>
                <w:sz w:val="18"/>
                <w:szCs w:val="18"/>
              </w:rPr>
              <w:t>现场测试，能够对新能源模拟器、储能电池、超级电容、变流器、可编程负荷等、线路模拟器、</w:t>
            </w:r>
            <w:r w:rsidRPr="006F2AC0">
              <w:rPr>
                <w:rFonts w:hint="eastAsia"/>
                <w:color w:val="000000"/>
                <w:kern w:val="0"/>
                <w:sz w:val="18"/>
                <w:szCs w:val="18"/>
              </w:rPr>
              <w:t>RLC</w:t>
            </w:r>
            <w:r w:rsidRPr="006F2AC0">
              <w:rPr>
                <w:rFonts w:hint="eastAsia"/>
                <w:color w:val="000000"/>
                <w:kern w:val="0"/>
                <w:sz w:val="18"/>
                <w:szCs w:val="18"/>
              </w:rPr>
              <w:t>真实负载、</w:t>
            </w:r>
            <w:r w:rsidRPr="006F2AC0">
              <w:rPr>
                <w:rFonts w:hint="eastAsia"/>
                <w:color w:val="000000"/>
                <w:kern w:val="0"/>
                <w:sz w:val="18"/>
                <w:szCs w:val="18"/>
              </w:rPr>
              <w:t>SVG</w:t>
            </w:r>
            <w:r w:rsidRPr="006F2AC0">
              <w:rPr>
                <w:rFonts w:hint="eastAsia"/>
                <w:color w:val="000000"/>
                <w:kern w:val="0"/>
                <w:sz w:val="18"/>
                <w:szCs w:val="18"/>
              </w:rPr>
              <w:t>无功补偿装置等设备的遥信、遥测、遥控、遥调，能够实现实时显示。</w:t>
            </w:r>
          </w:p>
        </w:tc>
      </w:tr>
      <w:tr w:rsidR="006F2AC0" w14:paraId="03CAF094" w14:textId="77777777" w:rsidTr="006F2AC0">
        <w:tc>
          <w:tcPr>
            <w:tcW w:w="726" w:type="dxa"/>
            <w:vAlign w:val="center"/>
          </w:tcPr>
          <w:p w14:paraId="43544823" w14:textId="03F705F8" w:rsidR="006F2AC0" w:rsidRDefault="006F2AC0" w:rsidP="006F2AC0">
            <w:pPr>
              <w:widowControl/>
              <w:spacing w:line="450" w:lineRule="atLeast"/>
              <w:jc w:val="center"/>
              <w:textAlignment w:val="baseline"/>
              <w:rPr>
                <w:color w:val="000000"/>
                <w:kern w:val="0"/>
                <w:sz w:val="20"/>
                <w:szCs w:val="21"/>
              </w:rPr>
            </w:pPr>
            <w:r>
              <w:rPr>
                <w:rFonts w:hint="eastAsia"/>
                <w:color w:val="000000"/>
                <w:kern w:val="0"/>
                <w:sz w:val="20"/>
                <w:szCs w:val="21"/>
              </w:rPr>
              <w:t>3.2</w:t>
            </w:r>
          </w:p>
        </w:tc>
        <w:tc>
          <w:tcPr>
            <w:tcW w:w="3507" w:type="dxa"/>
            <w:vAlign w:val="center"/>
          </w:tcPr>
          <w:p w14:paraId="13604E1E" w14:textId="0685FD21" w:rsidR="006F2AC0" w:rsidRDefault="006F2AC0" w:rsidP="006F2AC0">
            <w:pPr>
              <w:widowControl/>
              <w:textAlignment w:val="baseline"/>
              <w:rPr>
                <w:color w:val="000000"/>
                <w:kern w:val="0"/>
                <w:sz w:val="18"/>
                <w:szCs w:val="18"/>
              </w:rPr>
            </w:pPr>
            <w:r w:rsidRPr="006F2AC0">
              <w:rPr>
                <w:rFonts w:hint="eastAsia"/>
                <w:color w:val="000000"/>
                <w:kern w:val="0"/>
                <w:sz w:val="18"/>
                <w:szCs w:val="18"/>
              </w:rPr>
              <w:t>微电网能量管理系统（基础功能测试；用户自定义程序接口测试）</w:t>
            </w:r>
          </w:p>
        </w:tc>
        <w:tc>
          <w:tcPr>
            <w:tcW w:w="4368" w:type="dxa"/>
            <w:gridSpan w:val="2"/>
            <w:vAlign w:val="center"/>
          </w:tcPr>
          <w:p w14:paraId="5D4C8612" w14:textId="77777777" w:rsidR="006F2AC0" w:rsidRPr="006F2AC0" w:rsidRDefault="006F2AC0" w:rsidP="006F2AC0">
            <w:pPr>
              <w:widowControl/>
              <w:spacing w:line="450" w:lineRule="atLeast"/>
              <w:jc w:val="left"/>
              <w:textAlignment w:val="baseline"/>
              <w:rPr>
                <w:color w:val="000000"/>
                <w:kern w:val="0"/>
                <w:sz w:val="18"/>
                <w:szCs w:val="18"/>
              </w:rPr>
            </w:pPr>
            <w:r w:rsidRPr="006F2AC0">
              <w:rPr>
                <w:rFonts w:hint="eastAsia"/>
                <w:color w:val="000000"/>
                <w:kern w:val="0"/>
                <w:sz w:val="18"/>
                <w:szCs w:val="18"/>
              </w:rPr>
              <w:t>现场测试。</w:t>
            </w:r>
          </w:p>
          <w:p w14:paraId="5BC04B63" w14:textId="77777777" w:rsidR="006F2AC0" w:rsidRPr="006F2AC0" w:rsidRDefault="006F2AC0" w:rsidP="006F2AC0">
            <w:pPr>
              <w:widowControl/>
              <w:spacing w:line="450" w:lineRule="atLeast"/>
              <w:jc w:val="left"/>
              <w:textAlignment w:val="baseline"/>
              <w:rPr>
                <w:color w:val="000000"/>
                <w:kern w:val="0"/>
                <w:sz w:val="18"/>
                <w:szCs w:val="18"/>
              </w:rPr>
            </w:pPr>
            <w:r w:rsidRPr="006F2AC0">
              <w:rPr>
                <w:rFonts w:hint="eastAsia"/>
                <w:color w:val="000000"/>
                <w:kern w:val="0"/>
                <w:sz w:val="18"/>
                <w:szCs w:val="18"/>
              </w:rPr>
              <w:t>基础功能测试：所提供的基础能量管理程序应能够实现实时调度和日前调度，日前调度计算时长≤</w:t>
            </w:r>
            <w:r w:rsidRPr="006F2AC0">
              <w:rPr>
                <w:rFonts w:hint="eastAsia"/>
                <w:color w:val="000000"/>
                <w:kern w:val="0"/>
                <w:sz w:val="18"/>
                <w:szCs w:val="18"/>
              </w:rPr>
              <w:t>1min</w:t>
            </w:r>
            <w:r w:rsidRPr="006F2AC0">
              <w:rPr>
                <w:rFonts w:hint="eastAsia"/>
                <w:color w:val="000000"/>
                <w:kern w:val="0"/>
                <w:sz w:val="18"/>
                <w:szCs w:val="18"/>
              </w:rPr>
              <w:t>。</w:t>
            </w:r>
          </w:p>
          <w:p w14:paraId="70A1A1D9" w14:textId="7B18EF8D" w:rsidR="006F2AC0" w:rsidRDefault="006F2AC0" w:rsidP="006F2AC0">
            <w:pPr>
              <w:rPr>
                <w:color w:val="000000"/>
                <w:kern w:val="0"/>
                <w:sz w:val="18"/>
                <w:szCs w:val="18"/>
              </w:rPr>
            </w:pPr>
            <w:r w:rsidRPr="006F2AC0">
              <w:rPr>
                <w:rFonts w:hint="eastAsia"/>
                <w:color w:val="000000"/>
                <w:kern w:val="0"/>
                <w:sz w:val="18"/>
                <w:szCs w:val="18"/>
              </w:rPr>
              <w:t>用户自定义程序接口测试：能够现场提供接口，实现用户自定义能量管理程序接入。</w:t>
            </w:r>
          </w:p>
        </w:tc>
      </w:tr>
      <w:tr w:rsidR="006F2AC0" w14:paraId="699D535F" w14:textId="77777777" w:rsidTr="006F2AC0">
        <w:tc>
          <w:tcPr>
            <w:tcW w:w="726" w:type="dxa"/>
            <w:vAlign w:val="center"/>
          </w:tcPr>
          <w:p w14:paraId="02B7327B" w14:textId="47FC45D3" w:rsidR="006F2AC0" w:rsidRDefault="006F2AC0" w:rsidP="006F2AC0">
            <w:pPr>
              <w:widowControl/>
              <w:spacing w:line="450" w:lineRule="atLeast"/>
              <w:jc w:val="center"/>
              <w:textAlignment w:val="baseline"/>
              <w:rPr>
                <w:color w:val="000000"/>
                <w:kern w:val="0"/>
                <w:sz w:val="20"/>
                <w:szCs w:val="21"/>
              </w:rPr>
            </w:pPr>
            <w:r>
              <w:rPr>
                <w:rFonts w:hint="eastAsia"/>
                <w:color w:val="000000"/>
                <w:kern w:val="0"/>
                <w:sz w:val="20"/>
                <w:szCs w:val="21"/>
              </w:rPr>
              <w:t>3.3</w:t>
            </w:r>
          </w:p>
        </w:tc>
        <w:tc>
          <w:tcPr>
            <w:tcW w:w="3507" w:type="dxa"/>
            <w:vAlign w:val="center"/>
          </w:tcPr>
          <w:p w14:paraId="49183CE0" w14:textId="06AAE538" w:rsidR="006F2AC0" w:rsidRDefault="006F2AC0" w:rsidP="006F2AC0">
            <w:pPr>
              <w:widowControl/>
              <w:textAlignment w:val="baseline"/>
              <w:rPr>
                <w:color w:val="000000"/>
                <w:kern w:val="0"/>
                <w:sz w:val="18"/>
                <w:szCs w:val="18"/>
              </w:rPr>
            </w:pPr>
            <w:r w:rsidRPr="006F2AC0">
              <w:rPr>
                <w:rFonts w:hint="eastAsia"/>
                <w:color w:val="000000"/>
                <w:kern w:val="0"/>
                <w:sz w:val="18"/>
                <w:szCs w:val="18"/>
              </w:rPr>
              <w:t>线路模拟器、</w:t>
            </w:r>
            <w:r w:rsidRPr="006F2AC0">
              <w:rPr>
                <w:rFonts w:hint="eastAsia"/>
                <w:color w:val="000000"/>
                <w:kern w:val="0"/>
                <w:sz w:val="18"/>
                <w:szCs w:val="18"/>
              </w:rPr>
              <w:t>RLC</w:t>
            </w:r>
            <w:r w:rsidRPr="006F2AC0">
              <w:rPr>
                <w:rFonts w:hint="eastAsia"/>
                <w:color w:val="000000"/>
                <w:kern w:val="0"/>
                <w:sz w:val="18"/>
                <w:szCs w:val="18"/>
              </w:rPr>
              <w:t>真实负载、</w:t>
            </w:r>
            <w:r w:rsidRPr="006F2AC0">
              <w:rPr>
                <w:rFonts w:hint="eastAsia"/>
                <w:color w:val="000000"/>
                <w:kern w:val="0"/>
                <w:sz w:val="18"/>
                <w:szCs w:val="18"/>
              </w:rPr>
              <w:t>SVG</w:t>
            </w:r>
            <w:r w:rsidRPr="006F2AC0">
              <w:rPr>
                <w:rFonts w:hint="eastAsia"/>
                <w:color w:val="000000"/>
                <w:kern w:val="0"/>
                <w:sz w:val="18"/>
                <w:szCs w:val="18"/>
              </w:rPr>
              <w:t>无功补偿装置测试</w:t>
            </w:r>
          </w:p>
        </w:tc>
        <w:tc>
          <w:tcPr>
            <w:tcW w:w="4368" w:type="dxa"/>
            <w:gridSpan w:val="2"/>
            <w:vAlign w:val="center"/>
          </w:tcPr>
          <w:p w14:paraId="41E42CF4" w14:textId="65284585" w:rsidR="006F2AC0" w:rsidRDefault="006F2AC0" w:rsidP="006F2AC0">
            <w:pPr>
              <w:rPr>
                <w:color w:val="000000"/>
                <w:kern w:val="0"/>
                <w:sz w:val="18"/>
                <w:szCs w:val="18"/>
              </w:rPr>
            </w:pPr>
            <w:r w:rsidRPr="006F2AC0">
              <w:rPr>
                <w:rFonts w:hint="eastAsia"/>
                <w:color w:val="000000"/>
                <w:kern w:val="0"/>
                <w:sz w:val="18"/>
                <w:szCs w:val="18"/>
              </w:rPr>
              <w:t>现场上</w:t>
            </w:r>
            <w:proofErr w:type="gramStart"/>
            <w:r w:rsidRPr="006F2AC0">
              <w:rPr>
                <w:rFonts w:hint="eastAsia"/>
                <w:color w:val="000000"/>
                <w:kern w:val="0"/>
                <w:sz w:val="18"/>
                <w:szCs w:val="18"/>
              </w:rPr>
              <w:t>电整体</w:t>
            </w:r>
            <w:proofErr w:type="gramEnd"/>
            <w:r w:rsidRPr="006F2AC0">
              <w:rPr>
                <w:rFonts w:hint="eastAsia"/>
                <w:color w:val="000000"/>
                <w:kern w:val="0"/>
                <w:sz w:val="18"/>
                <w:szCs w:val="18"/>
              </w:rPr>
              <w:t>联合测试，能够与实验室已有的“含储能的能源互联网物理实验系统”联合运行。</w:t>
            </w:r>
          </w:p>
        </w:tc>
      </w:tr>
      <w:tr w:rsidR="006F2AC0" w14:paraId="28B9EF19" w14:textId="77777777" w:rsidTr="006F2AC0">
        <w:tc>
          <w:tcPr>
            <w:tcW w:w="726" w:type="dxa"/>
            <w:vAlign w:val="center"/>
          </w:tcPr>
          <w:p w14:paraId="53944F55" w14:textId="45331967" w:rsidR="006F2AC0" w:rsidRDefault="006F2AC0" w:rsidP="006F2AC0">
            <w:pPr>
              <w:widowControl/>
              <w:spacing w:line="450" w:lineRule="atLeast"/>
              <w:jc w:val="center"/>
              <w:textAlignment w:val="baseline"/>
              <w:rPr>
                <w:color w:val="000000"/>
                <w:kern w:val="0"/>
                <w:sz w:val="20"/>
                <w:szCs w:val="21"/>
              </w:rPr>
            </w:pPr>
            <w:r>
              <w:rPr>
                <w:rFonts w:hint="eastAsia"/>
                <w:color w:val="000000"/>
                <w:kern w:val="0"/>
                <w:sz w:val="20"/>
                <w:szCs w:val="21"/>
              </w:rPr>
              <w:t>3.4</w:t>
            </w:r>
          </w:p>
        </w:tc>
        <w:tc>
          <w:tcPr>
            <w:tcW w:w="3507" w:type="dxa"/>
            <w:vAlign w:val="center"/>
          </w:tcPr>
          <w:p w14:paraId="7BB45853" w14:textId="54FFF7A6" w:rsidR="006F2AC0" w:rsidRDefault="006F2AC0" w:rsidP="006F2AC0">
            <w:pPr>
              <w:widowControl/>
              <w:textAlignment w:val="baseline"/>
              <w:rPr>
                <w:color w:val="000000"/>
                <w:kern w:val="0"/>
                <w:sz w:val="18"/>
                <w:szCs w:val="18"/>
              </w:rPr>
            </w:pPr>
            <w:r w:rsidRPr="006F2AC0">
              <w:rPr>
                <w:rFonts w:hint="eastAsia"/>
                <w:color w:val="000000"/>
                <w:kern w:val="0"/>
                <w:sz w:val="18"/>
                <w:szCs w:val="18"/>
              </w:rPr>
              <w:t>显示大屏、监控系统测试</w:t>
            </w:r>
          </w:p>
        </w:tc>
        <w:tc>
          <w:tcPr>
            <w:tcW w:w="4368" w:type="dxa"/>
            <w:gridSpan w:val="2"/>
            <w:vAlign w:val="center"/>
          </w:tcPr>
          <w:p w14:paraId="50AD704C" w14:textId="7ACC9090" w:rsidR="006F2AC0" w:rsidRDefault="006F2AC0" w:rsidP="006F2AC0">
            <w:pPr>
              <w:rPr>
                <w:color w:val="000000"/>
                <w:kern w:val="0"/>
                <w:sz w:val="18"/>
                <w:szCs w:val="18"/>
              </w:rPr>
            </w:pPr>
            <w:r w:rsidRPr="006F2AC0">
              <w:rPr>
                <w:rFonts w:hint="eastAsia"/>
                <w:color w:val="000000"/>
                <w:kern w:val="0"/>
                <w:sz w:val="18"/>
                <w:szCs w:val="18"/>
              </w:rPr>
              <w:t>现场上电测试。显示大屏能正常显示接入画面，监控系统能正常运行。</w:t>
            </w:r>
          </w:p>
        </w:tc>
      </w:tr>
      <w:tr w:rsidR="006F2AC0" w14:paraId="0829A689" w14:textId="77777777" w:rsidTr="006F2AC0">
        <w:tc>
          <w:tcPr>
            <w:tcW w:w="726" w:type="dxa"/>
            <w:vAlign w:val="center"/>
          </w:tcPr>
          <w:p w14:paraId="705AFE7D" w14:textId="3CB5409C" w:rsidR="006F2AC0" w:rsidRDefault="006F2AC0" w:rsidP="006F2AC0">
            <w:pPr>
              <w:widowControl/>
              <w:spacing w:line="450" w:lineRule="atLeast"/>
              <w:jc w:val="center"/>
              <w:textAlignment w:val="baseline"/>
              <w:rPr>
                <w:color w:val="000000"/>
                <w:kern w:val="0"/>
                <w:sz w:val="20"/>
                <w:szCs w:val="21"/>
              </w:rPr>
            </w:pPr>
            <w:r>
              <w:rPr>
                <w:rFonts w:hint="eastAsia"/>
                <w:color w:val="000000"/>
                <w:kern w:val="0"/>
                <w:sz w:val="20"/>
                <w:szCs w:val="21"/>
              </w:rPr>
              <w:t>3.5</w:t>
            </w:r>
          </w:p>
        </w:tc>
        <w:tc>
          <w:tcPr>
            <w:tcW w:w="3507" w:type="dxa"/>
            <w:vAlign w:val="center"/>
          </w:tcPr>
          <w:p w14:paraId="6DE1E49D" w14:textId="14D2EEC8" w:rsidR="006F2AC0" w:rsidRDefault="006F2AC0" w:rsidP="006F2AC0">
            <w:pPr>
              <w:widowControl/>
              <w:textAlignment w:val="baseline"/>
              <w:rPr>
                <w:color w:val="000000"/>
                <w:kern w:val="0"/>
                <w:sz w:val="18"/>
                <w:szCs w:val="18"/>
              </w:rPr>
            </w:pPr>
            <w:r w:rsidRPr="006F2AC0">
              <w:rPr>
                <w:rFonts w:hint="eastAsia"/>
                <w:color w:val="000000"/>
                <w:kern w:val="0"/>
                <w:sz w:val="18"/>
                <w:szCs w:val="18"/>
              </w:rPr>
              <w:t>实验室测量设备测试</w:t>
            </w:r>
          </w:p>
        </w:tc>
        <w:tc>
          <w:tcPr>
            <w:tcW w:w="4368" w:type="dxa"/>
            <w:gridSpan w:val="2"/>
            <w:vAlign w:val="center"/>
          </w:tcPr>
          <w:p w14:paraId="0E0C47C2" w14:textId="7B1F3BE7" w:rsidR="006F2AC0" w:rsidRDefault="006F2AC0" w:rsidP="006F2AC0">
            <w:pPr>
              <w:rPr>
                <w:color w:val="000000"/>
                <w:kern w:val="0"/>
                <w:sz w:val="18"/>
                <w:szCs w:val="18"/>
              </w:rPr>
            </w:pPr>
            <w:r w:rsidRPr="006F2AC0">
              <w:rPr>
                <w:rFonts w:hint="eastAsia"/>
                <w:color w:val="000000"/>
                <w:kern w:val="0"/>
                <w:sz w:val="18"/>
                <w:szCs w:val="18"/>
              </w:rPr>
              <w:t>在实验系统中测试验证万用表、示波器和功率分析仪基本功能。</w:t>
            </w:r>
          </w:p>
        </w:tc>
      </w:tr>
      <w:tr w:rsidR="006F2AC0" w14:paraId="5ACEC151" w14:textId="77777777" w:rsidTr="006F2AC0">
        <w:tc>
          <w:tcPr>
            <w:tcW w:w="726" w:type="dxa"/>
            <w:vAlign w:val="center"/>
          </w:tcPr>
          <w:p w14:paraId="3FB22A74" w14:textId="77777777" w:rsidR="006F2AC0" w:rsidRDefault="006F2AC0" w:rsidP="006F2AC0">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31137630" w14:textId="77777777" w:rsidR="006F2AC0" w:rsidRDefault="006F2AC0" w:rsidP="006F2AC0">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52A9E54E" w14:textId="77777777" w:rsidR="006F2AC0" w:rsidRDefault="006F2AC0" w:rsidP="006F2AC0">
            <w:pPr>
              <w:widowControl/>
              <w:textAlignment w:val="baseline"/>
              <w:rPr>
                <w:color w:val="000000"/>
                <w:kern w:val="0"/>
                <w:sz w:val="18"/>
                <w:szCs w:val="18"/>
              </w:rPr>
            </w:pPr>
            <w:r>
              <w:rPr>
                <w:color w:val="000000"/>
                <w:kern w:val="0"/>
                <w:sz w:val="18"/>
                <w:szCs w:val="18"/>
              </w:rPr>
              <w:t>现场核查</w:t>
            </w:r>
          </w:p>
        </w:tc>
      </w:tr>
      <w:tr w:rsidR="006F2AC0" w14:paraId="440F35B2" w14:textId="77777777" w:rsidTr="006F2AC0">
        <w:tc>
          <w:tcPr>
            <w:tcW w:w="726" w:type="dxa"/>
            <w:vAlign w:val="center"/>
          </w:tcPr>
          <w:p w14:paraId="48DB346A" w14:textId="77777777" w:rsidR="006F2AC0" w:rsidRDefault="006F2AC0" w:rsidP="006F2AC0">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1C76A73E" w14:textId="77777777" w:rsidR="006F2AC0" w:rsidRDefault="006F2AC0" w:rsidP="006F2AC0">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0EFABC1C" w14:textId="77777777" w:rsidR="006F2AC0" w:rsidRDefault="006F2AC0" w:rsidP="006F2AC0">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6F2AC0" w14:paraId="6F2DCECA" w14:textId="77777777" w:rsidTr="004747B5">
        <w:tc>
          <w:tcPr>
            <w:tcW w:w="726" w:type="dxa"/>
          </w:tcPr>
          <w:p w14:paraId="168BB7FF" w14:textId="77777777" w:rsidR="006F2AC0" w:rsidRDefault="006F2AC0" w:rsidP="006F2AC0">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091E6C4F" w14:textId="77777777" w:rsidR="006F2AC0" w:rsidRDefault="006F2AC0" w:rsidP="006F2AC0">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6F2AC0" w14:paraId="3248F0B5" w14:textId="77777777" w:rsidTr="004747B5">
        <w:tc>
          <w:tcPr>
            <w:tcW w:w="8601" w:type="dxa"/>
            <w:gridSpan w:val="4"/>
          </w:tcPr>
          <w:p w14:paraId="4B630F26" w14:textId="77777777" w:rsidR="006F2AC0" w:rsidRDefault="006F2AC0" w:rsidP="006F2AC0">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6F2AC0" w14:paraId="1117D71D" w14:textId="77777777" w:rsidTr="004747B5">
        <w:tc>
          <w:tcPr>
            <w:tcW w:w="726" w:type="dxa"/>
          </w:tcPr>
          <w:p w14:paraId="334729AB" w14:textId="77777777" w:rsidR="006F2AC0" w:rsidRDefault="006F2AC0" w:rsidP="006F2AC0">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4C165DC3" w14:textId="77777777" w:rsidR="006F2AC0" w:rsidRDefault="006F2AC0" w:rsidP="006F2AC0">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6F2AC0" w14:paraId="3E7F59A1" w14:textId="77777777" w:rsidTr="004747B5">
        <w:tc>
          <w:tcPr>
            <w:tcW w:w="726" w:type="dxa"/>
          </w:tcPr>
          <w:p w14:paraId="5AA41BC5" w14:textId="77777777" w:rsidR="006F2AC0" w:rsidRDefault="006F2AC0" w:rsidP="006F2AC0">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64CA4329" w14:textId="77777777" w:rsidR="006F2AC0" w:rsidRDefault="006F2AC0" w:rsidP="006F2AC0">
            <w:pPr>
              <w:widowControl/>
              <w:textAlignment w:val="baseline"/>
              <w:rPr>
                <w:color w:val="000000"/>
                <w:kern w:val="0"/>
                <w:sz w:val="18"/>
                <w:szCs w:val="18"/>
              </w:rPr>
            </w:pPr>
            <w:r>
              <w:rPr>
                <w:rFonts w:hint="eastAsia"/>
                <w:color w:val="000000"/>
                <w:kern w:val="0"/>
                <w:sz w:val="18"/>
                <w:szCs w:val="18"/>
              </w:rPr>
              <w:t>提供《供应商货物类项目完工报告》</w:t>
            </w:r>
          </w:p>
        </w:tc>
      </w:tr>
      <w:tr w:rsidR="006F2AC0" w14:paraId="2F1912D1" w14:textId="77777777" w:rsidTr="004747B5">
        <w:tc>
          <w:tcPr>
            <w:tcW w:w="726" w:type="dxa"/>
          </w:tcPr>
          <w:p w14:paraId="369E583F" w14:textId="77777777" w:rsidR="006F2AC0" w:rsidRDefault="006F2AC0" w:rsidP="006F2AC0">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73AC2BCB" w14:textId="77777777" w:rsidR="006F2AC0" w:rsidRDefault="006F2AC0" w:rsidP="006F2AC0">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6F2AC0" w14:paraId="16CE2FCA" w14:textId="77777777" w:rsidTr="004747B5">
        <w:tc>
          <w:tcPr>
            <w:tcW w:w="726" w:type="dxa"/>
          </w:tcPr>
          <w:p w14:paraId="6FF3B05E" w14:textId="77777777" w:rsidR="006F2AC0" w:rsidRDefault="006F2AC0" w:rsidP="006F2AC0">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72C1FB2F" w14:textId="77777777" w:rsidR="006F2AC0" w:rsidRDefault="006F2AC0" w:rsidP="006F2AC0">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6F2AC0" w14:paraId="2FE0BBF3" w14:textId="77777777" w:rsidTr="004747B5">
        <w:trPr>
          <w:trHeight w:val="510"/>
        </w:trPr>
        <w:tc>
          <w:tcPr>
            <w:tcW w:w="4233" w:type="dxa"/>
            <w:gridSpan w:val="2"/>
            <w:vAlign w:val="center"/>
          </w:tcPr>
          <w:p w14:paraId="7F0C19A4" w14:textId="77777777" w:rsidR="006F2AC0" w:rsidRDefault="006F2AC0" w:rsidP="006F2AC0">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0E40B0CD" w14:textId="77777777" w:rsidR="006F2AC0" w:rsidRDefault="006F2AC0" w:rsidP="006F2AC0">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62CB64A3" w14:textId="1AEF964F" w:rsidR="006F2AC0" w:rsidRDefault="006F2AC0" w:rsidP="006F2AC0">
            <w:pPr>
              <w:widowControl/>
              <w:textAlignment w:val="baseline"/>
              <w:rPr>
                <w:color w:val="000000"/>
                <w:kern w:val="0"/>
                <w:sz w:val="20"/>
                <w:szCs w:val="21"/>
              </w:rPr>
            </w:pPr>
            <w:r>
              <w:rPr>
                <w:color w:val="000000"/>
                <w:kern w:val="0"/>
                <w:sz w:val="20"/>
                <w:szCs w:val="21"/>
              </w:rPr>
              <w:t>否</w:t>
            </w:r>
            <w:r w:rsidRPr="000E506F">
              <w:rPr>
                <w:rFonts w:ascii="inherit" w:eastAsia="仿宋" w:hAnsi="inherit" w:cs="宋体" w:hint="eastAsia"/>
                <w:color w:val="000000"/>
                <w:kern w:val="0"/>
                <w:sz w:val="24"/>
                <w:szCs w:val="21"/>
              </w:rPr>
              <w:sym w:font="Wingdings 2" w:char="F052"/>
            </w:r>
          </w:p>
        </w:tc>
      </w:tr>
      <w:tr w:rsidR="006F2AC0" w14:paraId="2BA6DA1E" w14:textId="77777777" w:rsidTr="004747B5">
        <w:trPr>
          <w:trHeight w:val="510"/>
        </w:trPr>
        <w:tc>
          <w:tcPr>
            <w:tcW w:w="4233" w:type="dxa"/>
            <w:gridSpan w:val="2"/>
            <w:vAlign w:val="center"/>
          </w:tcPr>
          <w:p w14:paraId="5B9720FB" w14:textId="77777777" w:rsidR="006F2AC0" w:rsidRDefault="006F2AC0" w:rsidP="006F2AC0">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4FD936DE" w14:textId="77777777" w:rsidR="006F2AC0" w:rsidRDefault="006F2AC0" w:rsidP="006F2AC0">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5B1ABBE3" w14:textId="7A1D7D6A" w:rsidR="006F2AC0" w:rsidRDefault="006F2AC0" w:rsidP="006F2AC0">
            <w:pPr>
              <w:widowControl/>
              <w:textAlignment w:val="baseline"/>
              <w:rPr>
                <w:color w:val="000000"/>
                <w:kern w:val="0"/>
                <w:sz w:val="20"/>
                <w:szCs w:val="21"/>
              </w:rPr>
            </w:pPr>
            <w:r>
              <w:rPr>
                <w:color w:val="000000"/>
                <w:kern w:val="0"/>
                <w:sz w:val="20"/>
                <w:szCs w:val="21"/>
              </w:rPr>
              <w:t>否</w:t>
            </w:r>
            <w:r w:rsidRPr="000E506F">
              <w:rPr>
                <w:rFonts w:ascii="inherit" w:eastAsia="仿宋" w:hAnsi="inherit" w:cs="宋体" w:hint="eastAsia"/>
                <w:color w:val="000000"/>
                <w:kern w:val="0"/>
                <w:sz w:val="24"/>
                <w:szCs w:val="21"/>
              </w:rPr>
              <w:sym w:font="Wingdings 2" w:char="F052"/>
            </w:r>
          </w:p>
        </w:tc>
      </w:tr>
      <w:tr w:rsidR="006F2AC0" w14:paraId="1D99106C" w14:textId="77777777" w:rsidTr="004747B5">
        <w:trPr>
          <w:trHeight w:val="510"/>
        </w:trPr>
        <w:tc>
          <w:tcPr>
            <w:tcW w:w="8601" w:type="dxa"/>
            <w:gridSpan w:val="4"/>
            <w:vAlign w:val="center"/>
          </w:tcPr>
          <w:p w14:paraId="3B0A84E5" w14:textId="77777777" w:rsidR="006F2AC0" w:rsidRDefault="006F2AC0" w:rsidP="006F2AC0">
            <w:pPr>
              <w:widowControl/>
              <w:textAlignment w:val="baseline"/>
              <w:rPr>
                <w:color w:val="000000"/>
                <w:kern w:val="0"/>
                <w:sz w:val="20"/>
                <w:szCs w:val="21"/>
              </w:rPr>
            </w:pPr>
            <w:r>
              <w:rPr>
                <w:color w:val="000000"/>
                <w:kern w:val="0"/>
                <w:sz w:val="20"/>
                <w:szCs w:val="21"/>
              </w:rPr>
              <w:t>除现场验收外，需提供的其他验收要求</w:t>
            </w:r>
          </w:p>
        </w:tc>
      </w:tr>
      <w:tr w:rsidR="006F2AC0" w14:paraId="3075789A" w14:textId="77777777" w:rsidTr="004747B5">
        <w:trPr>
          <w:trHeight w:val="360"/>
        </w:trPr>
        <w:tc>
          <w:tcPr>
            <w:tcW w:w="4233" w:type="dxa"/>
            <w:gridSpan w:val="2"/>
            <w:vAlign w:val="center"/>
          </w:tcPr>
          <w:p w14:paraId="6E4C2979" w14:textId="1B2968B0" w:rsidR="006F2AC0" w:rsidRDefault="006F2AC0" w:rsidP="006F2AC0">
            <w:pPr>
              <w:widowControl/>
              <w:spacing w:line="450" w:lineRule="atLeast"/>
              <w:textAlignment w:val="baseline"/>
              <w:rPr>
                <w:rFonts w:hint="eastAsia"/>
                <w:color w:val="000000"/>
                <w:kern w:val="0"/>
                <w:sz w:val="20"/>
                <w:szCs w:val="21"/>
              </w:rPr>
            </w:pPr>
            <w:r>
              <w:rPr>
                <w:color w:val="000000"/>
                <w:kern w:val="0"/>
                <w:sz w:val="20"/>
                <w:szCs w:val="21"/>
              </w:rPr>
              <w:t>除现场验收外，是</w:t>
            </w:r>
            <w:r w:rsidR="005A24AC" w:rsidRPr="000E506F">
              <w:rPr>
                <w:rFonts w:ascii="inherit" w:eastAsia="仿宋" w:hAnsi="inherit" w:cs="宋体" w:hint="eastAsia"/>
                <w:color w:val="000000"/>
                <w:kern w:val="0"/>
                <w:sz w:val="24"/>
                <w:szCs w:val="21"/>
              </w:rPr>
              <w:sym w:font="Wingdings 2" w:char="F052"/>
            </w:r>
            <w:r>
              <w:rPr>
                <w:color w:val="000000"/>
                <w:kern w:val="0"/>
                <w:sz w:val="20"/>
                <w:szCs w:val="21"/>
              </w:rPr>
              <w:t>否</w:t>
            </w:r>
            <w:r w:rsidR="005A24AC">
              <w:rPr>
                <w:rFonts w:asciiTheme="minorEastAsia" w:hAnsiTheme="minorEastAsia" w:cs="宋体" w:hint="eastAsia"/>
                <w:color w:val="000000"/>
                <w:kern w:val="0"/>
                <w:sz w:val="20"/>
                <w:szCs w:val="21"/>
              </w:rPr>
              <w:t>□</w:t>
            </w:r>
            <w:r>
              <w:rPr>
                <w:color w:val="000000"/>
                <w:kern w:val="0"/>
                <w:sz w:val="20"/>
                <w:szCs w:val="21"/>
              </w:rPr>
              <w:t>需提供第三方检测报告</w:t>
            </w:r>
          </w:p>
        </w:tc>
        <w:tc>
          <w:tcPr>
            <w:tcW w:w="4368" w:type="dxa"/>
            <w:gridSpan w:val="2"/>
            <w:vAlign w:val="center"/>
          </w:tcPr>
          <w:p w14:paraId="35DFA755" w14:textId="35C329DA" w:rsidR="00B1504E" w:rsidRPr="00B1504E" w:rsidRDefault="00B1504E" w:rsidP="006F2AC0">
            <w:pPr>
              <w:widowControl/>
              <w:spacing w:line="450" w:lineRule="atLeast"/>
              <w:textAlignment w:val="baseline"/>
              <w:rPr>
                <w:rFonts w:hint="eastAsia"/>
                <w:color w:val="000000"/>
                <w:kern w:val="0"/>
                <w:sz w:val="20"/>
                <w:szCs w:val="21"/>
              </w:rPr>
            </w:pPr>
            <w:r w:rsidRPr="00382448">
              <w:rPr>
                <w:rFonts w:hint="eastAsia"/>
                <w:color w:val="000000"/>
                <w:kern w:val="0"/>
                <w:sz w:val="20"/>
                <w:szCs w:val="21"/>
              </w:rPr>
              <w:t>自动灭火装置需要提供应急管理部等权威第三方检测报告</w:t>
            </w:r>
            <w:r>
              <w:rPr>
                <w:rFonts w:hint="eastAsia"/>
                <w:color w:val="000000"/>
                <w:kern w:val="0"/>
                <w:sz w:val="20"/>
                <w:szCs w:val="21"/>
              </w:rPr>
              <w:t>。</w:t>
            </w:r>
          </w:p>
          <w:p w14:paraId="3A34DEFA" w14:textId="19FDBA45" w:rsidR="00382448" w:rsidRDefault="006F2AC0" w:rsidP="006F2AC0">
            <w:pPr>
              <w:widowControl/>
              <w:spacing w:line="450" w:lineRule="atLeast"/>
              <w:textAlignment w:val="baseline"/>
              <w:rPr>
                <w:color w:val="000000"/>
                <w:kern w:val="0"/>
                <w:sz w:val="20"/>
                <w:szCs w:val="21"/>
              </w:rPr>
            </w:pPr>
            <w:r>
              <w:rPr>
                <w:color w:val="000000"/>
                <w:kern w:val="0"/>
                <w:sz w:val="20"/>
                <w:szCs w:val="21"/>
              </w:rPr>
              <w:lastRenderedPageBreak/>
              <w:t>对于检测机构的要求：国家正规检测机构，出具的检测报告由验收复核专家认可之后作为验收复核通过的主要依据。</w:t>
            </w:r>
          </w:p>
          <w:p w14:paraId="7E4ECF59" w14:textId="77777777" w:rsidR="006F2AC0" w:rsidRDefault="006F2AC0" w:rsidP="006F2AC0">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25A07BBF"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654C9" w14:textId="77777777" w:rsidR="001C58DD" w:rsidRDefault="001C58DD">
      <w:r>
        <w:separator/>
      </w:r>
    </w:p>
  </w:endnote>
  <w:endnote w:type="continuationSeparator" w:id="0">
    <w:p w14:paraId="3CE731AD" w14:textId="77777777" w:rsidR="001C58DD" w:rsidRDefault="001C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78BC" w14:textId="77777777" w:rsidR="00785146" w:rsidRDefault="00873F09">
    <w:pPr>
      <w:pStyle w:val="a7"/>
      <w:jc w:val="center"/>
    </w:pPr>
    <w:r>
      <w:fldChar w:fldCharType="begin"/>
    </w:r>
    <w:r>
      <w:instrText>PAGE   \* MERGEFORMAT</w:instrText>
    </w:r>
    <w:r>
      <w:fldChar w:fldCharType="separate"/>
    </w:r>
    <w:r w:rsidR="008D094B" w:rsidRPr="008D094B">
      <w:rPr>
        <w:noProof/>
        <w:lang w:val="zh-CN"/>
      </w:rPr>
      <w:t>2</w:t>
    </w:r>
    <w:r>
      <w:fldChar w:fldCharType="end"/>
    </w:r>
  </w:p>
  <w:p w14:paraId="14827707"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3624" w14:textId="77777777" w:rsidR="001C58DD" w:rsidRDefault="001C58DD">
      <w:r>
        <w:separator/>
      </w:r>
    </w:p>
  </w:footnote>
  <w:footnote w:type="continuationSeparator" w:id="0">
    <w:p w14:paraId="0E317EE0" w14:textId="77777777" w:rsidR="001C58DD" w:rsidRDefault="001C5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F96"/>
    <w:multiLevelType w:val="hybridMultilevel"/>
    <w:tmpl w:val="56A0A254"/>
    <w:lvl w:ilvl="0" w:tplc="E50E09EE">
      <w:start w:val="1"/>
      <w:numFmt w:val="decimal"/>
      <w:lvlText w:val="（%1）"/>
      <w:lvlJc w:val="left"/>
      <w:pPr>
        <w:ind w:left="720" w:hanging="720"/>
      </w:pPr>
      <w:rPr>
        <w:rFonts w:ascii="Times New Roman"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4" w15:restartNumberingAfterBreak="0">
    <w:nsid w:val="7CB165CC"/>
    <w:multiLevelType w:val="hybridMultilevel"/>
    <w:tmpl w:val="CA7A49BA"/>
    <w:lvl w:ilvl="0" w:tplc="A82ABF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170BA"/>
    <w:rsid w:val="00017C9A"/>
    <w:rsid w:val="0005199E"/>
    <w:rsid w:val="00086CA1"/>
    <w:rsid w:val="000879A5"/>
    <w:rsid w:val="00090056"/>
    <w:rsid w:val="000A209A"/>
    <w:rsid w:val="000A24BC"/>
    <w:rsid w:val="000A3C87"/>
    <w:rsid w:val="00105428"/>
    <w:rsid w:val="00107CE7"/>
    <w:rsid w:val="00110B96"/>
    <w:rsid w:val="0012727F"/>
    <w:rsid w:val="00140AF0"/>
    <w:rsid w:val="001507CE"/>
    <w:rsid w:val="00157667"/>
    <w:rsid w:val="001609FC"/>
    <w:rsid w:val="0017688B"/>
    <w:rsid w:val="0018461B"/>
    <w:rsid w:val="001B180F"/>
    <w:rsid w:val="001B712C"/>
    <w:rsid w:val="001C0880"/>
    <w:rsid w:val="001C41C3"/>
    <w:rsid w:val="001C58DD"/>
    <w:rsid w:val="001C7C84"/>
    <w:rsid w:val="00221570"/>
    <w:rsid w:val="00237253"/>
    <w:rsid w:val="00274794"/>
    <w:rsid w:val="002815C8"/>
    <w:rsid w:val="002B3A1B"/>
    <w:rsid w:val="003113D4"/>
    <w:rsid w:val="00345D8D"/>
    <w:rsid w:val="00353EC3"/>
    <w:rsid w:val="0036352F"/>
    <w:rsid w:val="003649AF"/>
    <w:rsid w:val="00382448"/>
    <w:rsid w:val="00453832"/>
    <w:rsid w:val="00474ECB"/>
    <w:rsid w:val="00491B1E"/>
    <w:rsid w:val="004951D7"/>
    <w:rsid w:val="004A43F0"/>
    <w:rsid w:val="004B3730"/>
    <w:rsid w:val="004E4B14"/>
    <w:rsid w:val="004F4D9C"/>
    <w:rsid w:val="00500941"/>
    <w:rsid w:val="00501176"/>
    <w:rsid w:val="00510891"/>
    <w:rsid w:val="0053111A"/>
    <w:rsid w:val="00562C62"/>
    <w:rsid w:val="005633CE"/>
    <w:rsid w:val="00571ADE"/>
    <w:rsid w:val="005853E9"/>
    <w:rsid w:val="0059304A"/>
    <w:rsid w:val="005933AC"/>
    <w:rsid w:val="005951EF"/>
    <w:rsid w:val="005A24AC"/>
    <w:rsid w:val="005B5062"/>
    <w:rsid w:val="005C3DA0"/>
    <w:rsid w:val="005F1571"/>
    <w:rsid w:val="005F401F"/>
    <w:rsid w:val="00611202"/>
    <w:rsid w:val="00616FDD"/>
    <w:rsid w:val="00622E8C"/>
    <w:rsid w:val="006237BE"/>
    <w:rsid w:val="00636F27"/>
    <w:rsid w:val="00640733"/>
    <w:rsid w:val="006878E9"/>
    <w:rsid w:val="006C2918"/>
    <w:rsid w:val="006C782C"/>
    <w:rsid w:val="006F2AC0"/>
    <w:rsid w:val="00710AA5"/>
    <w:rsid w:val="00715B3F"/>
    <w:rsid w:val="007554BB"/>
    <w:rsid w:val="00756C09"/>
    <w:rsid w:val="00761123"/>
    <w:rsid w:val="007839AE"/>
    <w:rsid w:val="00785146"/>
    <w:rsid w:val="007A17FC"/>
    <w:rsid w:val="007A4E22"/>
    <w:rsid w:val="007A5DE1"/>
    <w:rsid w:val="007F4BD9"/>
    <w:rsid w:val="00800E12"/>
    <w:rsid w:val="00801053"/>
    <w:rsid w:val="0080251C"/>
    <w:rsid w:val="008153D5"/>
    <w:rsid w:val="00823CA9"/>
    <w:rsid w:val="008403A0"/>
    <w:rsid w:val="0084652E"/>
    <w:rsid w:val="00860346"/>
    <w:rsid w:val="00870113"/>
    <w:rsid w:val="00873F09"/>
    <w:rsid w:val="0089621F"/>
    <w:rsid w:val="008C0BE7"/>
    <w:rsid w:val="008C73A8"/>
    <w:rsid w:val="008D094B"/>
    <w:rsid w:val="00902581"/>
    <w:rsid w:val="00912013"/>
    <w:rsid w:val="00925E61"/>
    <w:rsid w:val="00941E78"/>
    <w:rsid w:val="00963726"/>
    <w:rsid w:val="0099177F"/>
    <w:rsid w:val="00995789"/>
    <w:rsid w:val="009A27DD"/>
    <w:rsid w:val="009B6D87"/>
    <w:rsid w:val="009D3518"/>
    <w:rsid w:val="009F6CAB"/>
    <w:rsid w:val="009F7A2C"/>
    <w:rsid w:val="00A047F0"/>
    <w:rsid w:val="00A161FC"/>
    <w:rsid w:val="00A61746"/>
    <w:rsid w:val="00A765E9"/>
    <w:rsid w:val="00A865ED"/>
    <w:rsid w:val="00AB48E9"/>
    <w:rsid w:val="00AC005D"/>
    <w:rsid w:val="00AC6F95"/>
    <w:rsid w:val="00AE1AFA"/>
    <w:rsid w:val="00AF7468"/>
    <w:rsid w:val="00B1504E"/>
    <w:rsid w:val="00B151BE"/>
    <w:rsid w:val="00B25A98"/>
    <w:rsid w:val="00B43698"/>
    <w:rsid w:val="00B4481B"/>
    <w:rsid w:val="00B72BD6"/>
    <w:rsid w:val="00B91989"/>
    <w:rsid w:val="00B94A57"/>
    <w:rsid w:val="00BB469B"/>
    <w:rsid w:val="00BC3D86"/>
    <w:rsid w:val="00BC64ED"/>
    <w:rsid w:val="00BC7870"/>
    <w:rsid w:val="00BE12E8"/>
    <w:rsid w:val="00BE5444"/>
    <w:rsid w:val="00BE7DD7"/>
    <w:rsid w:val="00BF2AD1"/>
    <w:rsid w:val="00C1098B"/>
    <w:rsid w:val="00C15054"/>
    <w:rsid w:val="00C36A51"/>
    <w:rsid w:val="00C63818"/>
    <w:rsid w:val="00C82348"/>
    <w:rsid w:val="00CD153F"/>
    <w:rsid w:val="00CD2230"/>
    <w:rsid w:val="00D31888"/>
    <w:rsid w:val="00D324D9"/>
    <w:rsid w:val="00D41788"/>
    <w:rsid w:val="00D56E82"/>
    <w:rsid w:val="00D94396"/>
    <w:rsid w:val="00D95E29"/>
    <w:rsid w:val="00D95F64"/>
    <w:rsid w:val="00DB4A3A"/>
    <w:rsid w:val="00DB6ED1"/>
    <w:rsid w:val="00DC1928"/>
    <w:rsid w:val="00DD7C6C"/>
    <w:rsid w:val="00DF1EA0"/>
    <w:rsid w:val="00DF5062"/>
    <w:rsid w:val="00E0581E"/>
    <w:rsid w:val="00E1130A"/>
    <w:rsid w:val="00E22081"/>
    <w:rsid w:val="00E4264C"/>
    <w:rsid w:val="00E534AD"/>
    <w:rsid w:val="00E55766"/>
    <w:rsid w:val="00E73399"/>
    <w:rsid w:val="00E7573D"/>
    <w:rsid w:val="00E821CF"/>
    <w:rsid w:val="00E85911"/>
    <w:rsid w:val="00E931F1"/>
    <w:rsid w:val="00F072C1"/>
    <w:rsid w:val="00F35137"/>
    <w:rsid w:val="00F57DCD"/>
    <w:rsid w:val="00F96CD2"/>
    <w:rsid w:val="00F9789E"/>
    <w:rsid w:val="00FB00E1"/>
    <w:rsid w:val="00FB471E"/>
    <w:rsid w:val="00FC1111"/>
    <w:rsid w:val="00FC3BB8"/>
    <w:rsid w:val="00FE1B41"/>
    <w:rsid w:val="00FE6959"/>
    <w:rsid w:val="00FF1CD3"/>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33788"/>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瑾程 郭</cp:lastModifiedBy>
  <cp:revision>41</cp:revision>
  <dcterms:created xsi:type="dcterms:W3CDTF">2024-04-15T13:20:00Z</dcterms:created>
  <dcterms:modified xsi:type="dcterms:W3CDTF">2024-05-13T09:04:00Z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