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szCs w:val="21"/>
                <w:highlight w:val="none"/>
              </w:rPr>
            </w:pPr>
            <w:r>
              <w:rPr>
                <w:rFonts w:hint="eastAsia" w:hAnsi="宋体" w:cs="宋体"/>
                <w:szCs w:val="21"/>
                <w:highlight w:val="none"/>
              </w:rPr>
              <w:t>项</w:t>
            </w:r>
            <w:r>
              <w:rPr>
                <w:rFonts w:hint="eastAsia" w:cs="宋体"/>
                <w:szCs w:val="21"/>
                <w:highlight w:val="none"/>
              </w:rPr>
              <w:t xml:space="preserve">  </w:t>
            </w:r>
            <w:r>
              <w:rPr>
                <w:rFonts w:hint="eastAsia" w:hAnsi="宋体" w:cs="宋体"/>
                <w:szCs w:val="21"/>
                <w:highlight w:val="none"/>
              </w:rPr>
              <w:t>目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szCs w:val="21"/>
                <w:highlight w:val="none"/>
              </w:rPr>
            </w:pPr>
            <w:r>
              <w:rPr>
                <w:rFonts w:hint="eastAsia" w:hAnsi="宋体" w:cs="宋体"/>
                <w:szCs w:val="21"/>
                <w:highlight w:val="none"/>
              </w:rPr>
              <w:t>评</w:t>
            </w:r>
            <w:r>
              <w:rPr>
                <w:rFonts w:hint="eastAsia" w:cs="宋体"/>
                <w:szCs w:val="21"/>
                <w:highlight w:val="none"/>
              </w:rPr>
              <w:t xml:space="preserve">  </w:t>
            </w:r>
            <w:r>
              <w:rPr>
                <w:rFonts w:hint="eastAsia" w:hAnsi="宋体" w:cs="宋体"/>
                <w:szCs w:val="21"/>
                <w:highlight w:val="none"/>
              </w:rPr>
              <w:t>分</w:t>
            </w:r>
            <w:r>
              <w:rPr>
                <w:rFonts w:hint="eastAsia" w:cs="宋体"/>
                <w:szCs w:val="21"/>
                <w:highlight w:val="none"/>
              </w:rPr>
              <w:t xml:space="preserve">  </w:t>
            </w:r>
            <w:r>
              <w:rPr>
                <w:rFonts w:hint="eastAsia" w:hAnsi="宋体" w:cs="宋体"/>
                <w:szCs w:val="21"/>
                <w:highlight w:val="none"/>
              </w:rPr>
              <w:t>标</w:t>
            </w:r>
            <w:r>
              <w:rPr>
                <w:rFonts w:hint="eastAsia" w:cs="宋体"/>
                <w:szCs w:val="21"/>
                <w:highlight w:val="none"/>
              </w:rPr>
              <w:t xml:space="preserve">  </w:t>
            </w:r>
            <w:r>
              <w:rPr>
                <w:rFonts w:hint="eastAsia" w:hAnsi="宋体" w:cs="宋体"/>
                <w:szCs w:val="21"/>
                <w:highlight w:val="none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报价</w:t>
            </w:r>
          </w:p>
          <w:p>
            <w:pPr>
              <w:jc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（</w:t>
            </w:r>
            <w:r>
              <w:rPr>
                <w:rFonts w:hint="eastAsia" w:cs="宋体"/>
                <w:highlight w:val="none"/>
              </w:rPr>
              <w:t>10</w:t>
            </w:r>
            <w:r>
              <w:rPr>
                <w:rFonts w:hint="eastAsia" w:hAnsi="宋体" w:cs="宋体"/>
                <w:highlight w:val="none"/>
              </w:rPr>
              <w:t>分）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宋体"/>
                <w:bCs/>
                <w:szCs w:val="21"/>
                <w:highlight w:val="none"/>
              </w:rPr>
            </w:pPr>
            <w:r>
              <w:rPr>
                <w:rFonts w:hint="eastAsia" w:hAnsi="宋体" w:cs="宋体"/>
                <w:szCs w:val="21"/>
                <w:highlight w:val="none"/>
              </w:rPr>
              <w:t>以满足磋商文件要求的最低价为基准价，得</w:t>
            </w:r>
            <w:r>
              <w:rPr>
                <w:rFonts w:hint="eastAsia" w:cs="宋体"/>
                <w:szCs w:val="21"/>
                <w:highlight w:val="none"/>
              </w:rPr>
              <w:t>10</w:t>
            </w:r>
            <w:r>
              <w:rPr>
                <w:rFonts w:hint="eastAsia" w:hAnsi="宋体" w:cs="宋体"/>
                <w:szCs w:val="21"/>
                <w:highlight w:val="none"/>
              </w:rPr>
              <w:t>分；其他报价得分</w:t>
            </w:r>
            <w:r>
              <w:rPr>
                <w:rFonts w:hint="eastAsia" w:cs="宋体"/>
                <w:szCs w:val="21"/>
                <w:highlight w:val="none"/>
              </w:rPr>
              <w:t>=</w:t>
            </w:r>
            <w:r>
              <w:rPr>
                <w:rFonts w:hint="eastAsia" w:hAnsi="宋体" w:cs="宋体"/>
                <w:szCs w:val="21"/>
                <w:highlight w:val="none"/>
              </w:rPr>
              <w:t>（基准价</w:t>
            </w:r>
            <w:r>
              <w:rPr>
                <w:rFonts w:hint="eastAsia" w:cs="宋体"/>
                <w:szCs w:val="21"/>
                <w:highlight w:val="none"/>
              </w:rPr>
              <w:t>/</w:t>
            </w:r>
            <w:r>
              <w:rPr>
                <w:rFonts w:hint="eastAsia" w:hAnsi="宋体" w:cs="宋体"/>
                <w:szCs w:val="21"/>
                <w:highlight w:val="none"/>
              </w:rPr>
              <w:t>报价）</w:t>
            </w:r>
            <w:r>
              <w:rPr>
                <w:rFonts w:hint="eastAsia" w:cs="宋体"/>
                <w:szCs w:val="21"/>
                <w:highlight w:val="none"/>
              </w:rPr>
              <w:t>×10×100%</w:t>
            </w:r>
            <w:r>
              <w:rPr>
                <w:rFonts w:hint="eastAsia" w:hAnsi="宋体" w:cs="宋体"/>
                <w:szCs w:val="21"/>
                <w:highlight w:val="none"/>
              </w:rPr>
              <w:t>，保留两位小数。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服务方案</w:t>
            </w:r>
          </w:p>
          <w:p>
            <w:pPr>
              <w:jc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（</w:t>
            </w:r>
            <w:r>
              <w:rPr>
                <w:rFonts w:hint="eastAsia" w:cs="宋体"/>
                <w:highlight w:val="none"/>
              </w:rPr>
              <w:t>60</w:t>
            </w:r>
            <w:r>
              <w:rPr>
                <w:rFonts w:hint="eastAsia" w:hAnsi="宋体" w:cs="宋体"/>
                <w:highlight w:val="none"/>
              </w:rPr>
              <w:t>分）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textAlignment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评审小组根据磋商响应供应商提供的宣传及实施方案进行评分。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方案科学、严密、合理，描述详细且具有针对性的得</w:t>
            </w:r>
            <w:r>
              <w:rPr>
                <w:rFonts w:hint="eastAsia" w:cs="宋体"/>
                <w:highlight w:val="none"/>
              </w:rPr>
              <w:t>25</w:t>
            </w:r>
            <w:r>
              <w:rPr>
                <w:rFonts w:hint="eastAsia" w:hAnsi="宋体" w:cs="宋体"/>
                <w:highlight w:val="none"/>
              </w:rPr>
              <w:t>分；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方案较合理、严密、描述较为详细，得</w:t>
            </w:r>
            <w:r>
              <w:rPr>
                <w:rFonts w:hint="eastAsia" w:cs="宋体"/>
                <w:highlight w:val="none"/>
              </w:rPr>
              <w:t>20</w:t>
            </w:r>
            <w:r>
              <w:rPr>
                <w:rFonts w:hint="eastAsia" w:hAnsi="宋体" w:cs="宋体"/>
                <w:highlight w:val="none"/>
              </w:rPr>
              <w:t>分；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方案基本合理、描述一般，得</w:t>
            </w:r>
            <w:r>
              <w:rPr>
                <w:rFonts w:hint="eastAsia" w:cs="宋体"/>
                <w:highlight w:val="none"/>
              </w:rPr>
              <w:t>15</w:t>
            </w:r>
            <w:r>
              <w:rPr>
                <w:rFonts w:hint="eastAsia" w:hAnsi="宋体" w:cs="宋体"/>
                <w:highlight w:val="none"/>
              </w:rPr>
              <w:t>分；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方案具有不合理项、描述略欠缺得</w:t>
            </w:r>
            <w:r>
              <w:rPr>
                <w:rFonts w:hint="eastAsia" w:cs="宋体"/>
                <w:highlight w:val="none"/>
              </w:rPr>
              <w:t xml:space="preserve"> 10</w:t>
            </w:r>
            <w:r>
              <w:rPr>
                <w:rFonts w:hint="eastAsia" w:hAnsi="宋体" w:cs="宋体"/>
                <w:highlight w:val="none"/>
              </w:rPr>
              <w:t>分；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方案具有明显不合理项、描述欠缺得</w:t>
            </w:r>
            <w:r>
              <w:rPr>
                <w:rFonts w:hint="eastAsia" w:cs="宋体"/>
                <w:highlight w:val="none"/>
              </w:rPr>
              <w:t>5</w:t>
            </w:r>
            <w:r>
              <w:rPr>
                <w:rFonts w:hint="eastAsia" w:hAnsi="宋体" w:cs="宋体"/>
                <w:highlight w:val="none"/>
              </w:rPr>
              <w:t>分，其余不得分。（不提供不得分）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textAlignment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评审小组根据磋商响应供应商拟投入的专业技术人员数量、配置合理性、专业性、工作经验等因素评分。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cs="宋体"/>
                <w:szCs w:val="21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人员配置结构清晰合理，人员专业性强</w:t>
            </w:r>
            <w:r>
              <w:rPr>
                <w:rFonts w:hint="eastAsia" w:hAnsi="宋体" w:cs="宋体"/>
                <w:szCs w:val="21"/>
                <w:highlight w:val="none"/>
              </w:rPr>
              <w:t>得</w:t>
            </w:r>
            <w:r>
              <w:rPr>
                <w:rFonts w:hint="eastAsia" w:cs="宋体"/>
                <w:szCs w:val="21"/>
                <w:highlight w:val="none"/>
              </w:rPr>
              <w:t>15</w:t>
            </w:r>
            <w:r>
              <w:rPr>
                <w:rFonts w:hint="eastAsia" w:hAnsi="宋体" w:cs="宋体"/>
                <w:szCs w:val="21"/>
                <w:highlight w:val="none"/>
              </w:rPr>
              <w:t>分；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cs="宋体"/>
                <w:szCs w:val="21"/>
                <w:highlight w:val="none"/>
              </w:rPr>
            </w:pPr>
            <w:r>
              <w:rPr>
                <w:rFonts w:hint="eastAsia" w:hAnsi="宋体" w:cs="宋体"/>
                <w:szCs w:val="21"/>
                <w:highlight w:val="none"/>
              </w:rPr>
              <w:t>人员配置较合理，人员专业性较高得</w:t>
            </w:r>
            <w:r>
              <w:rPr>
                <w:rFonts w:hint="eastAsia" w:cs="宋体"/>
                <w:szCs w:val="21"/>
                <w:highlight w:val="none"/>
              </w:rPr>
              <w:t>10</w:t>
            </w:r>
            <w:r>
              <w:rPr>
                <w:rFonts w:hint="eastAsia" w:hAnsi="宋体" w:cs="宋体"/>
                <w:szCs w:val="21"/>
                <w:highlight w:val="none"/>
              </w:rPr>
              <w:t>分；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 w:cs="宋体"/>
                <w:szCs w:val="21"/>
                <w:highlight w:val="none"/>
              </w:rPr>
            </w:pPr>
            <w:r>
              <w:rPr>
                <w:rFonts w:hint="eastAsia" w:hAnsi="宋体" w:cs="宋体"/>
                <w:szCs w:val="21"/>
                <w:highlight w:val="none"/>
              </w:rPr>
              <w:t>人员配置能基本满足项目需求但存在不足，人员专业性基本符合项目需求得</w:t>
            </w:r>
            <w:r>
              <w:rPr>
                <w:rFonts w:hint="eastAsia" w:cs="宋体"/>
                <w:szCs w:val="21"/>
                <w:highlight w:val="none"/>
              </w:rPr>
              <w:t>5</w:t>
            </w:r>
            <w:r>
              <w:rPr>
                <w:rFonts w:hint="eastAsia" w:hAnsi="宋体" w:cs="宋体"/>
                <w:szCs w:val="21"/>
                <w:highlight w:val="none"/>
              </w:rPr>
              <w:t>分。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hint="eastAsia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sz w:val="21"/>
                <w:szCs w:val="21"/>
                <w:highlight w:val="none"/>
              </w:rPr>
              <w:t>评审小组根据磋商响应供应商提供的突发事件应急处理预案、疫情防控方案进行评分。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highlight w:val="none"/>
              </w:rPr>
              <w:t>方案内容详实完全满足项目需求，方案合理有效且实施性强的得</w:t>
            </w:r>
            <w:r>
              <w:rPr>
                <w:rFonts w:hint="eastAsia" w:cs="宋体"/>
                <w:bCs/>
                <w:sz w:val="21"/>
                <w:szCs w:val="21"/>
                <w:highlight w:val="none"/>
              </w:rPr>
              <w:t>20</w:t>
            </w:r>
            <w:r>
              <w:rPr>
                <w:rFonts w:hint="eastAsia" w:hAnsi="宋体" w:cs="宋体"/>
                <w:bCs/>
                <w:sz w:val="21"/>
                <w:szCs w:val="21"/>
                <w:highlight w:val="none"/>
              </w:rPr>
              <w:t>分；</w:t>
            </w:r>
          </w:p>
          <w:p>
            <w:pPr>
              <w:pStyle w:val="2"/>
              <w:spacing w:line="360" w:lineRule="auto"/>
              <w:ind w:firstLine="0" w:firstLineChars="0"/>
              <w:rPr>
                <w:rFonts w:hint="eastAsia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hAnsi="宋体" w:cs="宋体"/>
                <w:bCs/>
                <w:sz w:val="21"/>
                <w:szCs w:val="21"/>
                <w:highlight w:val="none"/>
              </w:rPr>
              <w:t>方案内容基本满足项目需求，方案合理有效但存在略微不足，实施性较强的得</w:t>
            </w:r>
            <w:r>
              <w:rPr>
                <w:rFonts w:hint="eastAsia" w:cs="宋体"/>
                <w:bCs/>
                <w:sz w:val="21"/>
                <w:szCs w:val="21"/>
                <w:highlight w:val="none"/>
              </w:rPr>
              <w:t>15</w:t>
            </w:r>
            <w:r>
              <w:rPr>
                <w:rFonts w:hint="eastAsia" w:hAnsi="宋体" w:cs="宋体"/>
                <w:bCs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360" w:lineRule="auto"/>
              <w:textAlignment w:val="center"/>
              <w:rPr>
                <w:rFonts w:hint="eastAsia"/>
                <w:highlight w:val="none"/>
                <w:lang w:eastAsia="zh-Hans"/>
              </w:rPr>
            </w:pPr>
            <w:r>
              <w:rPr>
                <w:rFonts w:hint="eastAsia" w:hAnsi="宋体" w:cs="宋体"/>
                <w:bCs/>
                <w:szCs w:val="21"/>
                <w:highlight w:val="none"/>
              </w:rPr>
              <w:t>方案内容能够满足项目需求但有缺漏，方案合理性无逻辑偏差具备一定实施性的得</w:t>
            </w:r>
            <w:r>
              <w:rPr>
                <w:rFonts w:hint="eastAsia" w:cs="宋体"/>
                <w:bCs/>
                <w:szCs w:val="21"/>
                <w:highlight w:val="none"/>
              </w:rPr>
              <w:t>10</w:t>
            </w:r>
            <w:r>
              <w:rPr>
                <w:rFonts w:hint="eastAsia" w:hAnsi="宋体" w:cs="宋体"/>
                <w:bCs/>
                <w:szCs w:val="21"/>
                <w:highlight w:val="none"/>
              </w:rPr>
              <w:t>分。（不提供不得分）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服务需求响应</w:t>
            </w:r>
          </w:p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（</w:t>
            </w:r>
            <w:r>
              <w:rPr>
                <w:rFonts w:hint="eastAsia" w:cs="宋体"/>
                <w:highlight w:val="none"/>
              </w:rPr>
              <w:t>10</w:t>
            </w:r>
            <w:r>
              <w:rPr>
                <w:rFonts w:hint="eastAsia" w:hAnsi="宋体" w:cs="宋体"/>
                <w:highlight w:val="none"/>
              </w:rPr>
              <w:t>分）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szCs w:val="21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磋商响应供应商针对本项目提出的服务需求，完全响应的得</w:t>
            </w:r>
            <w:r>
              <w:rPr>
                <w:rFonts w:hint="eastAsia" w:cs="宋体"/>
                <w:highlight w:val="none"/>
              </w:rPr>
              <w:t>10</w:t>
            </w:r>
            <w:r>
              <w:rPr>
                <w:rFonts w:hint="eastAsia" w:hAnsi="宋体" w:cs="宋体"/>
                <w:highlight w:val="none"/>
              </w:rPr>
              <w:t>分，每有一条需求未响应或存在负偏离，扣</w:t>
            </w:r>
            <w:r>
              <w:rPr>
                <w:rFonts w:hint="eastAsia" w:cs="宋体"/>
                <w:highlight w:val="none"/>
              </w:rPr>
              <w:t>2</w:t>
            </w:r>
            <w:r>
              <w:rPr>
                <w:rFonts w:hint="eastAsia" w:hAnsi="宋体" w:cs="宋体"/>
                <w:highlight w:val="none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企业实力（</w:t>
            </w:r>
            <w:r>
              <w:rPr>
                <w:rFonts w:hint="eastAsia" w:cs="宋体"/>
                <w:highlight w:val="none"/>
              </w:rPr>
              <w:t>5</w:t>
            </w:r>
            <w:r>
              <w:rPr>
                <w:rFonts w:hint="eastAsia" w:hAnsi="宋体" w:cs="宋体"/>
                <w:highlight w:val="none"/>
              </w:rPr>
              <w:t>分）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磋商响应供应商近</w:t>
            </w:r>
            <w:r>
              <w:rPr>
                <w:rFonts w:hint="eastAsia" w:cs="宋体"/>
                <w:highlight w:val="none"/>
              </w:rPr>
              <w:t>5</w:t>
            </w:r>
            <w:r>
              <w:rPr>
                <w:rFonts w:hint="eastAsia" w:hAnsi="宋体" w:cs="宋体"/>
                <w:highlight w:val="none"/>
              </w:rPr>
              <w:t>年获得过行政主管部门颁发各类奖项的，每提供一个得</w:t>
            </w:r>
            <w:r>
              <w:rPr>
                <w:rFonts w:hint="eastAsia" w:cs="宋体"/>
                <w:highlight w:val="none"/>
              </w:rPr>
              <w:t>2.5</w:t>
            </w:r>
            <w:r>
              <w:rPr>
                <w:rFonts w:hint="eastAsia" w:hAnsi="宋体" w:cs="宋体"/>
                <w:highlight w:val="none"/>
              </w:rPr>
              <w:t>分，满分</w:t>
            </w:r>
            <w:r>
              <w:rPr>
                <w:rFonts w:hint="eastAsia" w:cs="宋体"/>
                <w:highlight w:val="none"/>
              </w:rPr>
              <w:t>5</w:t>
            </w:r>
            <w:r>
              <w:rPr>
                <w:rFonts w:hint="eastAsia" w:hAnsi="宋体" w:cs="宋体"/>
                <w:highlight w:val="none"/>
              </w:rPr>
              <w:t>分</w:t>
            </w:r>
            <w:r>
              <w:rPr>
                <w:rFonts w:hint="eastAsia" w:hAnsi="宋体" w:cs="宋体"/>
                <w:b/>
                <w:bCs/>
                <w:highlight w:val="none"/>
              </w:rPr>
              <w:t>（提供证明材料复印件加盖磋商响应供应商公章，原件备查）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Cs w:val="21"/>
                <w:highlight w:val="none"/>
                <w:lang w:val="zh-CN"/>
              </w:rPr>
            </w:pPr>
            <w:r>
              <w:rPr>
                <w:rFonts w:hint="eastAsia" w:hAnsi="宋体" w:cs="宋体"/>
                <w:szCs w:val="21"/>
                <w:highlight w:val="none"/>
                <w:lang w:val="zh-CN"/>
              </w:rPr>
              <w:t>业绩</w:t>
            </w:r>
          </w:p>
          <w:p>
            <w:pPr>
              <w:spacing w:line="360" w:lineRule="auto"/>
              <w:jc w:val="center"/>
              <w:rPr>
                <w:rFonts w:hint="eastAsia" w:cs="宋体"/>
                <w:bCs/>
                <w:szCs w:val="21"/>
                <w:highlight w:val="none"/>
              </w:rPr>
            </w:pPr>
            <w:r>
              <w:rPr>
                <w:rFonts w:hint="eastAsia" w:hAnsi="宋体" w:cs="宋体"/>
                <w:szCs w:val="21"/>
                <w:highlight w:val="none"/>
                <w:lang w:val="zh-CN"/>
              </w:rPr>
              <w:t>（</w:t>
            </w:r>
            <w:r>
              <w:rPr>
                <w:rFonts w:hint="eastAsia" w:cs="宋体"/>
                <w:szCs w:val="21"/>
                <w:highlight w:val="none"/>
              </w:rPr>
              <w:t>15</w:t>
            </w:r>
            <w:r>
              <w:rPr>
                <w:rFonts w:hint="eastAsia" w:hAnsi="宋体" w:cs="宋体"/>
                <w:szCs w:val="21"/>
                <w:highlight w:val="none"/>
                <w:lang w:val="zh-CN"/>
              </w:rPr>
              <w:t>分）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宋体"/>
                <w:b/>
                <w:szCs w:val="21"/>
                <w:highlight w:val="none"/>
              </w:rPr>
            </w:pPr>
            <w:r>
              <w:rPr>
                <w:rFonts w:hint="eastAsia" w:hAnsi="宋体" w:cs="宋体"/>
                <w:szCs w:val="21"/>
                <w:highlight w:val="none"/>
              </w:rPr>
              <w:t>供应商提供近</w:t>
            </w:r>
            <w:r>
              <w:rPr>
                <w:rFonts w:hint="eastAsia" w:cs="宋体"/>
                <w:szCs w:val="21"/>
                <w:highlight w:val="none"/>
              </w:rPr>
              <w:t>3</w:t>
            </w:r>
            <w:r>
              <w:rPr>
                <w:rFonts w:hint="eastAsia" w:hAnsi="宋体" w:cs="宋体"/>
                <w:szCs w:val="21"/>
                <w:highlight w:val="none"/>
              </w:rPr>
              <w:t>年（</w:t>
            </w:r>
            <w:r>
              <w:rPr>
                <w:rFonts w:hint="eastAsia" w:cs="宋体"/>
                <w:szCs w:val="21"/>
                <w:highlight w:val="none"/>
              </w:rPr>
              <w:t>2020</w:t>
            </w:r>
            <w:r>
              <w:rPr>
                <w:rFonts w:hint="eastAsia" w:hAnsi="宋体" w:cs="宋体"/>
                <w:szCs w:val="21"/>
                <w:highlight w:val="none"/>
              </w:rPr>
              <w:t>年</w:t>
            </w:r>
            <w:r>
              <w:rPr>
                <w:rFonts w:hint="eastAsia" w:cs="宋体"/>
                <w:szCs w:val="21"/>
                <w:highlight w:val="none"/>
              </w:rPr>
              <w:t>1</w:t>
            </w:r>
            <w:r>
              <w:rPr>
                <w:rFonts w:hint="eastAsia" w:hAnsi="宋体" w:cs="宋体"/>
                <w:szCs w:val="21"/>
                <w:highlight w:val="none"/>
              </w:rPr>
              <w:t>月</w:t>
            </w:r>
            <w:r>
              <w:rPr>
                <w:rFonts w:hint="eastAsia" w:cs="宋体"/>
                <w:szCs w:val="21"/>
                <w:highlight w:val="none"/>
              </w:rPr>
              <w:t>1</w:t>
            </w:r>
            <w:r>
              <w:rPr>
                <w:rFonts w:hint="eastAsia" w:hAnsi="宋体" w:cs="宋体"/>
                <w:szCs w:val="21"/>
                <w:highlight w:val="none"/>
              </w:rPr>
              <w:t>日至今）承办过类似项目业绩。每提供一个合同得</w:t>
            </w:r>
            <w:r>
              <w:rPr>
                <w:rFonts w:hint="eastAsia" w:cs="宋体"/>
                <w:szCs w:val="21"/>
                <w:highlight w:val="none"/>
              </w:rPr>
              <w:t>3</w:t>
            </w:r>
            <w:r>
              <w:rPr>
                <w:rFonts w:hint="eastAsia" w:hAnsi="宋体" w:cs="宋体"/>
                <w:szCs w:val="21"/>
                <w:highlight w:val="none"/>
              </w:rPr>
              <w:t>分，满分</w:t>
            </w:r>
            <w:r>
              <w:rPr>
                <w:rFonts w:hint="eastAsia" w:cs="宋体"/>
                <w:szCs w:val="21"/>
                <w:highlight w:val="none"/>
              </w:rPr>
              <w:t>15</w:t>
            </w:r>
            <w:r>
              <w:rPr>
                <w:rFonts w:hint="eastAsia" w:hAnsi="宋体" w:cs="宋体"/>
                <w:szCs w:val="21"/>
                <w:highlight w:val="none"/>
              </w:rPr>
              <w:t>分。</w:t>
            </w:r>
            <w:r>
              <w:rPr>
                <w:rFonts w:hint="eastAsia" w:hAnsi="宋体" w:cs="宋体"/>
                <w:b/>
                <w:bCs/>
                <w:kern w:val="0"/>
                <w:szCs w:val="21"/>
                <w:highlight w:val="none"/>
                <w:lang w:bidi="ar"/>
              </w:rPr>
              <w:t>（提供和业主方签订的合同复印件加盖供应商公章，原件备查）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/>
                <w:szCs w:val="21"/>
                <w:highlight w:val="none"/>
              </w:rPr>
              <w:t>总分：100分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7FBBE"/>
    <w:multiLevelType w:val="singleLevel"/>
    <w:tmpl w:val="C177FB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ZmJiZjcxYzM0MWM1MGExMzkwMjU0MWVhMDQ0NDMifQ=="/>
  </w:docVars>
  <w:rsids>
    <w:rsidRoot w:val="18506A61"/>
    <w:rsid w:val="00EF425E"/>
    <w:rsid w:val="093F56CD"/>
    <w:rsid w:val="09CC41CB"/>
    <w:rsid w:val="0A4717E7"/>
    <w:rsid w:val="0C1F44DC"/>
    <w:rsid w:val="0F1F4E59"/>
    <w:rsid w:val="18506A61"/>
    <w:rsid w:val="19CF352D"/>
    <w:rsid w:val="1A070CB7"/>
    <w:rsid w:val="1BA23C58"/>
    <w:rsid w:val="1DAC11E2"/>
    <w:rsid w:val="1E163145"/>
    <w:rsid w:val="1E6F7C8B"/>
    <w:rsid w:val="2177507F"/>
    <w:rsid w:val="22C41B3C"/>
    <w:rsid w:val="25A56DCD"/>
    <w:rsid w:val="33B67D8A"/>
    <w:rsid w:val="393F25DD"/>
    <w:rsid w:val="418D044B"/>
    <w:rsid w:val="420B49EA"/>
    <w:rsid w:val="45174AF2"/>
    <w:rsid w:val="451F6804"/>
    <w:rsid w:val="46D03DFE"/>
    <w:rsid w:val="4849347E"/>
    <w:rsid w:val="4C7B500F"/>
    <w:rsid w:val="4C9B2C87"/>
    <w:rsid w:val="51A3766C"/>
    <w:rsid w:val="51B5501B"/>
    <w:rsid w:val="55691C23"/>
    <w:rsid w:val="570C256C"/>
    <w:rsid w:val="59B4393E"/>
    <w:rsid w:val="629F048D"/>
    <w:rsid w:val="681B6569"/>
    <w:rsid w:val="690B00D3"/>
    <w:rsid w:val="6E6D2401"/>
    <w:rsid w:val="71842BB8"/>
    <w:rsid w:val="73A25A5D"/>
    <w:rsid w:val="788E68EC"/>
    <w:rsid w:val="78E64334"/>
    <w:rsid w:val="791508C6"/>
    <w:rsid w:val="7A2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line="400" w:lineRule="exact"/>
      <w:ind w:firstLine="540" w:firstLineChars="22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2024-04-12T05:16:00Z</dcterms:created>
  <dc:creator>秦秦秦</dc:creator>
  <cp:lastModifiedBy>秦秦秦</cp:lastModifiedBy>
  <dcterms:modified xsi:type="dcterms:W3CDTF">2024-04-12T05:16:12Z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7A70A52CDAC1447EB7EFC979A0C596C8_11</vt:lpwstr>
  </property>
</Properties>
</file>