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E7F5" w14:textId="21BE36F4" w:rsidR="00B77129" w:rsidRDefault="00000000" w:rsidP="00FF5D9E">
      <w:pPr>
        <w:pStyle w:val="ab"/>
        <w:spacing w:before="156"/>
      </w:pPr>
      <w:bookmarkStart w:id="0" w:name="_Toc38367762"/>
      <w:r>
        <w:rPr>
          <w:rFonts w:hint="eastAsia"/>
        </w:rPr>
        <w:t>【</w:t>
      </w:r>
      <w:r w:rsidR="00EE1D0C">
        <w:rPr>
          <w:rFonts w:hint="eastAsia"/>
        </w:rPr>
        <w:t>音乐教育中心多媒体教室</w:t>
      </w:r>
      <w:r>
        <w:rPr>
          <w:rFonts w:hint="eastAsia"/>
        </w:rPr>
        <w:t>】</w:t>
      </w:r>
      <w:r>
        <w:t>采购需求</w:t>
      </w:r>
      <w:bookmarkEnd w:id="0"/>
    </w:p>
    <w:p w14:paraId="60158655" w14:textId="77777777" w:rsidR="00B77129" w:rsidRDefault="00000000" w:rsidP="00FF5D9E">
      <w:bookmarkStart w:id="1" w:name="_Toc172360661"/>
      <w:bookmarkStart w:id="2" w:name="_Toc158978330"/>
      <w:bookmarkStart w:id="3" w:name="_Toc219271393"/>
      <w:r>
        <w:rPr>
          <w:rFonts w:hint="eastAsia"/>
        </w:rPr>
        <w:t>一、</w:t>
      </w:r>
      <w:r>
        <w:t>采购</w:t>
      </w:r>
      <w:r>
        <w:rPr>
          <w:rFonts w:hint="eastAsia"/>
        </w:rPr>
        <w:t>标的</w:t>
      </w:r>
      <w:r>
        <w:t>需实现的功能或者目标，以及为落实政府采购政策需满足的要求：</w:t>
      </w:r>
    </w:p>
    <w:p w14:paraId="34CF4D09" w14:textId="77777777" w:rsidR="00B77129" w:rsidRDefault="00000000" w:rsidP="00FF5D9E">
      <w:r>
        <w:t>（一）采购</w:t>
      </w:r>
      <w:r>
        <w:rPr>
          <w:rFonts w:hint="eastAsia"/>
        </w:rPr>
        <w:t>标的</w:t>
      </w:r>
      <w:r>
        <w:t>需实现的功能或者目标</w:t>
      </w:r>
    </w:p>
    <w:p w14:paraId="0FCB2A2A" w14:textId="77777777" w:rsidR="00B77129" w:rsidRDefault="00000000" w:rsidP="00FF5D9E">
      <w:pPr>
        <w:rPr>
          <w:color w:val="FF0000"/>
        </w:rPr>
      </w:pPr>
      <w:r>
        <w:rPr>
          <w:rFonts w:hint="eastAsia"/>
        </w:rPr>
        <w:t>本项目采购音乐艺术教育类教学设备和设施，更换音响系统（东</w:t>
      </w:r>
      <w:r>
        <w:rPr>
          <w:rFonts w:hint="eastAsia"/>
        </w:rPr>
        <w:t>2</w:t>
      </w:r>
      <w:r>
        <w:rPr>
          <w:rFonts w:hint="eastAsia"/>
        </w:rPr>
        <w:t>楼</w:t>
      </w:r>
      <w:r>
        <w:rPr>
          <w:rFonts w:hint="eastAsia"/>
        </w:rPr>
        <w:t>362</w:t>
      </w:r>
      <w:r>
        <w:rPr>
          <w:rFonts w:hint="eastAsia"/>
        </w:rPr>
        <w:t>教室、</w:t>
      </w:r>
      <w:r>
        <w:t>东</w:t>
      </w:r>
      <w:r>
        <w:rPr>
          <w:rFonts w:hint="eastAsia"/>
        </w:rPr>
        <w:t>2</w:t>
      </w:r>
      <w:r>
        <w:rPr>
          <w:rFonts w:hint="eastAsia"/>
        </w:rPr>
        <w:t>楼</w:t>
      </w:r>
      <w:r>
        <w:rPr>
          <w:rFonts w:hint="eastAsia"/>
        </w:rPr>
        <w:t>423</w:t>
      </w:r>
      <w:r>
        <w:rPr>
          <w:rFonts w:hint="eastAsia"/>
        </w:rPr>
        <w:t>教室）、更换</w:t>
      </w:r>
      <w:r>
        <w:t>投影机</w:t>
      </w:r>
      <w:r>
        <w:rPr>
          <w:rFonts w:hint="eastAsia"/>
        </w:rPr>
        <w:t>及</w:t>
      </w:r>
      <w:r>
        <w:t>幕布（</w:t>
      </w:r>
      <w:r>
        <w:rPr>
          <w:rFonts w:hint="eastAsia"/>
        </w:rPr>
        <w:t>东</w:t>
      </w:r>
      <w:r>
        <w:rPr>
          <w:rFonts w:hint="eastAsia"/>
        </w:rPr>
        <w:t>2</w:t>
      </w:r>
      <w:r>
        <w:rPr>
          <w:rFonts w:hint="eastAsia"/>
        </w:rPr>
        <w:t>楼</w:t>
      </w:r>
      <w:r>
        <w:rPr>
          <w:rFonts w:hint="eastAsia"/>
        </w:rPr>
        <w:t>364</w:t>
      </w:r>
      <w:r>
        <w:rPr>
          <w:rFonts w:hint="eastAsia"/>
        </w:rPr>
        <w:t>教室、东</w:t>
      </w:r>
      <w:r>
        <w:rPr>
          <w:rFonts w:hint="eastAsia"/>
        </w:rPr>
        <w:t>2</w:t>
      </w:r>
      <w:r>
        <w:rPr>
          <w:rFonts w:hint="eastAsia"/>
        </w:rPr>
        <w:t>楼</w:t>
      </w:r>
      <w:r>
        <w:rPr>
          <w:rFonts w:hint="eastAsia"/>
        </w:rPr>
        <w:t>362</w:t>
      </w:r>
      <w:r>
        <w:rPr>
          <w:rFonts w:hint="eastAsia"/>
        </w:rPr>
        <w:t>教室、东</w:t>
      </w:r>
      <w:r>
        <w:rPr>
          <w:rFonts w:hint="eastAsia"/>
        </w:rPr>
        <w:t>2</w:t>
      </w:r>
      <w:r>
        <w:rPr>
          <w:rFonts w:hint="eastAsia"/>
        </w:rPr>
        <w:t>楼</w:t>
      </w:r>
      <w:r>
        <w:rPr>
          <w:rFonts w:hint="eastAsia"/>
        </w:rPr>
        <w:t>423</w:t>
      </w:r>
      <w:r>
        <w:rPr>
          <w:rFonts w:hint="eastAsia"/>
        </w:rPr>
        <w:t>教室</w:t>
      </w:r>
      <w:r>
        <w:t>）</w:t>
      </w:r>
      <w:r>
        <w:rPr>
          <w:rFonts w:hint="eastAsia"/>
        </w:rPr>
        <w:t>等，集中、整体改善现有教学硬件条件。</w:t>
      </w:r>
    </w:p>
    <w:p w14:paraId="001D4336" w14:textId="77777777" w:rsidR="00B77129" w:rsidRDefault="00000000" w:rsidP="00FF5D9E">
      <w:r>
        <w:t>（二）为落实政府采购政策需满足的要求</w:t>
      </w:r>
    </w:p>
    <w:p w14:paraId="7DA819B3" w14:textId="77777777" w:rsidR="00B77129" w:rsidRDefault="00000000" w:rsidP="00FF5D9E">
      <w:r>
        <w:rPr>
          <w:szCs w:val="24"/>
        </w:rPr>
        <w:t>根据</w:t>
      </w:r>
      <w:r>
        <w:t>《政府采购促进中小企业发展管理办法》</w:t>
      </w:r>
      <w:r>
        <w:rPr>
          <w:rFonts w:hint="eastAsia"/>
        </w:rPr>
        <w:t>（财库【</w:t>
      </w:r>
      <w:r>
        <w:rPr>
          <w:rFonts w:hint="eastAsia"/>
        </w:rPr>
        <w:t>2</w:t>
      </w:r>
      <w:r>
        <w:t>020</w:t>
      </w:r>
      <w:r>
        <w:rPr>
          <w:rFonts w:hint="eastAsia"/>
        </w:rPr>
        <w:t>】</w:t>
      </w:r>
      <w:r>
        <w:rPr>
          <w:rFonts w:hint="eastAsia"/>
        </w:rPr>
        <w:t>4</w:t>
      </w:r>
      <w:r>
        <w:t>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t>《中小企业声明函》</w:t>
      </w:r>
      <w:r>
        <w:rPr>
          <w:rFonts w:hint="eastAsia"/>
        </w:rPr>
        <w:t>，否则不得享受相关中小企业扶持政策</w:t>
      </w:r>
      <w:r>
        <w:rPr>
          <w:szCs w:val="24"/>
        </w:rPr>
        <w:t>。投标人应对提交的中小企业声明函的真实性负责，提交的中小企业声明函不真实的，应承担相应的法律责任</w:t>
      </w:r>
      <w:r>
        <w:t>。</w:t>
      </w:r>
    </w:p>
    <w:p w14:paraId="34EED2E1" w14:textId="77777777" w:rsidR="00B77129" w:rsidRDefault="00000000" w:rsidP="00FF5D9E">
      <w:r>
        <w:rPr>
          <w:rFonts w:hint="eastAsia"/>
        </w:rPr>
        <w:t>本项目采购标的对应的《中小企业划型标准规定》所属行业为：</w:t>
      </w:r>
      <w:r>
        <w:rPr>
          <w:rFonts w:hint="eastAsia"/>
          <w:u w:val="single"/>
        </w:rPr>
        <w:t xml:space="preserve"> </w:t>
      </w:r>
      <w:r>
        <w:rPr>
          <w:u w:val="single"/>
        </w:rPr>
        <w:t xml:space="preserve"> </w:t>
      </w:r>
      <w:r>
        <w:rPr>
          <w:rFonts w:hint="eastAsia"/>
          <w:u w:val="single"/>
        </w:rPr>
        <w:t>工业</w:t>
      </w:r>
      <w:r>
        <w:rPr>
          <w:u w:val="single"/>
        </w:rPr>
        <w:t xml:space="preserve">     </w:t>
      </w:r>
      <w:r>
        <w:rPr>
          <w:rFonts w:hint="eastAsia"/>
        </w:rPr>
        <w:t>。</w:t>
      </w:r>
    </w:p>
    <w:p w14:paraId="491CC459" w14:textId="77777777" w:rsidR="00B77129" w:rsidRDefault="00000000" w:rsidP="00FF5D9E">
      <w:r>
        <w:rPr>
          <w:rFonts w:hint="eastAsia"/>
        </w:rPr>
        <w:t>二、</w:t>
      </w:r>
      <w:r>
        <w:t>采购</w:t>
      </w:r>
      <w:r>
        <w:rPr>
          <w:rFonts w:hint="eastAsia"/>
        </w:rPr>
        <w:t>标的</w:t>
      </w:r>
      <w:r>
        <w:t>需执行的国家相关标准、行业标准、地方标准或者其他标准、规范：</w:t>
      </w:r>
    </w:p>
    <w:p w14:paraId="6FA57687" w14:textId="77777777" w:rsidR="00B77129" w:rsidRDefault="00000000" w:rsidP="00FF5D9E">
      <w:r>
        <w:rPr>
          <w:rFonts w:hint="eastAsia"/>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9C0FDF9" w14:textId="77777777" w:rsidR="00B77129" w:rsidRDefault="00000000" w:rsidP="00FF5D9E">
      <w:r>
        <w:rPr>
          <w:rFonts w:hint="eastAsia"/>
        </w:rPr>
        <w:t>三、采购标的概况</w:t>
      </w:r>
    </w:p>
    <w:p w14:paraId="3BDC06B5" w14:textId="1BE927D0" w:rsidR="00B77129" w:rsidRDefault="00000000" w:rsidP="00FF5D9E">
      <w:r>
        <w:rPr>
          <w:rFonts w:hint="eastAsia"/>
        </w:rPr>
        <w:t>（一）采购项目名称：</w:t>
      </w:r>
      <w:r>
        <w:rPr>
          <w:rFonts w:hint="eastAsia"/>
        </w:rPr>
        <w:t xml:space="preserve"> </w:t>
      </w:r>
      <w:r w:rsidR="004F012C">
        <w:rPr>
          <w:rFonts w:hint="eastAsia"/>
        </w:rPr>
        <w:t>音乐教育中心多媒体教室</w:t>
      </w:r>
      <w:r>
        <w:t xml:space="preserve"> </w:t>
      </w:r>
    </w:p>
    <w:p w14:paraId="02FA3203" w14:textId="1F1B2FD1" w:rsidR="00B77129" w:rsidRDefault="00000000" w:rsidP="00FF5D9E">
      <w:pPr>
        <w:rPr>
          <w:u w:val="single"/>
        </w:rPr>
      </w:pPr>
      <w:r>
        <w:rPr>
          <w:rFonts w:hint="eastAsia"/>
        </w:rPr>
        <w:t>（二）采购数量及计量单位：</w:t>
      </w:r>
      <w:r>
        <w:rPr>
          <w:u w:val="single"/>
        </w:rPr>
        <w:t xml:space="preserve">   </w:t>
      </w:r>
      <w:r w:rsidR="004F012C">
        <w:rPr>
          <w:rFonts w:hint="eastAsia"/>
          <w:u w:val="single"/>
        </w:rPr>
        <w:t>27</w:t>
      </w:r>
      <w:r w:rsidR="004F012C">
        <w:rPr>
          <w:rFonts w:hint="eastAsia"/>
          <w:u w:val="single"/>
        </w:rPr>
        <w:t>件</w:t>
      </w:r>
      <w:r>
        <w:rPr>
          <w:u w:val="single"/>
        </w:rPr>
        <w:t xml:space="preserve">    </w:t>
      </w:r>
    </w:p>
    <w:p w14:paraId="535D51EA" w14:textId="2E2C53A2" w:rsidR="00B77129" w:rsidRDefault="00000000" w:rsidP="00FF5D9E">
      <w:r>
        <w:rPr>
          <w:rFonts w:hint="eastAsia"/>
        </w:rPr>
        <w:t>（三）最高限价：人民币</w:t>
      </w:r>
      <w:r>
        <w:rPr>
          <w:rFonts w:hint="eastAsia"/>
          <w:u w:val="single"/>
        </w:rPr>
        <w:t xml:space="preserve"> </w:t>
      </w:r>
      <w:r>
        <w:rPr>
          <w:u w:val="single"/>
        </w:rPr>
        <w:t xml:space="preserve">   </w:t>
      </w:r>
      <w:r w:rsidR="004F012C">
        <w:rPr>
          <w:rFonts w:hint="eastAsia"/>
          <w:u w:val="single"/>
        </w:rPr>
        <w:t>674500</w:t>
      </w:r>
      <w:r>
        <w:rPr>
          <w:u w:val="single"/>
        </w:rPr>
        <w:t xml:space="preserve">   </w:t>
      </w:r>
      <w:r>
        <w:t xml:space="preserve"> </w:t>
      </w:r>
      <w:r>
        <w:rPr>
          <w:rFonts w:hint="eastAsia"/>
        </w:rPr>
        <w:t>元。</w:t>
      </w:r>
    </w:p>
    <w:p w14:paraId="3E1C5A06" w14:textId="4ED2B63C" w:rsidR="00B77129" w:rsidRDefault="00000000" w:rsidP="00FF5D9E">
      <w:r>
        <w:rPr>
          <w:rFonts w:hint="eastAsia"/>
        </w:rPr>
        <w:t>（四）</w:t>
      </w:r>
      <w:r>
        <w:t>交付时间：合同签订后</w:t>
      </w:r>
      <w:r>
        <w:rPr>
          <w:u w:val="single"/>
        </w:rPr>
        <w:t xml:space="preserve">  </w:t>
      </w:r>
      <w:r w:rsidR="004F012C">
        <w:rPr>
          <w:rFonts w:hint="eastAsia"/>
          <w:u w:val="single"/>
        </w:rPr>
        <w:t xml:space="preserve"> 30</w:t>
      </w:r>
      <w:r>
        <w:rPr>
          <w:u w:val="single"/>
        </w:rPr>
        <w:t xml:space="preserve"> </w:t>
      </w:r>
      <w:r w:rsidR="004F012C">
        <w:rPr>
          <w:rFonts w:hint="eastAsia"/>
          <w:u w:val="single"/>
        </w:rPr>
        <w:t xml:space="preserve"> </w:t>
      </w:r>
      <w:r>
        <w:rPr>
          <w:rFonts w:hint="eastAsia"/>
        </w:rPr>
        <w:t>天内。</w:t>
      </w:r>
    </w:p>
    <w:p w14:paraId="60B664C1" w14:textId="07D82498" w:rsidR="00B77129" w:rsidRDefault="00000000" w:rsidP="00FF5D9E">
      <w:r>
        <w:rPr>
          <w:rFonts w:hint="eastAsia"/>
        </w:rPr>
        <w:t>（五）</w:t>
      </w:r>
      <w:r>
        <w:t>交付地点：</w:t>
      </w:r>
      <w:r>
        <w:rPr>
          <w:rFonts w:hint="eastAsia"/>
        </w:rPr>
        <w:t xml:space="preserve">  </w:t>
      </w:r>
      <w:r>
        <w:t xml:space="preserve"> </w:t>
      </w:r>
      <w:r w:rsidR="004F012C">
        <w:rPr>
          <w:rFonts w:hint="eastAsia"/>
        </w:rPr>
        <w:t>西安交通大学指定地点</w:t>
      </w:r>
      <w:r>
        <w:t xml:space="preserve">     </w:t>
      </w:r>
      <w:r>
        <w:rPr>
          <w:rFonts w:hint="eastAsia"/>
        </w:rPr>
        <w:t>。</w:t>
      </w:r>
    </w:p>
    <w:p w14:paraId="50443261" w14:textId="5242B27E" w:rsidR="00B77129" w:rsidRPr="009E4C6B" w:rsidRDefault="00000000" w:rsidP="00FF5D9E">
      <w:r>
        <w:rPr>
          <w:rFonts w:hint="eastAsia"/>
        </w:rPr>
        <w:t>（六）付款进度安排：</w:t>
      </w:r>
      <w:r>
        <w:rPr>
          <w:rFonts w:hint="eastAsia"/>
        </w:rPr>
        <w:t xml:space="preserve"> </w:t>
      </w:r>
      <w:r w:rsidR="009E4C6B" w:rsidRPr="009E4C6B">
        <w:rPr>
          <w:rFonts w:hint="eastAsia"/>
        </w:rPr>
        <w:t>货到验收合格后付</w:t>
      </w:r>
      <w:r w:rsidR="009E4C6B" w:rsidRPr="009E4C6B">
        <w:rPr>
          <w:rFonts w:hint="eastAsia"/>
        </w:rPr>
        <w:t>95%</w:t>
      </w:r>
      <w:r w:rsidR="009E4C6B">
        <w:rPr>
          <w:rFonts w:hint="eastAsia"/>
        </w:rPr>
        <w:t>，</w:t>
      </w:r>
      <w:r w:rsidR="009E4C6B" w:rsidRPr="009E4C6B">
        <w:rPr>
          <w:rFonts w:hint="eastAsia"/>
        </w:rPr>
        <w:t>一年后无质量问题付</w:t>
      </w:r>
      <w:r w:rsidR="009E4C6B" w:rsidRPr="009E4C6B">
        <w:rPr>
          <w:rFonts w:hint="eastAsia"/>
        </w:rPr>
        <w:t>5%</w:t>
      </w:r>
      <w:r>
        <w:t xml:space="preserve"> </w:t>
      </w:r>
      <w:r w:rsidR="009E4C6B" w:rsidRPr="009E4C6B">
        <w:rPr>
          <w:rFonts w:hint="eastAsia"/>
        </w:rPr>
        <w:t>。</w:t>
      </w:r>
    </w:p>
    <w:p w14:paraId="634D8D27" w14:textId="77777777" w:rsidR="00B77129" w:rsidRDefault="00000000" w:rsidP="00FF5D9E">
      <w:r>
        <w:rPr>
          <w:rFonts w:hint="eastAsia"/>
        </w:rPr>
        <w:lastRenderedPageBreak/>
        <w:t>四、采购标的需满足的质量、安全、技术规格、物理特性等要求：</w:t>
      </w:r>
    </w:p>
    <w:tbl>
      <w:tblPr>
        <w:tblStyle w:val="ad"/>
        <w:tblW w:w="0" w:type="auto"/>
        <w:jc w:val="center"/>
        <w:tblLook w:val="04A0" w:firstRow="1" w:lastRow="0" w:firstColumn="1" w:lastColumn="0" w:noHBand="0" w:noVBand="1"/>
      </w:tblPr>
      <w:tblGrid>
        <w:gridCol w:w="757"/>
        <w:gridCol w:w="1657"/>
        <w:gridCol w:w="4527"/>
        <w:gridCol w:w="709"/>
        <w:gridCol w:w="646"/>
      </w:tblGrid>
      <w:tr w:rsidR="00B77129" w14:paraId="177ECF6E" w14:textId="77777777" w:rsidTr="002B3DE7">
        <w:trPr>
          <w:jc w:val="center"/>
        </w:trPr>
        <w:tc>
          <w:tcPr>
            <w:tcW w:w="757" w:type="dxa"/>
            <w:vAlign w:val="center"/>
          </w:tcPr>
          <w:p w14:paraId="312CE9CF" w14:textId="77777777" w:rsidR="00B77129" w:rsidRDefault="00000000" w:rsidP="00FF5D9E">
            <w:r>
              <w:rPr>
                <w:rFonts w:hint="eastAsia"/>
              </w:rPr>
              <w:t>序号</w:t>
            </w:r>
          </w:p>
        </w:tc>
        <w:tc>
          <w:tcPr>
            <w:tcW w:w="1657" w:type="dxa"/>
            <w:vAlign w:val="center"/>
          </w:tcPr>
          <w:p w14:paraId="23127F78" w14:textId="77777777" w:rsidR="00B77129" w:rsidRDefault="00000000" w:rsidP="00FF5D9E">
            <w:r>
              <w:rPr>
                <w:rFonts w:hint="eastAsia"/>
              </w:rPr>
              <w:t>设备名称</w:t>
            </w:r>
          </w:p>
        </w:tc>
        <w:tc>
          <w:tcPr>
            <w:tcW w:w="4527" w:type="dxa"/>
            <w:vAlign w:val="center"/>
          </w:tcPr>
          <w:p w14:paraId="17B0ED32" w14:textId="77777777" w:rsidR="00B77129" w:rsidRDefault="00000000" w:rsidP="00FF5D9E">
            <w:r>
              <w:rPr>
                <w:rFonts w:hint="eastAsia"/>
              </w:rPr>
              <w:t>技术指标</w:t>
            </w:r>
          </w:p>
        </w:tc>
        <w:tc>
          <w:tcPr>
            <w:tcW w:w="709" w:type="dxa"/>
            <w:vAlign w:val="center"/>
          </w:tcPr>
          <w:p w14:paraId="79885F64" w14:textId="77777777" w:rsidR="00B77129" w:rsidRDefault="00000000" w:rsidP="00FF5D9E">
            <w:r>
              <w:rPr>
                <w:rFonts w:hint="eastAsia"/>
              </w:rPr>
              <w:t>数量</w:t>
            </w:r>
          </w:p>
        </w:tc>
        <w:tc>
          <w:tcPr>
            <w:tcW w:w="646" w:type="dxa"/>
            <w:vAlign w:val="center"/>
          </w:tcPr>
          <w:p w14:paraId="7FC0836C" w14:textId="77777777" w:rsidR="00B77129" w:rsidRDefault="00000000" w:rsidP="00FF5D9E">
            <w:r>
              <w:rPr>
                <w:rFonts w:hint="eastAsia"/>
              </w:rPr>
              <w:t>单位</w:t>
            </w:r>
          </w:p>
        </w:tc>
      </w:tr>
      <w:tr w:rsidR="00FF5D9E" w14:paraId="097CA5D5" w14:textId="77777777" w:rsidTr="00C35F55">
        <w:trPr>
          <w:jc w:val="center"/>
        </w:trPr>
        <w:tc>
          <w:tcPr>
            <w:tcW w:w="8296" w:type="dxa"/>
            <w:gridSpan w:val="5"/>
            <w:vAlign w:val="center"/>
          </w:tcPr>
          <w:p w14:paraId="738D2977" w14:textId="22B6EEEB" w:rsidR="00FF5D9E" w:rsidRDefault="00FF5D9E" w:rsidP="00775A41">
            <w:pPr>
              <w:jc w:val="center"/>
            </w:pPr>
            <w:r>
              <w:rPr>
                <w:rFonts w:hint="eastAsia"/>
              </w:rPr>
              <w:t>423</w:t>
            </w:r>
            <w:r>
              <w:rPr>
                <w:rFonts w:hint="eastAsia"/>
              </w:rPr>
              <w:t>教室音响设备</w:t>
            </w:r>
          </w:p>
        </w:tc>
      </w:tr>
      <w:tr w:rsidR="00B77129" w14:paraId="592CB55A" w14:textId="77777777" w:rsidTr="002B3DE7">
        <w:trPr>
          <w:jc w:val="center"/>
        </w:trPr>
        <w:tc>
          <w:tcPr>
            <w:tcW w:w="757" w:type="dxa"/>
            <w:vAlign w:val="center"/>
          </w:tcPr>
          <w:p w14:paraId="76E878EA" w14:textId="77777777" w:rsidR="00B77129" w:rsidRDefault="00000000" w:rsidP="00FF5D9E">
            <w:r>
              <w:rPr>
                <w:rFonts w:hint="eastAsia"/>
              </w:rPr>
              <w:t>1</w:t>
            </w:r>
          </w:p>
        </w:tc>
        <w:tc>
          <w:tcPr>
            <w:tcW w:w="1657" w:type="dxa"/>
            <w:vAlign w:val="center"/>
          </w:tcPr>
          <w:p w14:paraId="4F738D90" w14:textId="77777777" w:rsidR="00B77129" w:rsidRDefault="00000000" w:rsidP="00FF5D9E">
            <w:r>
              <w:rPr>
                <w:rFonts w:hint="eastAsia"/>
                <w:lang w:bidi="ar"/>
              </w:rPr>
              <w:t>主扩声扬声器</w:t>
            </w:r>
          </w:p>
        </w:tc>
        <w:tc>
          <w:tcPr>
            <w:tcW w:w="4527" w:type="dxa"/>
            <w:vAlign w:val="center"/>
          </w:tcPr>
          <w:p w14:paraId="1F0A9E2A" w14:textId="12BF8CC4" w:rsidR="00B77129" w:rsidRDefault="00FF5D9E" w:rsidP="00FF5D9E">
            <w:r>
              <w:rPr>
                <w:rFonts w:hint="eastAsia"/>
              </w:rPr>
              <w:t>★单元部件：低音不大于</w:t>
            </w:r>
            <w:r>
              <w:rPr>
                <w:rFonts w:hint="eastAsia"/>
              </w:rPr>
              <w:t>12"</w:t>
            </w:r>
            <w:r>
              <w:rPr>
                <w:rFonts w:hint="eastAsia"/>
              </w:rPr>
              <w:t>，高音不小于</w:t>
            </w:r>
            <w:r>
              <w:rPr>
                <w:rFonts w:hint="eastAsia"/>
              </w:rPr>
              <w:t>1.4"</w:t>
            </w:r>
          </w:p>
          <w:p w14:paraId="7562645B" w14:textId="77777777" w:rsidR="00B77129" w:rsidRDefault="00000000" w:rsidP="00FF5D9E">
            <w:r>
              <w:rPr>
                <w:rFonts w:hint="eastAsia"/>
              </w:rPr>
              <w:t>频率响应：（</w:t>
            </w:r>
            <w:r>
              <w:rPr>
                <w:rFonts w:hint="eastAsia"/>
              </w:rPr>
              <w:t>-5 dB</w:t>
            </w:r>
            <w:r>
              <w:rPr>
                <w:rFonts w:hint="eastAsia"/>
              </w:rPr>
              <w:t>标准）不劣于</w:t>
            </w:r>
            <w:r>
              <w:rPr>
                <w:rFonts w:hint="eastAsia"/>
              </w:rPr>
              <w:t>48 Hz - 18 kHz</w:t>
            </w:r>
          </w:p>
          <w:p w14:paraId="5AB0F29D" w14:textId="3806FD90" w:rsidR="00B77129" w:rsidRDefault="00FF5D9E" w:rsidP="00FF5D9E">
            <w:r>
              <w:rPr>
                <w:rFonts w:hint="eastAsia"/>
              </w:rPr>
              <w:t>★最大声压：不小于</w:t>
            </w:r>
            <w:r>
              <w:rPr>
                <w:rFonts w:hint="eastAsia"/>
              </w:rPr>
              <w:t>133 dB</w:t>
            </w:r>
          </w:p>
          <w:p w14:paraId="51585F1B" w14:textId="77777777" w:rsidR="00B77129" w:rsidRDefault="00000000" w:rsidP="00FF5D9E">
            <w:r>
              <w:rPr>
                <w:rFonts w:hint="eastAsia"/>
              </w:rPr>
              <w:t>标称扩散角（</w:t>
            </w:r>
            <w:r>
              <w:rPr>
                <w:rFonts w:hint="eastAsia"/>
              </w:rPr>
              <w:t>h x v</w:t>
            </w:r>
            <w:r>
              <w:rPr>
                <w:rFonts w:hint="eastAsia"/>
              </w:rPr>
              <w:t>）不小于</w:t>
            </w:r>
            <w:r>
              <w:rPr>
                <w:rFonts w:hint="eastAsia"/>
              </w:rPr>
              <w:t>75</w:t>
            </w:r>
            <w:r>
              <w:rPr>
                <w:rFonts w:hint="eastAsia"/>
              </w:rPr>
              <w:t>°</w:t>
            </w:r>
            <w:r>
              <w:rPr>
                <w:rFonts w:hint="eastAsia"/>
              </w:rPr>
              <w:t xml:space="preserve"> x 50</w:t>
            </w:r>
            <w:r>
              <w:rPr>
                <w:rFonts w:hint="eastAsia"/>
              </w:rPr>
              <w:t>°可旋转号角。</w:t>
            </w:r>
          </w:p>
          <w:p w14:paraId="46456221" w14:textId="157E82AA" w:rsidR="00B77129" w:rsidRDefault="00FF5D9E" w:rsidP="00FF5D9E">
            <w:r>
              <w:rPr>
                <w:rFonts w:hint="eastAsia"/>
              </w:rPr>
              <w:t>★功率：</w:t>
            </w:r>
            <w:r>
              <w:rPr>
                <w:rFonts w:hint="eastAsia"/>
              </w:rPr>
              <w:t xml:space="preserve"> RMS</w:t>
            </w:r>
            <w:r>
              <w:rPr>
                <w:rFonts w:hint="eastAsia"/>
              </w:rPr>
              <w:t>功率不大于</w:t>
            </w:r>
            <w:r>
              <w:rPr>
                <w:rFonts w:hint="eastAsia"/>
              </w:rPr>
              <w:t>300W/</w:t>
            </w:r>
            <w:r>
              <w:rPr>
                <w:rFonts w:hint="eastAsia"/>
              </w:rPr>
              <w:t>峰值功率不小于：</w:t>
            </w:r>
            <w:r>
              <w:rPr>
                <w:rFonts w:hint="eastAsia"/>
              </w:rPr>
              <w:t>1600 W</w:t>
            </w:r>
          </w:p>
        </w:tc>
        <w:tc>
          <w:tcPr>
            <w:tcW w:w="709" w:type="dxa"/>
            <w:vAlign w:val="center"/>
          </w:tcPr>
          <w:p w14:paraId="6ED2653A" w14:textId="77777777" w:rsidR="00B77129" w:rsidRDefault="00000000" w:rsidP="00FF5D9E">
            <w:r>
              <w:rPr>
                <w:rFonts w:hint="eastAsia"/>
                <w:lang w:bidi="ar"/>
              </w:rPr>
              <w:t>2</w:t>
            </w:r>
          </w:p>
        </w:tc>
        <w:tc>
          <w:tcPr>
            <w:tcW w:w="646" w:type="dxa"/>
            <w:vAlign w:val="center"/>
          </w:tcPr>
          <w:p w14:paraId="188248BA" w14:textId="77777777" w:rsidR="00B77129" w:rsidRDefault="00000000" w:rsidP="00FF5D9E">
            <w:r>
              <w:rPr>
                <w:rFonts w:hint="eastAsia"/>
              </w:rPr>
              <w:t>台</w:t>
            </w:r>
          </w:p>
        </w:tc>
      </w:tr>
      <w:tr w:rsidR="00B77129" w14:paraId="643E631F" w14:textId="77777777" w:rsidTr="002B3DE7">
        <w:trPr>
          <w:jc w:val="center"/>
        </w:trPr>
        <w:tc>
          <w:tcPr>
            <w:tcW w:w="757" w:type="dxa"/>
            <w:vAlign w:val="center"/>
          </w:tcPr>
          <w:p w14:paraId="233616DD" w14:textId="77777777" w:rsidR="00B77129" w:rsidRDefault="00000000" w:rsidP="00FF5D9E">
            <w:r>
              <w:rPr>
                <w:rFonts w:hint="eastAsia"/>
              </w:rPr>
              <w:t>2</w:t>
            </w:r>
          </w:p>
        </w:tc>
        <w:tc>
          <w:tcPr>
            <w:tcW w:w="1657" w:type="dxa"/>
            <w:vAlign w:val="center"/>
          </w:tcPr>
          <w:p w14:paraId="6D17D59A" w14:textId="77777777" w:rsidR="00B77129" w:rsidRDefault="00000000" w:rsidP="00FF5D9E">
            <w:r>
              <w:rPr>
                <w:rFonts w:hint="eastAsia"/>
                <w:lang w:bidi="ar"/>
              </w:rPr>
              <w:t>补声扬声器</w:t>
            </w:r>
          </w:p>
        </w:tc>
        <w:tc>
          <w:tcPr>
            <w:tcW w:w="4527" w:type="dxa"/>
            <w:vAlign w:val="center"/>
          </w:tcPr>
          <w:p w14:paraId="466A736D" w14:textId="54AA80DE" w:rsidR="00B77129" w:rsidRDefault="00FF5D9E" w:rsidP="00FF5D9E">
            <w:r>
              <w:rPr>
                <w:rFonts w:hint="eastAsia"/>
              </w:rPr>
              <w:t>★同轴设计单元部件：低音不大于</w:t>
            </w:r>
            <w:r>
              <w:rPr>
                <w:rFonts w:hint="eastAsia"/>
              </w:rPr>
              <w:t>8"</w:t>
            </w:r>
            <w:r>
              <w:rPr>
                <w:rFonts w:hint="eastAsia"/>
              </w:rPr>
              <w:t>，高音不大于</w:t>
            </w:r>
            <w:r>
              <w:rPr>
                <w:rFonts w:hint="eastAsia"/>
              </w:rPr>
              <w:t>1"</w:t>
            </w:r>
            <w:r>
              <w:rPr>
                <w:rFonts w:hint="eastAsia"/>
              </w:rPr>
              <w:t>。</w:t>
            </w:r>
          </w:p>
          <w:p w14:paraId="7CDAE773" w14:textId="77777777" w:rsidR="00B77129" w:rsidRDefault="00000000" w:rsidP="00FF5D9E">
            <w:r>
              <w:rPr>
                <w:rFonts w:hint="eastAsia"/>
              </w:rPr>
              <w:t>频率响应（</w:t>
            </w:r>
            <w:r>
              <w:rPr>
                <w:rFonts w:hint="eastAsia"/>
              </w:rPr>
              <w:t>-5 dB</w:t>
            </w:r>
            <w:r>
              <w:rPr>
                <w:rFonts w:hint="eastAsia"/>
              </w:rPr>
              <w:t>标准）不劣于</w:t>
            </w:r>
            <w:r>
              <w:rPr>
                <w:rFonts w:hint="eastAsia"/>
              </w:rPr>
              <w:t>70 Hz - 20 kHz</w:t>
            </w:r>
          </w:p>
          <w:p w14:paraId="74EE1239" w14:textId="5846E715" w:rsidR="00B77129" w:rsidRDefault="00FF5D9E" w:rsidP="00FF5D9E">
            <w:r>
              <w:rPr>
                <w:rFonts w:hint="eastAsia"/>
              </w:rPr>
              <w:t>★最大声压：不小于</w:t>
            </w:r>
            <w:r>
              <w:rPr>
                <w:rFonts w:hint="eastAsia"/>
              </w:rPr>
              <w:t>127 dB</w:t>
            </w:r>
          </w:p>
          <w:p w14:paraId="6C3E00D4" w14:textId="77777777" w:rsidR="00B77129" w:rsidRDefault="00000000" w:rsidP="00FF5D9E">
            <w:r>
              <w:rPr>
                <w:rFonts w:hint="eastAsia"/>
              </w:rPr>
              <w:t>标称扩散角（</w:t>
            </w:r>
            <w:r>
              <w:rPr>
                <w:rFonts w:hint="eastAsia"/>
              </w:rPr>
              <w:t>h x v</w:t>
            </w:r>
            <w:r>
              <w:rPr>
                <w:rFonts w:hint="eastAsia"/>
              </w:rPr>
              <w:t>）</w:t>
            </w:r>
            <w:r>
              <w:rPr>
                <w:rFonts w:hint="eastAsia"/>
              </w:rPr>
              <w:t>100</w:t>
            </w:r>
            <w:r>
              <w:rPr>
                <w:rFonts w:hint="eastAsia"/>
              </w:rPr>
              <w:t>°</w:t>
            </w:r>
            <w:r>
              <w:rPr>
                <w:rFonts w:hint="eastAsia"/>
              </w:rPr>
              <w:t xml:space="preserve"> </w:t>
            </w:r>
            <w:r>
              <w:rPr>
                <w:rFonts w:hint="eastAsia"/>
              </w:rPr>
              <w:t>锥形</w:t>
            </w:r>
          </w:p>
          <w:p w14:paraId="21B2A30E" w14:textId="4CFD2A9B" w:rsidR="00B77129" w:rsidRDefault="00FF5D9E" w:rsidP="00FF5D9E">
            <w:r>
              <w:rPr>
                <w:rFonts w:hint="eastAsia"/>
              </w:rPr>
              <w:t>★功率：</w:t>
            </w:r>
            <w:r>
              <w:rPr>
                <w:rFonts w:hint="eastAsia"/>
              </w:rPr>
              <w:t>RMS</w:t>
            </w:r>
            <w:r>
              <w:rPr>
                <w:rFonts w:hint="eastAsia"/>
              </w:rPr>
              <w:t>功率不大于</w:t>
            </w:r>
            <w:r>
              <w:rPr>
                <w:rFonts w:hint="eastAsia"/>
              </w:rPr>
              <w:t>150W/</w:t>
            </w:r>
            <w:r>
              <w:rPr>
                <w:rFonts w:hint="eastAsia"/>
              </w:rPr>
              <w:t>峰值功率不小于</w:t>
            </w:r>
            <w:r>
              <w:rPr>
                <w:rFonts w:hint="eastAsia"/>
              </w:rPr>
              <w:t>800 W</w:t>
            </w:r>
          </w:p>
        </w:tc>
        <w:tc>
          <w:tcPr>
            <w:tcW w:w="709" w:type="dxa"/>
            <w:vAlign w:val="center"/>
          </w:tcPr>
          <w:p w14:paraId="5D260210" w14:textId="77777777" w:rsidR="00B77129" w:rsidRDefault="00000000" w:rsidP="00FF5D9E">
            <w:r>
              <w:rPr>
                <w:rFonts w:hint="eastAsia"/>
                <w:lang w:bidi="ar"/>
              </w:rPr>
              <w:t>2</w:t>
            </w:r>
          </w:p>
        </w:tc>
        <w:tc>
          <w:tcPr>
            <w:tcW w:w="646" w:type="dxa"/>
            <w:vAlign w:val="center"/>
          </w:tcPr>
          <w:p w14:paraId="1629FF93" w14:textId="77777777" w:rsidR="00B77129" w:rsidRDefault="00000000" w:rsidP="00FF5D9E">
            <w:r>
              <w:rPr>
                <w:rFonts w:hint="eastAsia"/>
              </w:rPr>
              <w:t>台</w:t>
            </w:r>
          </w:p>
        </w:tc>
      </w:tr>
      <w:tr w:rsidR="00B77129" w14:paraId="79F6B58C" w14:textId="77777777" w:rsidTr="002B3DE7">
        <w:trPr>
          <w:jc w:val="center"/>
        </w:trPr>
        <w:tc>
          <w:tcPr>
            <w:tcW w:w="757" w:type="dxa"/>
            <w:vAlign w:val="center"/>
          </w:tcPr>
          <w:p w14:paraId="486D895B" w14:textId="77777777" w:rsidR="00B77129" w:rsidRDefault="00000000" w:rsidP="00FF5D9E">
            <w:r>
              <w:rPr>
                <w:rFonts w:hint="eastAsia"/>
              </w:rPr>
              <w:t>3</w:t>
            </w:r>
          </w:p>
        </w:tc>
        <w:tc>
          <w:tcPr>
            <w:tcW w:w="1657" w:type="dxa"/>
            <w:vAlign w:val="center"/>
          </w:tcPr>
          <w:p w14:paraId="2D3B53E2" w14:textId="77777777" w:rsidR="00B77129" w:rsidRDefault="00000000" w:rsidP="00FF5D9E">
            <w:r>
              <w:rPr>
                <w:rFonts w:hint="eastAsia"/>
                <w:lang w:bidi="ar"/>
              </w:rPr>
              <w:t>固定安装专用四通道数字功放</w:t>
            </w:r>
          </w:p>
        </w:tc>
        <w:tc>
          <w:tcPr>
            <w:tcW w:w="4527" w:type="dxa"/>
            <w:vAlign w:val="center"/>
          </w:tcPr>
          <w:p w14:paraId="580DC730" w14:textId="347156C6" w:rsidR="00B77129" w:rsidRDefault="00FF5D9E" w:rsidP="00FF5D9E">
            <w:r>
              <w:rPr>
                <w:rFonts w:hint="eastAsia"/>
              </w:rPr>
              <w:t>1</w:t>
            </w:r>
            <w:r>
              <w:rPr>
                <w:rFonts w:hint="eastAsia"/>
              </w:rPr>
              <w:t>两个</w:t>
            </w:r>
            <w:r>
              <w:rPr>
                <w:rFonts w:hint="eastAsia"/>
              </w:rPr>
              <w:t xml:space="preserve">16 </w:t>
            </w:r>
            <w:r>
              <w:rPr>
                <w:rFonts w:hint="eastAsia"/>
              </w:rPr>
              <w:t>段均衡器，并提供可选的参量均衡（</w:t>
            </w:r>
            <w:r>
              <w:rPr>
                <w:rFonts w:hint="eastAsia"/>
              </w:rPr>
              <w:t>PEQ</w:t>
            </w:r>
            <w:r>
              <w:rPr>
                <w:rFonts w:hint="eastAsia"/>
              </w:rPr>
              <w:t>）、非对称均衡（</w:t>
            </w:r>
            <w:r>
              <w:rPr>
                <w:rFonts w:hint="eastAsia"/>
              </w:rPr>
              <w:t>asymmetric</w:t>
            </w:r>
            <w:r>
              <w:rPr>
                <w:rFonts w:hint="eastAsia"/>
              </w:rPr>
              <w:t>）、搁架式均衡（</w:t>
            </w:r>
            <w:r>
              <w:rPr>
                <w:rFonts w:hint="eastAsia"/>
              </w:rPr>
              <w:t>shelving</w:t>
            </w:r>
            <w:r>
              <w:rPr>
                <w:rFonts w:hint="eastAsia"/>
              </w:rPr>
              <w:t>）或陷波（</w:t>
            </w:r>
            <w:r>
              <w:rPr>
                <w:rFonts w:hint="eastAsia"/>
              </w:rPr>
              <w:t>notch</w:t>
            </w:r>
            <w:r>
              <w:rPr>
                <w:rFonts w:hint="eastAsia"/>
              </w:rPr>
              <w:t>）滤波，而信号延时可设置不小于</w:t>
            </w:r>
            <w:r>
              <w:rPr>
                <w:rFonts w:hint="eastAsia"/>
              </w:rPr>
              <w:t>10</w:t>
            </w:r>
            <w:r>
              <w:rPr>
                <w:rFonts w:hint="eastAsia"/>
              </w:rPr>
              <w:t>秒（</w:t>
            </w:r>
            <w:r>
              <w:rPr>
                <w:rFonts w:hint="eastAsia"/>
              </w:rPr>
              <w:t>=3440m/11286</w:t>
            </w:r>
            <w:r>
              <w:rPr>
                <w:rFonts w:hint="eastAsia"/>
              </w:rPr>
              <w:t>英尺），所有这些功能都可以独立应用于每个功放通道。</w:t>
            </w:r>
          </w:p>
          <w:p w14:paraId="239F5E39" w14:textId="77777777" w:rsidR="00B77129" w:rsidRDefault="00000000" w:rsidP="00FF5D9E">
            <w:r>
              <w:rPr>
                <w:rFonts w:hint="eastAsia"/>
              </w:rPr>
              <w:t>可通过远程监控网络进行访问，可使用开放式控</w:t>
            </w:r>
            <w:r>
              <w:rPr>
                <w:rFonts w:hint="eastAsia"/>
              </w:rPr>
              <w:lastRenderedPageBreak/>
              <w:t>制架构协议（</w:t>
            </w:r>
            <w:r>
              <w:rPr>
                <w:rFonts w:hint="eastAsia"/>
              </w:rPr>
              <w:t>OCA</w:t>
            </w:r>
            <w:r>
              <w:rPr>
                <w:rFonts w:hint="eastAsia"/>
              </w:rPr>
              <w:t>）经由以太网进行访问，或通过使用</w:t>
            </w:r>
            <w:r>
              <w:rPr>
                <w:rFonts w:hint="eastAsia"/>
              </w:rPr>
              <w:t>RJ45</w:t>
            </w:r>
            <w:r>
              <w:rPr>
                <w:rFonts w:hint="eastAsia"/>
              </w:rPr>
              <w:t>接口的</w:t>
            </w:r>
            <w:r>
              <w:rPr>
                <w:rFonts w:hint="eastAsia"/>
              </w:rPr>
              <w:t>CAN-BUS</w:t>
            </w:r>
            <w:r>
              <w:rPr>
                <w:rFonts w:hint="eastAsia"/>
              </w:rPr>
              <w:t>访问。可通过集成的</w:t>
            </w:r>
            <w:r>
              <w:rPr>
                <w:rFonts w:hint="eastAsia"/>
              </w:rPr>
              <w:t>web</w:t>
            </w:r>
            <w:r>
              <w:rPr>
                <w:rFonts w:hint="eastAsia"/>
              </w:rPr>
              <w:t>界面进行控制，该界面可通过浏览器访问，或使用远程监控软件控制。本身带有用于显示电源、输入、数据和静音状态的</w:t>
            </w:r>
            <w:r>
              <w:rPr>
                <w:rFonts w:hint="eastAsia"/>
              </w:rPr>
              <w:t>LED</w:t>
            </w:r>
            <w:r>
              <w:rPr>
                <w:rFonts w:hint="eastAsia"/>
              </w:rPr>
              <w:t>指示灯。</w:t>
            </w:r>
          </w:p>
          <w:p w14:paraId="33EE65C2" w14:textId="7B1AABB7" w:rsidR="00B77129" w:rsidRDefault="00FF5D9E" w:rsidP="00FF5D9E">
            <w:r>
              <w:rPr>
                <w:rFonts w:hint="eastAsia"/>
              </w:rPr>
              <w:t>负载匹配（</w:t>
            </w:r>
            <w:r>
              <w:rPr>
                <w:rFonts w:hint="eastAsia"/>
              </w:rPr>
              <w:t>LoadMatch</w:t>
            </w:r>
            <w:r>
              <w:rPr>
                <w:rFonts w:hint="eastAsia"/>
              </w:rPr>
              <w:t>）功能可对所用音箱线缆的特性进行电气补偿。采用</w:t>
            </w:r>
            <w:r>
              <w:rPr>
                <w:rFonts w:hint="eastAsia"/>
              </w:rPr>
              <w:t>D</w:t>
            </w:r>
            <w:r>
              <w:rPr>
                <w:rFonts w:hint="eastAsia"/>
              </w:rPr>
              <w:t>类放大器，并采用具有有源功率因数校正（</w:t>
            </w:r>
            <w:r>
              <w:rPr>
                <w:rFonts w:hint="eastAsia"/>
              </w:rPr>
              <w:t>PFC</w:t>
            </w:r>
            <w:r>
              <w:rPr>
                <w:rFonts w:hint="eastAsia"/>
              </w:rPr>
              <w:t>）的电源，该电源适用于</w:t>
            </w:r>
            <w:r>
              <w:rPr>
                <w:rFonts w:hint="eastAsia"/>
              </w:rPr>
              <w:t xml:space="preserve">100V/127V,50 </w:t>
            </w:r>
            <w:r>
              <w:rPr>
                <w:rFonts w:hint="eastAsia"/>
              </w:rPr>
              <w:t>–</w:t>
            </w:r>
            <w:r>
              <w:rPr>
                <w:rFonts w:hint="eastAsia"/>
              </w:rPr>
              <w:t xml:space="preserve"> 60Hz</w:t>
            </w:r>
            <w:r>
              <w:rPr>
                <w:rFonts w:hint="eastAsia"/>
              </w:rPr>
              <w:t>和</w:t>
            </w:r>
            <w:r>
              <w:rPr>
                <w:rFonts w:hint="eastAsia"/>
              </w:rPr>
              <w:t>208V/240V</w:t>
            </w:r>
            <w:r>
              <w:rPr>
                <w:rFonts w:hint="eastAsia"/>
              </w:rPr>
              <w:t>，</w:t>
            </w:r>
            <w:r>
              <w:rPr>
                <w:rFonts w:hint="eastAsia"/>
              </w:rPr>
              <w:t>50 - 60 Hz</w:t>
            </w:r>
            <w:r>
              <w:rPr>
                <w:rFonts w:hint="eastAsia"/>
              </w:rPr>
              <w:t>的电源电压，在电源功率不足或不稳定的情况下仍能保持稳定输出。。不少于</w:t>
            </w:r>
            <w:r>
              <w:rPr>
                <w:rFonts w:hint="eastAsia"/>
              </w:rPr>
              <w:t>4</w:t>
            </w:r>
            <w:r>
              <w:rPr>
                <w:rFonts w:hint="eastAsia"/>
              </w:rPr>
              <w:t>路模拟输入接口、不少于</w:t>
            </w:r>
            <w:r>
              <w:rPr>
                <w:rFonts w:hint="eastAsia"/>
              </w:rPr>
              <w:t>2</w:t>
            </w:r>
            <w:r>
              <w:rPr>
                <w:rFonts w:hint="eastAsia"/>
              </w:rPr>
              <w:t>路</w:t>
            </w:r>
            <w:r>
              <w:rPr>
                <w:rFonts w:hint="eastAsia"/>
              </w:rPr>
              <w:t>AES/EBU</w:t>
            </w:r>
            <w:r>
              <w:rPr>
                <w:rFonts w:hint="eastAsia"/>
              </w:rPr>
              <w:t>接口（</w:t>
            </w:r>
            <w:r>
              <w:rPr>
                <w:rFonts w:hint="eastAsia"/>
              </w:rPr>
              <w:t>4</w:t>
            </w:r>
            <w:r>
              <w:rPr>
                <w:rFonts w:hint="eastAsia"/>
              </w:rPr>
              <w:t>个通道），以及独立的模拟和数字环接接口。一对数字信号输入包含独立的采样率转换器。每路输入都有一个独立的输入增益，所有</w:t>
            </w:r>
            <w:r>
              <w:rPr>
                <w:rFonts w:hint="eastAsia"/>
              </w:rPr>
              <w:t>8</w:t>
            </w:r>
            <w:r>
              <w:rPr>
                <w:rFonts w:hint="eastAsia"/>
              </w:rPr>
              <w:t>路单独的输入均可同时使用，然后可以路由、混合到四个输出通道的任意一路。</w:t>
            </w:r>
          </w:p>
          <w:p w14:paraId="5BC28E07" w14:textId="6A6929E5" w:rsidR="00B77129" w:rsidRDefault="00000000" w:rsidP="00FF5D9E">
            <w:r>
              <w:rPr>
                <w:rFonts w:hint="eastAsia"/>
              </w:rPr>
              <w:t>每个通道最大输出功率）</w:t>
            </w:r>
            <w:r>
              <w:rPr>
                <w:rFonts w:hint="eastAsia"/>
              </w:rPr>
              <w:t>4 / 8</w:t>
            </w:r>
            <w:r>
              <w:rPr>
                <w:rFonts w:hint="eastAsia"/>
              </w:rPr>
              <w:t>欧姆</w:t>
            </w:r>
          </w:p>
          <w:p w14:paraId="51CF987B" w14:textId="77777777" w:rsidR="00B77129" w:rsidRDefault="00000000" w:rsidP="00FF5D9E">
            <w:r>
              <w:rPr>
                <w:rFonts w:hint="eastAsia"/>
              </w:rPr>
              <w:t>不小于</w:t>
            </w:r>
            <w:r>
              <w:rPr>
                <w:rFonts w:hint="eastAsia"/>
              </w:rPr>
              <w:t>4 x 700 /350 W</w:t>
            </w:r>
          </w:p>
        </w:tc>
        <w:tc>
          <w:tcPr>
            <w:tcW w:w="709" w:type="dxa"/>
            <w:vAlign w:val="center"/>
          </w:tcPr>
          <w:p w14:paraId="24197CC7" w14:textId="77777777" w:rsidR="00B77129" w:rsidRDefault="00000000" w:rsidP="00FF5D9E">
            <w:r>
              <w:rPr>
                <w:rFonts w:hint="eastAsia"/>
                <w:lang w:bidi="ar"/>
              </w:rPr>
              <w:lastRenderedPageBreak/>
              <w:t>1</w:t>
            </w:r>
          </w:p>
        </w:tc>
        <w:tc>
          <w:tcPr>
            <w:tcW w:w="646" w:type="dxa"/>
            <w:vAlign w:val="center"/>
          </w:tcPr>
          <w:p w14:paraId="00D4ACD2" w14:textId="77777777" w:rsidR="00B77129" w:rsidRDefault="00000000" w:rsidP="00FF5D9E">
            <w:r>
              <w:rPr>
                <w:rFonts w:hint="eastAsia"/>
              </w:rPr>
              <w:t>台</w:t>
            </w:r>
          </w:p>
        </w:tc>
      </w:tr>
      <w:tr w:rsidR="00B77129" w14:paraId="73F7BE93" w14:textId="77777777" w:rsidTr="002B3DE7">
        <w:trPr>
          <w:jc w:val="center"/>
        </w:trPr>
        <w:tc>
          <w:tcPr>
            <w:tcW w:w="757" w:type="dxa"/>
            <w:vAlign w:val="center"/>
          </w:tcPr>
          <w:p w14:paraId="089FC415" w14:textId="77777777" w:rsidR="00B77129" w:rsidRDefault="00000000" w:rsidP="00FF5D9E">
            <w:r>
              <w:rPr>
                <w:rFonts w:hint="eastAsia"/>
              </w:rPr>
              <w:t>4</w:t>
            </w:r>
          </w:p>
        </w:tc>
        <w:tc>
          <w:tcPr>
            <w:tcW w:w="1657" w:type="dxa"/>
            <w:vAlign w:val="center"/>
          </w:tcPr>
          <w:p w14:paraId="7432212F" w14:textId="43452D77" w:rsidR="00B77129" w:rsidRDefault="00A45531" w:rsidP="00FF5D9E">
            <w:r>
              <w:rPr>
                <w:rFonts w:hint="eastAsia"/>
                <w:lang w:bidi="ar"/>
              </w:rPr>
              <w:t>16</w:t>
            </w:r>
            <w:r>
              <w:rPr>
                <w:rFonts w:hint="eastAsia"/>
                <w:lang w:bidi="ar"/>
              </w:rPr>
              <w:t>路调音台</w:t>
            </w:r>
          </w:p>
        </w:tc>
        <w:tc>
          <w:tcPr>
            <w:tcW w:w="4527" w:type="dxa"/>
            <w:vAlign w:val="center"/>
          </w:tcPr>
          <w:p w14:paraId="44A9A0EC" w14:textId="493A77C0" w:rsidR="00B77129" w:rsidRDefault="00FF5D9E" w:rsidP="00FF5D9E">
            <w:r>
              <w:rPr>
                <w:rFonts w:hint="eastAsia"/>
              </w:rPr>
              <w:t>1.</w:t>
            </w:r>
            <w:r>
              <w:rPr>
                <w:rFonts w:hint="eastAsia"/>
              </w:rPr>
              <w:t>不小于电动</w:t>
            </w:r>
            <w:r>
              <w:rPr>
                <w:rFonts w:hint="eastAsia"/>
              </w:rPr>
              <w:t>17</w:t>
            </w:r>
            <w:r>
              <w:rPr>
                <w:rFonts w:hint="eastAsia"/>
              </w:rPr>
              <w:t>个推子；</w:t>
            </w:r>
          </w:p>
          <w:p w14:paraId="3A8F4B36" w14:textId="77777777" w:rsidR="00B77129" w:rsidRDefault="00000000" w:rsidP="00FF5D9E">
            <w:r>
              <w:rPr>
                <w:rFonts w:hint="eastAsia"/>
              </w:rPr>
              <w:t>2.</w:t>
            </w:r>
            <w:r>
              <w:rPr>
                <w:rFonts w:hint="eastAsia"/>
              </w:rPr>
              <w:t>不小于</w:t>
            </w:r>
            <w:r>
              <w:rPr>
                <w:rFonts w:hint="eastAsia"/>
              </w:rPr>
              <w:t>7</w:t>
            </w:r>
            <w:r>
              <w:rPr>
                <w:rFonts w:hint="eastAsia"/>
              </w:rPr>
              <w:t>“触摸屏；</w:t>
            </w:r>
          </w:p>
          <w:p w14:paraId="2645296A" w14:textId="6310ECB8" w:rsidR="00B77129" w:rsidRDefault="00FF5D9E" w:rsidP="00FF5D9E">
            <w:r>
              <w:rPr>
                <w:rFonts w:hint="eastAsia"/>
              </w:rPr>
              <w:t>3.DSP</w:t>
            </w:r>
            <w:r>
              <w:rPr>
                <w:rFonts w:hint="eastAsia"/>
              </w:rPr>
              <w:t>处理能力：输入不小于</w:t>
            </w:r>
            <w:r>
              <w:rPr>
                <w:rFonts w:hint="eastAsia"/>
              </w:rPr>
              <w:t>48</w:t>
            </w:r>
            <w:r>
              <w:rPr>
                <w:rFonts w:hint="eastAsia"/>
              </w:rPr>
              <w:t>路，输出不小于</w:t>
            </w:r>
            <w:r>
              <w:rPr>
                <w:rFonts w:hint="eastAsia"/>
              </w:rPr>
              <w:t>32</w:t>
            </w:r>
            <w:r>
              <w:rPr>
                <w:rFonts w:hint="eastAsia"/>
              </w:rPr>
              <w:t>路；</w:t>
            </w:r>
          </w:p>
          <w:p w14:paraId="46529655" w14:textId="77777777" w:rsidR="00B77129" w:rsidRDefault="00000000" w:rsidP="00FF5D9E">
            <w:r>
              <w:rPr>
                <w:rFonts w:hint="eastAsia"/>
              </w:rPr>
              <w:t>4.</w:t>
            </w:r>
            <w:r>
              <w:rPr>
                <w:rFonts w:hint="eastAsia"/>
              </w:rPr>
              <w:t>不小于</w:t>
            </w:r>
            <w:r>
              <w:rPr>
                <w:rFonts w:hint="eastAsia"/>
              </w:rPr>
              <w:t>16</w:t>
            </w:r>
            <w:r>
              <w:rPr>
                <w:rFonts w:hint="eastAsia"/>
              </w:rPr>
              <w:t>路话筒或线路输入，不小于</w:t>
            </w:r>
            <w:r>
              <w:rPr>
                <w:rFonts w:hint="eastAsia"/>
              </w:rPr>
              <w:t>12</w:t>
            </w:r>
            <w:r>
              <w:rPr>
                <w:rFonts w:hint="eastAsia"/>
              </w:rPr>
              <w:t>路线路输出；</w:t>
            </w:r>
          </w:p>
          <w:p w14:paraId="695E1803" w14:textId="77777777" w:rsidR="00B77129" w:rsidRDefault="00000000" w:rsidP="00FF5D9E">
            <w:r>
              <w:rPr>
                <w:rFonts w:hint="eastAsia"/>
              </w:rPr>
              <w:lastRenderedPageBreak/>
              <w:t>5.</w:t>
            </w:r>
            <w:r>
              <w:rPr>
                <w:rFonts w:hint="eastAsia"/>
              </w:rPr>
              <w:t>不小于</w:t>
            </w:r>
            <w:r>
              <w:rPr>
                <w:rFonts w:hint="eastAsia"/>
              </w:rPr>
              <w:t>3</w:t>
            </w:r>
            <w:r>
              <w:rPr>
                <w:rFonts w:hint="eastAsia"/>
              </w:rPr>
              <w:t>路立体声输入，不小于</w:t>
            </w:r>
            <w:r>
              <w:rPr>
                <w:rFonts w:hint="eastAsia"/>
              </w:rPr>
              <w:t>8</w:t>
            </w:r>
            <w:r>
              <w:rPr>
                <w:rFonts w:hint="eastAsia"/>
              </w:rPr>
              <w:t>个静音</w:t>
            </w:r>
            <w:r>
              <w:rPr>
                <w:rFonts w:hint="eastAsia"/>
              </w:rPr>
              <w:t>/DCA</w:t>
            </w:r>
            <w:r>
              <w:rPr>
                <w:rFonts w:hint="eastAsia"/>
              </w:rPr>
              <w:t>编组；</w:t>
            </w:r>
          </w:p>
          <w:p w14:paraId="59CC22D3" w14:textId="77777777" w:rsidR="00B77129" w:rsidRDefault="00000000" w:rsidP="00FF5D9E">
            <w:r>
              <w:rPr>
                <w:rFonts w:hint="eastAsia"/>
              </w:rPr>
              <w:t>6.</w:t>
            </w:r>
            <w:r>
              <w:rPr>
                <w:rFonts w:hint="eastAsia"/>
              </w:rPr>
              <w:t>不小于</w:t>
            </w:r>
            <w:r>
              <w:rPr>
                <w:rFonts w:hint="eastAsia"/>
              </w:rPr>
              <w:t>16</w:t>
            </w:r>
            <w:r>
              <w:rPr>
                <w:rFonts w:hint="eastAsia"/>
              </w:rPr>
              <w:t>个自定义按键；</w:t>
            </w:r>
          </w:p>
          <w:p w14:paraId="0760DC89" w14:textId="15AB85A2" w:rsidR="00B77129" w:rsidRDefault="00FF5D9E" w:rsidP="00FF5D9E">
            <w:r>
              <w:rPr>
                <w:rFonts w:hint="eastAsia"/>
              </w:rPr>
              <w:t>★</w:t>
            </w:r>
            <w:r>
              <w:rPr>
                <w:rFonts w:hint="eastAsia"/>
              </w:rPr>
              <w:t>7.</w:t>
            </w:r>
            <w:r>
              <w:rPr>
                <w:rFonts w:hint="eastAsia"/>
              </w:rPr>
              <w:t>不小于</w:t>
            </w:r>
            <w:r>
              <w:rPr>
                <w:rFonts w:hint="eastAsia"/>
              </w:rPr>
              <w:t>96kHz</w:t>
            </w:r>
            <w:r>
              <w:rPr>
                <w:rFonts w:hint="eastAsia"/>
              </w:rPr>
              <w:t>采样率；</w:t>
            </w:r>
          </w:p>
          <w:p w14:paraId="29F92C1E" w14:textId="5553AABD" w:rsidR="00B77129" w:rsidRDefault="00FF5D9E" w:rsidP="00FF5D9E">
            <w:r>
              <w:rPr>
                <w:rFonts w:hint="eastAsia"/>
              </w:rPr>
              <w:t>★</w:t>
            </w:r>
            <w:r>
              <w:rPr>
                <w:rFonts w:hint="eastAsia"/>
              </w:rPr>
              <w:t>8.</w:t>
            </w:r>
            <w:r>
              <w:rPr>
                <w:rFonts w:hint="eastAsia"/>
              </w:rPr>
              <w:t>不小于</w:t>
            </w:r>
            <w:r>
              <w:rPr>
                <w:rFonts w:hint="eastAsia"/>
              </w:rPr>
              <w:t>8</w:t>
            </w:r>
            <w:r>
              <w:rPr>
                <w:rFonts w:hint="eastAsia"/>
              </w:rPr>
              <w:t>路立体声效果器；</w:t>
            </w:r>
          </w:p>
          <w:p w14:paraId="571E4527" w14:textId="77777777" w:rsidR="00B77129" w:rsidRDefault="00000000" w:rsidP="00FF5D9E">
            <w:r>
              <w:rPr>
                <w:rFonts w:hint="eastAsia"/>
              </w:rPr>
              <w:t>9.</w:t>
            </w:r>
            <w:r>
              <w:rPr>
                <w:rFonts w:hint="eastAsia"/>
              </w:rPr>
              <w:t>带数字网络音频传输卡（</w:t>
            </w:r>
            <w:r>
              <w:rPr>
                <w:rFonts w:hint="eastAsia"/>
              </w:rPr>
              <w:t>AVB</w:t>
            </w:r>
            <w:r>
              <w:rPr>
                <w:rFonts w:hint="eastAsia"/>
              </w:rPr>
              <w:t>或</w:t>
            </w:r>
            <w:r>
              <w:rPr>
                <w:rFonts w:hint="eastAsia"/>
              </w:rPr>
              <w:t>Dante</w:t>
            </w:r>
            <w:r>
              <w:rPr>
                <w:rFonts w:hint="eastAsia"/>
              </w:rPr>
              <w:t>或</w:t>
            </w:r>
            <w:r>
              <w:rPr>
                <w:rFonts w:hint="eastAsia"/>
              </w:rPr>
              <w:t>MADI</w:t>
            </w:r>
            <w:r>
              <w:rPr>
                <w:rFonts w:hint="eastAsia"/>
              </w:rPr>
              <w:t>等）；</w:t>
            </w:r>
          </w:p>
          <w:p w14:paraId="3F4FC33B" w14:textId="77777777" w:rsidR="00B77129" w:rsidRDefault="00000000" w:rsidP="00FF5D9E">
            <w:r>
              <w:rPr>
                <w:rFonts w:hint="eastAsia"/>
              </w:rPr>
              <w:t>10.</w:t>
            </w:r>
            <w:r>
              <w:rPr>
                <w:rFonts w:hint="eastAsia"/>
              </w:rPr>
              <w:t>不小于</w:t>
            </w:r>
            <w:r>
              <w:rPr>
                <w:rFonts w:hint="eastAsia"/>
              </w:rPr>
              <w:t>1</w:t>
            </w:r>
            <w:r>
              <w:rPr>
                <w:rFonts w:hint="eastAsia"/>
              </w:rPr>
              <w:t>个</w:t>
            </w:r>
            <w:r>
              <w:rPr>
                <w:rFonts w:hint="eastAsia"/>
              </w:rPr>
              <w:t>I/O</w:t>
            </w:r>
            <w:r>
              <w:rPr>
                <w:rFonts w:hint="eastAsia"/>
              </w:rPr>
              <w:t>扩展卡槽；</w:t>
            </w:r>
          </w:p>
          <w:p w14:paraId="72019502" w14:textId="77777777" w:rsidR="00B77129" w:rsidRDefault="00000000" w:rsidP="00FF5D9E">
            <w:r>
              <w:rPr>
                <w:rFonts w:hint="eastAsia"/>
              </w:rPr>
              <w:t>11.</w:t>
            </w:r>
            <w:r>
              <w:rPr>
                <w:rFonts w:hint="eastAsia"/>
              </w:rPr>
              <w:t>不小于多轨录音为</w:t>
            </w:r>
            <w:r>
              <w:rPr>
                <w:rFonts w:hint="eastAsia"/>
              </w:rPr>
              <w:t>32X32</w:t>
            </w:r>
            <w:r>
              <w:rPr>
                <w:rFonts w:hint="eastAsia"/>
              </w:rPr>
              <w:t>路；</w:t>
            </w:r>
          </w:p>
          <w:p w14:paraId="41BE611E" w14:textId="4ED3A429" w:rsidR="00B77129" w:rsidRDefault="00FF5D9E" w:rsidP="00FF5D9E">
            <w:r>
              <w:rPr>
                <w:rFonts w:hint="eastAsia"/>
              </w:rPr>
              <w:t>★</w:t>
            </w:r>
            <w:r>
              <w:rPr>
                <w:rFonts w:hint="eastAsia"/>
              </w:rPr>
              <w:t>12.</w:t>
            </w:r>
            <w:r>
              <w:rPr>
                <w:rFonts w:hint="eastAsia"/>
              </w:rPr>
              <w:t>内置自动混音系统；</w:t>
            </w:r>
          </w:p>
        </w:tc>
        <w:tc>
          <w:tcPr>
            <w:tcW w:w="709" w:type="dxa"/>
            <w:vAlign w:val="center"/>
          </w:tcPr>
          <w:p w14:paraId="3FA08B3F" w14:textId="77777777" w:rsidR="00B77129" w:rsidRDefault="00000000" w:rsidP="00FF5D9E">
            <w:r>
              <w:rPr>
                <w:rFonts w:hint="eastAsia"/>
                <w:lang w:bidi="ar"/>
              </w:rPr>
              <w:lastRenderedPageBreak/>
              <w:t>1</w:t>
            </w:r>
          </w:p>
        </w:tc>
        <w:tc>
          <w:tcPr>
            <w:tcW w:w="646" w:type="dxa"/>
            <w:vAlign w:val="center"/>
          </w:tcPr>
          <w:p w14:paraId="0D0AD771" w14:textId="77777777" w:rsidR="00B77129" w:rsidRDefault="00000000" w:rsidP="00FF5D9E">
            <w:r>
              <w:rPr>
                <w:rFonts w:hint="eastAsia"/>
              </w:rPr>
              <w:t>台</w:t>
            </w:r>
          </w:p>
        </w:tc>
      </w:tr>
      <w:tr w:rsidR="00B77129" w14:paraId="00E7282B" w14:textId="77777777" w:rsidTr="002B3DE7">
        <w:trPr>
          <w:jc w:val="center"/>
        </w:trPr>
        <w:tc>
          <w:tcPr>
            <w:tcW w:w="757" w:type="dxa"/>
            <w:vAlign w:val="center"/>
          </w:tcPr>
          <w:p w14:paraId="0256F3E9" w14:textId="77777777" w:rsidR="00B77129" w:rsidRDefault="00000000" w:rsidP="00FF5D9E">
            <w:r>
              <w:rPr>
                <w:rFonts w:hint="eastAsia"/>
              </w:rPr>
              <w:t>5</w:t>
            </w:r>
          </w:p>
        </w:tc>
        <w:tc>
          <w:tcPr>
            <w:tcW w:w="1657" w:type="dxa"/>
            <w:vAlign w:val="center"/>
          </w:tcPr>
          <w:p w14:paraId="5CD7D156" w14:textId="18CE2A99" w:rsidR="00B77129" w:rsidRDefault="00000000" w:rsidP="00FF5D9E">
            <w:r>
              <w:rPr>
                <w:rFonts w:hint="eastAsia"/>
                <w:lang w:bidi="ar"/>
              </w:rPr>
              <w:t>数字无线手持话筒</w:t>
            </w:r>
            <w:r w:rsidR="009E4C6B">
              <w:rPr>
                <w:rFonts w:hint="eastAsia"/>
                <w:lang w:bidi="ar"/>
              </w:rPr>
              <w:t>2</w:t>
            </w:r>
            <w:r w:rsidR="009E4C6B">
              <w:rPr>
                <w:rFonts w:hint="eastAsia"/>
                <w:lang w:bidi="ar"/>
              </w:rPr>
              <w:t>台</w:t>
            </w:r>
          </w:p>
        </w:tc>
        <w:tc>
          <w:tcPr>
            <w:tcW w:w="4527" w:type="dxa"/>
            <w:vAlign w:val="center"/>
          </w:tcPr>
          <w:p w14:paraId="5E86CA14" w14:textId="77777777" w:rsidR="00B77129" w:rsidRDefault="00000000" w:rsidP="00FF5D9E">
            <w:r>
              <w:rPr>
                <w:rFonts w:hint="eastAsia"/>
              </w:rPr>
              <w:t>超心形动圈手持式发射器提供清晰的不小于</w:t>
            </w:r>
            <w:r>
              <w:rPr>
                <w:rFonts w:hint="eastAsia"/>
              </w:rPr>
              <w:t>24</w:t>
            </w:r>
            <w:r>
              <w:rPr>
                <w:rFonts w:hint="eastAsia"/>
              </w:rPr>
              <w:t>位数字音频</w:t>
            </w:r>
            <w:r>
              <w:rPr>
                <w:rFonts w:hint="eastAsia"/>
              </w:rPr>
              <w:t xml:space="preserve">20Hz </w:t>
            </w:r>
            <w:r>
              <w:rPr>
                <w:rFonts w:hint="eastAsia"/>
              </w:rPr>
              <w:t>至</w:t>
            </w:r>
            <w:r>
              <w:rPr>
                <w:rFonts w:hint="eastAsia"/>
              </w:rPr>
              <w:t xml:space="preserve"> 20kHz</w:t>
            </w:r>
          </w:p>
          <w:p w14:paraId="74033914" w14:textId="77777777" w:rsidR="00B77129" w:rsidRDefault="00000000" w:rsidP="00FF5D9E">
            <w:r>
              <w:rPr>
                <w:rFonts w:hint="eastAsia"/>
              </w:rPr>
              <w:t>频率范围不小于</w:t>
            </w:r>
            <w:r>
              <w:rPr>
                <w:rFonts w:hint="eastAsia"/>
              </w:rPr>
              <w:t>120dB</w:t>
            </w:r>
            <w:r>
              <w:rPr>
                <w:rFonts w:hint="eastAsia"/>
              </w:rPr>
              <w:t>的动态范围数字式预开关分集不大于</w:t>
            </w:r>
            <w:r>
              <w:rPr>
                <w:rFonts w:hint="eastAsia"/>
              </w:rPr>
              <w:t xml:space="preserve">44 MHz </w:t>
            </w:r>
            <w:r>
              <w:rPr>
                <w:rFonts w:hint="eastAsia"/>
              </w:rPr>
              <w:t>调谐带宽每个频段不少于</w:t>
            </w:r>
            <w:r>
              <w:rPr>
                <w:rFonts w:hint="eastAsia"/>
              </w:rPr>
              <w:t>32</w:t>
            </w:r>
            <w:r>
              <w:rPr>
                <w:rFonts w:hint="eastAsia"/>
              </w:rPr>
              <w:t>个可用通道</w:t>
            </w:r>
          </w:p>
          <w:p w14:paraId="3AB1AFF9" w14:textId="6EE0944A" w:rsidR="00B77129" w:rsidRDefault="00000000" w:rsidP="00FF5D9E">
            <w:r>
              <w:rPr>
                <w:rFonts w:hint="eastAsia"/>
              </w:rPr>
              <w:t>每个</w:t>
            </w:r>
            <w:r>
              <w:rPr>
                <w:rFonts w:hint="eastAsia"/>
              </w:rPr>
              <w:t>6MHz</w:t>
            </w:r>
            <w:r>
              <w:rPr>
                <w:rFonts w:hint="eastAsia"/>
              </w:rPr>
              <w:t>电池频段不少于</w:t>
            </w:r>
            <w:r>
              <w:rPr>
                <w:rFonts w:hint="eastAsia"/>
              </w:rPr>
              <w:t>10</w:t>
            </w:r>
            <w:r>
              <w:rPr>
                <w:rFonts w:hint="eastAsia"/>
              </w:rPr>
              <w:t>个兼容系统，每个</w:t>
            </w:r>
            <w:r>
              <w:rPr>
                <w:rFonts w:hint="eastAsia"/>
              </w:rPr>
              <w:t>8MHz</w:t>
            </w:r>
            <w:r>
              <w:rPr>
                <w:rFonts w:hint="eastAsia"/>
              </w:rPr>
              <w:t>频段兼容不少于</w:t>
            </w:r>
            <w:r>
              <w:rPr>
                <w:rFonts w:hint="eastAsia"/>
              </w:rPr>
              <w:t>12</w:t>
            </w:r>
            <w:r>
              <w:rPr>
                <w:rFonts w:hint="eastAsia"/>
              </w:rPr>
              <w:t>个系统通过红外扫描和同步轻松配对发射机和接收机射频载波频率范围：</w:t>
            </w:r>
            <w:r>
              <w:rPr>
                <w:rFonts w:hint="eastAsia"/>
              </w:rPr>
              <w:t>470-937.5 MHz</w:t>
            </w:r>
            <w:r>
              <w:rPr>
                <w:rFonts w:hint="eastAsia"/>
              </w:rPr>
              <w:t>工作范围：</w:t>
            </w:r>
            <w:r>
              <w:rPr>
                <w:rFonts w:hint="eastAsia"/>
              </w:rPr>
              <w:t>100 m</w:t>
            </w:r>
            <w:r>
              <w:rPr>
                <w:rFonts w:hint="eastAsia"/>
              </w:rPr>
              <w:t>射频调谐步进</w:t>
            </w:r>
            <w:r w:rsidR="00FF5D9E">
              <w:rPr>
                <w:rFonts w:hint="eastAsia"/>
              </w:rPr>
              <w:t>≤</w:t>
            </w:r>
            <w:r>
              <w:rPr>
                <w:rFonts w:hint="eastAsia"/>
              </w:rPr>
              <w:t>25 kHz</w:t>
            </w:r>
          </w:p>
          <w:p w14:paraId="4DB8B919" w14:textId="77777777" w:rsidR="00B77129" w:rsidRDefault="00000000" w:rsidP="00FF5D9E">
            <w:r>
              <w:rPr>
                <w:rFonts w:hint="eastAsia"/>
              </w:rPr>
              <w:t>镜频抑制：＞</w:t>
            </w:r>
            <w:r>
              <w:rPr>
                <w:rFonts w:hint="eastAsia"/>
              </w:rPr>
              <w:t xml:space="preserve">70 dB </w:t>
            </w:r>
            <w:r>
              <w:rPr>
                <w:rFonts w:hint="eastAsia"/>
              </w:rPr>
              <w:t>典型值</w:t>
            </w:r>
          </w:p>
          <w:p w14:paraId="42A1E586" w14:textId="74DA0B1C" w:rsidR="00B77129" w:rsidRDefault="00000000" w:rsidP="00FF5D9E">
            <w:r>
              <w:rPr>
                <w:rFonts w:hint="eastAsia"/>
              </w:rPr>
              <w:t>射频灵敏度</w:t>
            </w:r>
            <w:r w:rsidR="00FF5D9E">
              <w:rPr>
                <w:rFonts w:hint="eastAsia"/>
              </w:rPr>
              <w:t>≤</w:t>
            </w:r>
            <w:r>
              <w:rPr>
                <w:rFonts w:hint="eastAsia"/>
              </w:rPr>
              <w:t>-97dBm</w:t>
            </w:r>
          </w:p>
          <w:p w14:paraId="57EF1FAB" w14:textId="07465296" w:rsidR="00B77129" w:rsidRDefault="00000000" w:rsidP="00FF5D9E">
            <w:r>
              <w:rPr>
                <w:rFonts w:hint="eastAsia"/>
              </w:rPr>
              <w:t>延迟</w:t>
            </w:r>
            <w:r w:rsidR="00FF5D9E">
              <w:rPr>
                <w:rFonts w:hint="eastAsia"/>
              </w:rPr>
              <w:t>≤</w:t>
            </w:r>
            <w:r>
              <w:rPr>
                <w:rFonts w:hint="eastAsia"/>
              </w:rPr>
              <w:t>3.2ms</w:t>
            </w:r>
          </w:p>
          <w:p w14:paraId="0B9EC2BC" w14:textId="77777777" w:rsidR="00B77129" w:rsidRDefault="00000000" w:rsidP="00FF5D9E">
            <w:r>
              <w:rPr>
                <w:rFonts w:hint="eastAsia"/>
              </w:rPr>
              <w:lastRenderedPageBreak/>
              <w:t>音频频率响应：</w:t>
            </w:r>
            <w:r>
              <w:rPr>
                <w:rFonts w:hint="eastAsia"/>
              </w:rPr>
              <w:t>20 Hz-20 kHz</w:t>
            </w:r>
            <w:r>
              <w:rPr>
                <w:rFonts w:hint="eastAsia"/>
              </w:rPr>
              <w:t>（</w:t>
            </w:r>
            <w:r>
              <w:rPr>
                <w:rFonts w:hint="eastAsia"/>
              </w:rPr>
              <w:t>+1</w:t>
            </w:r>
            <w:r>
              <w:rPr>
                <w:rFonts w:hint="eastAsia"/>
              </w:rPr>
              <w:t>、</w:t>
            </w:r>
            <w:r>
              <w:rPr>
                <w:rFonts w:hint="eastAsia"/>
              </w:rPr>
              <w:t>-2dB</w:t>
            </w:r>
            <w:r>
              <w:rPr>
                <w:rFonts w:hint="eastAsia"/>
              </w:rPr>
              <w:t>）</w:t>
            </w:r>
          </w:p>
          <w:p w14:paraId="64A15114" w14:textId="77777777" w:rsidR="00B77129" w:rsidRDefault="00000000" w:rsidP="00FF5D9E">
            <w:r>
              <w:rPr>
                <w:rFonts w:hint="eastAsia"/>
              </w:rPr>
              <w:t>音频动态范围：</w:t>
            </w:r>
            <w:r>
              <w:rPr>
                <w:rFonts w:hint="eastAsia"/>
              </w:rPr>
              <w:t>120 dB @1% THD A</w:t>
            </w:r>
            <w:r>
              <w:rPr>
                <w:rFonts w:hint="eastAsia"/>
              </w:rPr>
              <w:t>权重，典型值</w:t>
            </w:r>
          </w:p>
          <w:p w14:paraId="1BB0619B" w14:textId="77777777" w:rsidR="00B77129" w:rsidRDefault="00000000" w:rsidP="00FF5D9E">
            <w:r>
              <w:rPr>
                <w:rFonts w:hint="eastAsia"/>
              </w:rPr>
              <w:t>总谐波失真：＜</w:t>
            </w:r>
            <w:r>
              <w:rPr>
                <w:rFonts w:hint="eastAsia"/>
              </w:rPr>
              <w:t>0.02%</w:t>
            </w:r>
          </w:p>
          <w:p w14:paraId="589D3C04" w14:textId="77777777" w:rsidR="00B77129" w:rsidRDefault="00000000" w:rsidP="00FF5D9E">
            <w:r>
              <w:rPr>
                <w:rFonts w:hint="eastAsia"/>
              </w:rPr>
              <w:t>话筒增益偏移范围：</w:t>
            </w:r>
            <w:r>
              <w:rPr>
                <w:rFonts w:hint="eastAsia"/>
              </w:rPr>
              <w:t>0</w:t>
            </w:r>
            <w:r>
              <w:rPr>
                <w:rFonts w:hint="eastAsia"/>
              </w:rPr>
              <w:t>至</w:t>
            </w:r>
            <w:r>
              <w:rPr>
                <w:rFonts w:hint="eastAsia"/>
              </w:rPr>
              <w:t>21 dB</w:t>
            </w:r>
            <w:r>
              <w:rPr>
                <w:rFonts w:hint="eastAsia"/>
              </w:rPr>
              <w:t>（</w:t>
            </w:r>
            <w:r>
              <w:rPr>
                <w:rFonts w:hint="eastAsia"/>
              </w:rPr>
              <w:t>3dB</w:t>
            </w:r>
            <w:r>
              <w:rPr>
                <w:rFonts w:hint="eastAsia"/>
              </w:rPr>
              <w:t>步进）</w:t>
            </w:r>
          </w:p>
        </w:tc>
        <w:tc>
          <w:tcPr>
            <w:tcW w:w="709" w:type="dxa"/>
            <w:vAlign w:val="center"/>
          </w:tcPr>
          <w:p w14:paraId="231454F3" w14:textId="77777777" w:rsidR="00B77129" w:rsidRDefault="00000000" w:rsidP="00FF5D9E">
            <w:r>
              <w:rPr>
                <w:rFonts w:hint="eastAsia"/>
                <w:lang w:bidi="ar"/>
              </w:rPr>
              <w:lastRenderedPageBreak/>
              <w:t>2</w:t>
            </w:r>
          </w:p>
        </w:tc>
        <w:tc>
          <w:tcPr>
            <w:tcW w:w="646" w:type="dxa"/>
            <w:vAlign w:val="center"/>
          </w:tcPr>
          <w:p w14:paraId="5E0BAC8B" w14:textId="77777777" w:rsidR="00B77129" w:rsidRDefault="00000000" w:rsidP="00FF5D9E">
            <w:r>
              <w:rPr>
                <w:rFonts w:hint="eastAsia"/>
              </w:rPr>
              <w:t>套</w:t>
            </w:r>
          </w:p>
        </w:tc>
      </w:tr>
      <w:tr w:rsidR="00B77129" w14:paraId="71C3687B" w14:textId="77777777" w:rsidTr="002B3DE7">
        <w:trPr>
          <w:jc w:val="center"/>
        </w:trPr>
        <w:tc>
          <w:tcPr>
            <w:tcW w:w="757" w:type="dxa"/>
            <w:vAlign w:val="center"/>
          </w:tcPr>
          <w:p w14:paraId="3EFC9AAA" w14:textId="77777777" w:rsidR="00B77129" w:rsidRDefault="00000000" w:rsidP="00FF5D9E">
            <w:r>
              <w:rPr>
                <w:rFonts w:hint="eastAsia"/>
              </w:rPr>
              <w:t>6</w:t>
            </w:r>
          </w:p>
        </w:tc>
        <w:tc>
          <w:tcPr>
            <w:tcW w:w="1657" w:type="dxa"/>
            <w:vAlign w:val="center"/>
          </w:tcPr>
          <w:p w14:paraId="7BC64991" w14:textId="3FDD693A" w:rsidR="00B77129" w:rsidRDefault="00000000" w:rsidP="00FF5D9E">
            <w:r>
              <w:rPr>
                <w:rFonts w:hint="eastAsia"/>
                <w:lang w:bidi="ar"/>
              </w:rPr>
              <w:t>8</w:t>
            </w:r>
            <w:r>
              <w:rPr>
                <w:rFonts w:hint="eastAsia"/>
                <w:lang w:bidi="ar"/>
              </w:rPr>
              <w:t>路电源时序器</w:t>
            </w:r>
            <w:r w:rsidR="009E4C6B">
              <w:rPr>
                <w:rFonts w:hint="eastAsia"/>
                <w:lang w:bidi="ar"/>
              </w:rPr>
              <w:t>1</w:t>
            </w:r>
            <w:r w:rsidR="009E4C6B">
              <w:rPr>
                <w:rFonts w:hint="eastAsia"/>
                <w:lang w:bidi="ar"/>
              </w:rPr>
              <w:t>台</w:t>
            </w:r>
          </w:p>
        </w:tc>
        <w:tc>
          <w:tcPr>
            <w:tcW w:w="4527" w:type="dxa"/>
            <w:vAlign w:val="center"/>
          </w:tcPr>
          <w:p w14:paraId="010134DE" w14:textId="77777777" w:rsidR="00B77129" w:rsidRDefault="00000000" w:rsidP="00FF5D9E">
            <w:r>
              <w:rPr>
                <w:rFonts w:hint="eastAsia"/>
              </w:rPr>
              <w:t>设备级联接口采用</w:t>
            </w:r>
            <w:r>
              <w:rPr>
                <w:rFonts w:hint="eastAsia"/>
              </w:rPr>
              <w:t xml:space="preserve"> RJ45 </w:t>
            </w:r>
            <w:r>
              <w:rPr>
                <w:rFonts w:hint="eastAsia"/>
              </w:rPr>
              <w:t>网头设计</w:t>
            </w:r>
          </w:p>
          <w:p w14:paraId="2655DF6C" w14:textId="77777777" w:rsidR="00B77129" w:rsidRDefault="00000000" w:rsidP="00FF5D9E">
            <w:r>
              <w:rPr>
                <w:rFonts w:hint="eastAsia"/>
              </w:rPr>
              <w:t>支持</w:t>
            </w:r>
            <w:r>
              <w:rPr>
                <w:rFonts w:hint="eastAsia"/>
              </w:rPr>
              <w:t xml:space="preserve"> RS232 </w:t>
            </w:r>
            <w:r>
              <w:rPr>
                <w:rFonts w:hint="eastAsia"/>
              </w:rPr>
              <w:t>串口输入控制</w:t>
            </w:r>
          </w:p>
          <w:p w14:paraId="4769039C" w14:textId="77777777" w:rsidR="00B77129" w:rsidRDefault="00000000" w:rsidP="00FF5D9E">
            <w:r>
              <w:rPr>
                <w:rFonts w:hint="eastAsia"/>
              </w:rPr>
              <w:t>支持</w:t>
            </w:r>
            <w:r>
              <w:rPr>
                <w:rFonts w:hint="eastAsia"/>
              </w:rPr>
              <w:t xml:space="preserve"> RS485 </w:t>
            </w:r>
            <w:r>
              <w:rPr>
                <w:rFonts w:hint="eastAsia"/>
              </w:rPr>
              <w:t>串口输入控制</w:t>
            </w:r>
          </w:p>
          <w:p w14:paraId="22BC40B1" w14:textId="77777777" w:rsidR="00B77129" w:rsidRDefault="00000000" w:rsidP="00FF5D9E">
            <w:r>
              <w:rPr>
                <w:rFonts w:hint="eastAsia"/>
              </w:rPr>
              <w:t>支持串口指令每通道独立控制和时序控制</w:t>
            </w:r>
          </w:p>
          <w:p w14:paraId="2B0A8D56" w14:textId="77777777" w:rsidR="00B77129" w:rsidRDefault="00000000" w:rsidP="00FF5D9E">
            <w:r>
              <w:rPr>
                <w:rFonts w:hint="eastAsia"/>
              </w:rPr>
              <w:t>内置滤波器</w:t>
            </w:r>
          </w:p>
          <w:p w14:paraId="4EDCD736" w14:textId="57AAC1F9" w:rsidR="00B77129" w:rsidRDefault="00FF5D9E" w:rsidP="00FF5D9E">
            <w:r>
              <w:rPr>
                <w:rFonts w:hint="eastAsia"/>
              </w:rPr>
              <w:t>支持设备多台级联</w:t>
            </w:r>
          </w:p>
          <w:p w14:paraId="09390A96" w14:textId="1B56453C" w:rsidR="00B77129" w:rsidRDefault="00FF5D9E" w:rsidP="00FF5D9E">
            <w:r>
              <w:rPr>
                <w:rFonts w:hint="eastAsia"/>
              </w:rPr>
              <w:t>支持无源消防信号启动</w:t>
            </w:r>
          </w:p>
          <w:p w14:paraId="6C57D968" w14:textId="77777777" w:rsidR="00B77129" w:rsidRDefault="00000000" w:rsidP="00FF5D9E">
            <w:r>
              <w:rPr>
                <w:rFonts w:hint="eastAsia"/>
              </w:rPr>
              <w:t>工作电压：</w:t>
            </w:r>
            <w:r>
              <w:rPr>
                <w:rFonts w:hint="eastAsia"/>
              </w:rPr>
              <w:t>AC220V / 50~60Hz</w:t>
            </w:r>
          </w:p>
          <w:p w14:paraId="013C5E7A" w14:textId="77777777" w:rsidR="00B77129" w:rsidRDefault="00000000" w:rsidP="00FF5D9E">
            <w:r>
              <w:rPr>
                <w:rFonts w:hint="eastAsia"/>
              </w:rPr>
              <w:t>最大负载：不小于</w:t>
            </w:r>
            <w:r>
              <w:rPr>
                <w:rFonts w:hint="eastAsia"/>
              </w:rPr>
              <w:t>40A 6KW</w:t>
            </w:r>
          </w:p>
          <w:p w14:paraId="04010CD2" w14:textId="77777777" w:rsidR="00B77129" w:rsidRDefault="00000000" w:rsidP="00FF5D9E">
            <w:r>
              <w:rPr>
                <w:rFonts w:hint="eastAsia"/>
              </w:rPr>
              <w:t>单路负载：不小于</w:t>
            </w:r>
            <w:r>
              <w:rPr>
                <w:rFonts w:hint="eastAsia"/>
              </w:rPr>
              <w:t>15A 3KW</w:t>
            </w:r>
          </w:p>
          <w:p w14:paraId="375584FF" w14:textId="77777777" w:rsidR="00B77129" w:rsidRDefault="00000000" w:rsidP="00FF5D9E">
            <w:r>
              <w:rPr>
                <w:rFonts w:hint="eastAsia"/>
              </w:rPr>
              <w:t>可控路数：</w:t>
            </w:r>
            <w:r>
              <w:rPr>
                <w:rFonts w:hint="eastAsia"/>
              </w:rPr>
              <w:t xml:space="preserve">8 </w:t>
            </w:r>
            <w:r>
              <w:rPr>
                <w:rFonts w:hint="eastAsia"/>
              </w:rPr>
              <w:t>路</w:t>
            </w:r>
          </w:p>
        </w:tc>
        <w:tc>
          <w:tcPr>
            <w:tcW w:w="709" w:type="dxa"/>
            <w:vAlign w:val="center"/>
          </w:tcPr>
          <w:p w14:paraId="66DBEC28" w14:textId="77777777" w:rsidR="00B77129" w:rsidRDefault="00000000" w:rsidP="00FF5D9E">
            <w:r>
              <w:rPr>
                <w:rFonts w:hint="eastAsia"/>
                <w:lang w:bidi="ar"/>
              </w:rPr>
              <w:t>1</w:t>
            </w:r>
          </w:p>
        </w:tc>
        <w:tc>
          <w:tcPr>
            <w:tcW w:w="646" w:type="dxa"/>
            <w:vAlign w:val="center"/>
          </w:tcPr>
          <w:p w14:paraId="1DFF99FE" w14:textId="77777777" w:rsidR="00B77129" w:rsidRDefault="00000000" w:rsidP="00FF5D9E">
            <w:r>
              <w:rPr>
                <w:rFonts w:hint="eastAsia"/>
              </w:rPr>
              <w:t>台</w:t>
            </w:r>
          </w:p>
        </w:tc>
      </w:tr>
      <w:tr w:rsidR="00FF5D9E" w14:paraId="60074705" w14:textId="77777777" w:rsidTr="00007E93">
        <w:trPr>
          <w:jc w:val="center"/>
        </w:trPr>
        <w:tc>
          <w:tcPr>
            <w:tcW w:w="8296" w:type="dxa"/>
            <w:gridSpan w:val="5"/>
            <w:vAlign w:val="center"/>
          </w:tcPr>
          <w:p w14:paraId="7428E5DD" w14:textId="721D2701" w:rsidR="00FF5D9E" w:rsidRDefault="00FF5D9E" w:rsidP="00775A41">
            <w:pPr>
              <w:jc w:val="center"/>
            </w:pPr>
            <w:r>
              <w:rPr>
                <w:rFonts w:hint="eastAsia"/>
              </w:rPr>
              <w:t>362</w:t>
            </w:r>
            <w:r>
              <w:rPr>
                <w:rFonts w:hint="eastAsia"/>
              </w:rPr>
              <w:t>、</w:t>
            </w:r>
            <w:r>
              <w:rPr>
                <w:rFonts w:hint="eastAsia"/>
              </w:rPr>
              <w:t>423</w:t>
            </w:r>
            <w:r>
              <w:rPr>
                <w:rFonts w:hint="eastAsia"/>
              </w:rPr>
              <w:t>、</w:t>
            </w:r>
            <w:r>
              <w:rPr>
                <w:rFonts w:hint="eastAsia"/>
              </w:rPr>
              <w:t>425</w:t>
            </w:r>
            <w:r>
              <w:rPr>
                <w:rFonts w:hint="eastAsia"/>
              </w:rPr>
              <w:t>教室投影设备</w:t>
            </w:r>
          </w:p>
        </w:tc>
      </w:tr>
      <w:tr w:rsidR="00B77129" w14:paraId="112620FF" w14:textId="77777777" w:rsidTr="002B3DE7">
        <w:trPr>
          <w:jc w:val="center"/>
        </w:trPr>
        <w:tc>
          <w:tcPr>
            <w:tcW w:w="757" w:type="dxa"/>
            <w:vAlign w:val="center"/>
          </w:tcPr>
          <w:p w14:paraId="708C3443" w14:textId="77777777" w:rsidR="00B77129" w:rsidRDefault="00000000" w:rsidP="00FF5D9E">
            <w:r>
              <w:rPr>
                <w:rFonts w:hint="eastAsia"/>
              </w:rPr>
              <w:t>7</w:t>
            </w:r>
          </w:p>
        </w:tc>
        <w:tc>
          <w:tcPr>
            <w:tcW w:w="1657" w:type="dxa"/>
            <w:vAlign w:val="center"/>
          </w:tcPr>
          <w:p w14:paraId="4DBDD8AA" w14:textId="6EF8B148" w:rsidR="00B77129" w:rsidRDefault="00000000" w:rsidP="00FF5D9E">
            <w:r>
              <w:rPr>
                <w:rFonts w:hint="eastAsia"/>
                <w:lang w:bidi="ar"/>
              </w:rPr>
              <w:t>激光投影仪</w:t>
            </w:r>
            <w:r w:rsidR="009E4C6B">
              <w:rPr>
                <w:rFonts w:hint="eastAsia"/>
                <w:lang w:bidi="ar"/>
              </w:rPr>
              <w:t>3</w:t>
            </w:r>
            <w:r w:rsidR="009E4C6B">
              <w:rPr>
                <w:rFonts w:hint="eastAsia"/>
                <w:lang w:bidi="ar"/>
              </w:rPr>
              <w:t>台</w:t>
            </w:r>
            <w:r>
              <w:rPr>
                <w:rFonts w:hint="eastAsia"/>
                <w:lang w:bidi="ar"/>
              </w:rPr>
              <w:t>4K</w:t>
            </w:r>
          </w:p>
        </w:tc>
        <w:tc>
          <w:tcPr>
            <w:tcW w:w="4527" w:type="dxa"/>
            <w:vAlign w:val="center"/>
          </w:tcPr>
          <w:p w14:paraId="072DC203" w14:textId="77777777" w:rsidR="00B77129" w:rsidRDefault="00000000" w:rsidP="00FF5D9E">
            <w:r>
              <w:rPr>
                <w:rFonts w:hint="eastAsia"/>
              </w:rPr>
              <w:t>1.</w:t>
            </w:r>
            <w:r>
              <w:rPr>
                <w:rFonts w:hint="eastAsia"/>
              </w:rPr>
              <w:t>显示技术：</w:t>
            </w:r>
            <w:r>
              <w:rPr>
                <w:rFonts w:hint="eastAsia"/>
              </w:rPr>
              <w:t>DLP</w:t>
            </w:r>
            <w:r>
              <w:rPr>
                <w:rFonts w:hint="eastAsia"/>
              </w:rPr>
              <w:t>显示技术；</w:t>
            </w:r>
          </w:p>
          <w:p w14:paraId="01788ED0" w14:textId="07929B8C" w:rsidR="00B77129" w:rsidRDefault="00FF5D9E" w:rsidP="00FF5D9E">
            <w:r>
              <w:rPr>
                <w:rFonts w:hint="eastAsia"/>
              </w:rPr>
              <w:t>★</w:t>
            </w:r>
            <w:r>
              <w:rPr>
                <w:rFonts w:hint="eastAsia"/>
              </w:rPr>
              <w:t>2.</w:t>
            </w:r>
            <w:r>
              <w:rPr>
                <w:rFonts w:hint="eastAsia"/>
              </w:rPr>
              <w:t>亮度：≥</w:t>
            </w:r>
            <w:r>
              <w:rPr>
                <w:rFonts w:hint="eastAsia"/>
              </w:rPr>
              <w:t>6200</w:t>
            </w:r>
            <w:r>
              <w:rPr>
                <w:rFonts w:hint="eastAsia"/>
              </w:rPr>
              <w:t>流明，光源模式≥</w:t>
            </w:r>
            <w:r>
              <w:rPr>
                <w:rFonts w:hint="eastAsia"/>
              </w:rPr>
              <w:t>7</w:t>
            </w:r>
            <w:r>
              <w:rPr>
                <w:rFonts w:hint="eastAsia"/>
              </w:rPr>
              <w:t>种，标准分辨率≥</w:t>
            </w:r>
            <w:r>
              <w:rPr>
                <w:rFonts w:hint="eastAsia"/>
              </w:rPr>
              <w:t>3840x2160</w:t>
            </w:r>
            <w:r>
              <w:rPr>
                <w:rFonts w:hint="eastAsia"/>
              </w:rPr>
              <w:t>；</w:t>
            </w:r>
          </w:p>
          <w:p w14:paraId="090B6B00" w14:textId="77777777" w:rsidR="00B77129" w:rsidRDefault="00000000" w:rsidP="00FF5D9E">
            <w:r>
              <w:rPr>
                <w:rFonts w:hint="eastAsia"/>
              </w:rPr>
              <w:t>3.</w:t>
            </w:r>
            <w:r>
              <w:rPr>
                <w:rFonts w:hint="eastAsia"/>
              </w:rPr>
              <w:t>对比度：≥</w:t>
            </w:r>
            <w:r>
              <w:rPr>
                <w:rFonts w:hint="eastAsia"/>
              </w:rPr>
              <w:t>3000000:1</w:t>
            </w:r>
            <w:r>
              <w:rPr>
                <w:rFonts w:hint="eastAsia"/>
              </w:rPr>
              <w:t>，激光光源寿命≥</w:t>
            </w:r>
            <w:r>
              <w:rPr>
                <w:rFonts w:hint="eastAsia"/>
              </w:rPr>
              <w:t>20000</w:t>
            </w:r>
            <w:r>
              <w:rPr>
                <w:rFonts w:hint="eastAsia"/>
              </w:rPr>
              <w:t>小时；</w:t>
            </w:r>
          </w:p>
          <w:p w14:paraId="1614A3A3" w14:textId="53C129C2" w:rsidR="00B77129" w:rsidRDefault="00FF5D9E" w:rsidP="00FF5D9E">
            <w:r>
              <w:rPr>
                <w:rFonts w:hint="eastAsia"/>
              </w:rPr>
              <w:lastRenderedPageBreak/>
              <w:t>★</w:t>
            </w:r>
            <w:r>
              <w:rPr>
                <w:rFonts w:hint="eastAsia"/>
              </w:rPr>
              <w:t xml:space="preserve">4. </w:t>
            </w:r>
            <w:r>
              <w:rPr>
                <w:rFonts w:hint="eastAsia"/>
              </w:rPr>
              <w:t>兼容短焦镜头和长焦镜头，投射比</w:t>
            </w:r>
            <w:r>
              <w:rPr>
                <w:rFonts w:hint="eastAsia"/>
              </w:rPr>
              <w:t>0.7-0.9:1, 1.3-2.0:1</w:t>
            </w:r>
            <w:r>
              <w:rPr>
                <w:rFonts w:hint="eastAsia"/>
              </w:rPr>
              <w:t>；</w:t>
            </w:r>
          </w:p>
          <w:p w14:paraId="30D671E1" w14:textId="593ACF6D" w:rsidR="00B77129" w:rsidRDefault="00FF5D9E" w:rsidP="00FF5D9E">
            <w:r>
              <w:rPr>
                <w:rFonts w:hint="eastAsia"/>
              </w:rPr>
              <w:t>★</w:t>
            </w:r>
            <w:r>
              <w:rPr>
                <w:rFonts w:hint="eastAsia"/>
              </w:rPr>
              <w:t>5.</w:t>
            </w:r>
            <w:r>
              <w:rPr>
                <w:rFonts w:hint="eastAsia"/>
              </w:rPr>
              <w:t>投影机内置安卓智能系统，机身运行内存≥</w:t>
            </w:r>
            <w:r>
              <w:rPr>
                <w:rFonts w:hint="eastAsia"/>
              </w:rPr>
              <w:t>3G</w:t>
            </w:r>
            <w:r>
              <w:rPr>
                <w:rFonts w:hint="eastAsia"/>
              </w:rPr>
              <w:t>，机身存储空间≥</w:t>
            </w:r>
            <w:r>
              <w:rPr>
                <w:rFonts w:hint="eastAsia"/>
              </w:rPr>
              <w:t>32G</w:t>
            </w:r>
            <w:r>
              <w:rPr>
                <w:rFonts w:hint="eastAsia"/>
              </w:rPr>
              <w:t>；</w:t>
            </w:r>
          </w:p>
          <w:p w14:paraId="2DDB95C6" w14:textId="77777777" w:rsidR="00B77129" w:rsidRDefault="00000000" w:rsidP="00FF5D9E">
            <w:r>
              <w:rPr>
                <w:rFonts w:hint="eastAsia"/>
              </w:rPr>
              <w:t>6.</w:t>
            </w:r>
            <w:r>
              <w:rPr>
                <w:rFonts w:hint="eastAsia"/>
              </w:rPr>
              <w:t>支持电动聚焦、电动变焦，镜头位移范围垂直≥±</w:t>
            </w:r>
            <w:r>
              <w:rPr>
                <w:rFonts w:hint="eastAsia"/>
              </w:rPr>
              <w:t>100%</w:t>
            </w:r>
            <w:r>
              <w:rPr>
                <w:rFonts w:hint="eastAsia"/>
              </w:rPr>
              <w:t>，水平≥±</w:t>
            </w:r>
            <w:r>
              <w:rPr>
                <w:rFonts w:hint="eastAsia"/>
              </w:rPr>
              <w:t>30%</w:t>
            </w:r>
            <w:r>
              <w:rPr>
                <w:rFonts w:hint="eastAsia"/>
              </w:rPr>
              <w:t>；</w:t>
            </w:r>
          </w:p>
          <w:p w14:paraId="5C0DA4A2" w14:textId="77777777" w:rsidR="00B77129" w:rsidRDefault="00000000" w:rsidP="00FF5D9E">
            <w:r>
              <w:rPr>
                <w:rFonts w:hint="eastAsia"/>
              </w:rPr>
              <w:t>7.</w:t>
            </w:r>
            <w:r>
              <w:rPr>
                <w:rFonts w:hint="eastAsia"/>
              </w:rPr>
              <w:t>支持色温线性微调选项，调整范围≥</w:t>
            </w:r>
            <w:r>
              <w:rPr>
                <w:rFonts w:hint="eastAsia"/>
              </w:rPr>
              <w:t>3200K-9800K</w:t>
            </w:r>
            <w:r>
              <w:rPr>
                <w:rFonts w:hint="eastAsia"/>
              </w:rPr>
              <w:t>，色域范围≥</w:t>
            </w:r>
            <w:r>
              <w:rPr>
                <w:rFonts w:hint="eastAsia"/>
              </w:rPr>
              <w:t>78%NTSC</w:t>
            </w:r>
            <w:r>
              <w:rPr>
                <w:rFonts w:hint="eastAsia"/>
              </w:rPr>
              <w:t>；</w:t>
            </w:r>
          </w:p>
          <w:p w14:paraId="1271B8ED" w14:textId="09B48296" w:rsidR="00B77129" w:rsidRDefault="00FF5D9E" w:rsidP="00FF5D9E">
            <w:r>
              <w:rPr>
                <w:rFonts w:hint="eastAsia"/>
              </w:rPr>
              <w:t>★</w:t>
            </w:r>
            <w:r>
              <w:rPr>
                <w:rFonts w:hint="eastAsia"/>
              </w:rPr>
              <w:t>8.</w:t>
            </w:r>
            <w:r>
              <w:rPr>
                <w:rFonts w:hint="eastAsia"/>
              </w:rPr>
              <w:t>为保证运动画面流畅清晰，减少动态模糊，投影机支持</w:t>
            </w:r>
            <w:r>
              <w:rPr>
                <w:rFonts w:hint="eastAsia"/>
              </w:rPr>
              <w:t>MEMC</w:t>
            </w:r>
            <w:r>
              <w:rPr>
                <w:rFonts w:hint="eastAsia"/>
              </w:rPr>
              <w:t>功能；</w:t>
            </w:r>
          </w:p>
          <w:p w14:paraId="2FD024A1" w14:textId="3323D65A" w:rsidR="00B77129" w:rsidRDefault="00FF5D9E" w:rsidP="00FF5D9E">
            <w:r>
              <w:rPr>
                <w:rFonts w:hint="eastAsia"/>
              </w:rPr>
              <w:t>★</w:t>
            </w:r>
            <w:r>
              <w:rPr>
                <w:rFonts w:hint="eastAsia"/>
              </w:rPr>
              <w:t>9.</w:t>
            </w:r>
            <w:r>
              <w:rPr>
                <w:rFonts w:hint="eastAsia"/>
              </w:rPr>
              <w:t>投影机支持</w:t>
            </w:r>
            <w:r>
              <w:rPr>
                <w:rFonts w:hint="eastAsia"/>
              </w:rPr>
              <w:t>HDR</w:t>
            </w:r>
            <w:r>
              <w:rPr>
                <w:rFonts w:hint="eastAsia"/>
              </w:rPr>
              <w:t>功能；</w:t>
            </w:r>
          </w:p>
          <w:p w14:paraId="5F1A07BB" w14:textId="77777777" w:rsidR="00B77129" w:rsidRDefault="00000000" w:rsidP="00FF5D9E">
            <w:r>
              <w:rPr>
                <w:rFonts w:hint="eastAsia"/>
              </w:rPr>
              <w:t xml:space="preserve">10. </w:t>
            </w:r>
            <w:r>
              <w:rPr>
                <w:rFonts w:hint="eastAsia"/>
              </w:rPr>
              <w:t>整机防尘等级</w:t>
            </w:r>
            <w:r>
              <w:rPr>
                <w:rFonts w:hint="eastAsia"/>
              </w:rPr>
              <w:t>IP5X</w:t>
            </w:r>
            <w:r>
              <w:rPr>
                <w:rFonts w:hint="eastAsia"/>
              </w:rPr>
              <w:t>、光源防尘等级</w:t>
            </w:r>
            <w:r>
              <w:rPr>
                <w:rFonts w:hint="eastAsia"/>
              </w:rPr>
              <w:t>IP6X</w:t>
            </w:r>
            <w:r>
              <w:rPr>
                <w:rFonts w:hint="eastAsia"/>
              </w:rPr>
              <w:t>；</w:t>
            </w:r>
          </w:p>
          <w:p w14:paraId="04A78992" w14:textId="77777777" w:rsidR="00B77129" w:rsidRDefault="00000000" w:rsidP="00FF5D9E">
            <w:r>
              <w:rPr>
                <w:rFonts w:hint="eastAsia"/>
              </w:rPr>
              <w:t>11.</w:t>
            </w:r>
            <w:r>
              <w:rPr>
                <w:rFonts w:hint="eastAsia"/>
              </w:rPr>
              <w:t>投影机接口：</w:t>
            </w:r>
            <w:r>
              <w:rPr>
                <w:rFonts w:hint="eastAsia"/>
              </w:rPr>
              <w:t>HDMI/DVI IN*3</w:t>
            </w:r>
            <w:r>
              <w:rPr>
                <w:rFonts w:hint="eastAsia"/>
              </w:rPr>
              <w:t>、</w:t>
            </w:r>
            <w:r>
              <w:rPr>
                <w:rFonts w:hint="eastAsia"/>
              </w:rPr>
              <w:t>HDMI OUT*1</w:t>
            </w:r>
            <w:r>
              <w:rPr>
                <w:rFonts w:hint="eastAsia"/>
              </w:rPr>
              <w:t>、</w:t>
            </w:r>
            <w:r>
              <w:rPr>
                <w:rFonts w:hint="eastAsia"/>
              </w:rPr>
              <w:t>RS232 IN*1</w:t>
            </w:r>
            <w:r>
              <w:rPr>
                <w:rFonts w:hint="eastAsia"/>
              </w:rPr>
              <w:t>、</w:t>
            </w:r>
            <w:r>
              <w:rPr>
                <w:rFonts w:hint="eastAsia"/>
              </w:rPr>
              <w:t xml:space="preserve">RS232 OUT*1 </w:t>
            </w:r>
            <w:r>
              <w:rPr>
                <w:rFonts w:hint="eastAsia"/>
              </w:rPr>
              <w:t>、</w:t>
            </w:r>
            <w:r>
              <w:rPr>
                <w:rFonts w:hint="eastAsia"/>
              </w:rPr>
              <w:t>Audio IN*1</w:t>
            </w:r>
            <w:r>
              <w:rPr>
                <w:rFonts w:hint="eastAsia"/>
              </w:rPr>
              <w:t>、</w:t>
            </w:r>
            <w:r>
              <w:rPr>
                <w:rFonts w:hint="eastAsia"/>
              </w:rPr>
              <w:t>Audio OUT*1</w:t>
            </w:r>
            <w:r>
              <w:rPr>
                <w:rFonts w:hint="eastAsia"/>
              </w:rPr>
              <w:t>、</w:t>
            </w:r>
            <w:r>
              <w:rPr>
                <w:rFonts w:hint="eastAsia"/>
              </w:rPr>
              <w:t>USB*2</w:t>
            </w:r>
            <w:r>
              <w:rPr>
                <w:rFonts w:hint="eastAsia"/>
              </w:rPr>
              <w:t>、</w:t>
            </w:r>
            <w:r>
              <w:rPr>
                <w:rFonts w:hint="eastAsia"/>
              </w:rPr>
              <w:t>RJ45*1</w:t>
            </w:r>
            <w:r>
              <w:rPr>
                <w:rFonts w:hint="eastAsia"/>
              </w:rPr>
              <w:t>、</w:t>
            </w:r>
            <w:r>
              <w:rPr>
                <w:rFonts w:hint="eastAsia"/>
              </w:rPr>
              <w:t>VGA*1,</w:t>
            </w:r>
            <w:r>
              <w:rPr>
                <w:rFonts w:hint="eastAsia"/>
              </w:rPr>
              <w:t>支持</w:t>
            </w:r>
            <w:r>
              <w:rPr>
                <w:rFonts w:hint="eastAsia"/>
              </w:rPr>
              <w:t>HDMI</w:t>
            </w:r>
            <w:r>
              <w:rPr>
                <w:rFonts w:hint="eastAsia"/>
              </w:rPr>
              <w:t>信号环进环出功能，</w:t>
            </w:r>
            <w:r>
              <w:rPr>
                <w:rFonts w:hint="eastAsia"/>
              </w:rPr>
              <w:t>USB</w:t>
            </w:r>
            <w:r>
              <w:rPr>
                <w:rFonts w:hint="eastAsia"/>
              </w:rPr>
              <w:t>接口支持直读视频和</w:t>
            </w:r>
            <w:r>
              <w:rPr>
                <w:rFonts w:hint="eastAsia"/>
              </w:rPr>
              <w:t>Office</w:t>
            </w:r>
            <w:r>
              <w:rPr>
                <w:rFonts w:hint="eastAsia"/>
              </w:rPr>
              <w:t>文档；</w:t>
            </w:r>
          </w:p>
          <w:p w14:paraId="2A556A73" w14:textId="77777777" w:rsidR="00B77129" w:rsidRDefault="00000000" w:rsidP="00FF5D9E">
            <w:r>
              <w:rPr>
                <w:rFonts w:hint="eastAsia"/>
              </w:rPr>
              <w:t>12.</w:t>
            </w:r>
            <w:r>
              <w:rPr>
                <w:rFonts w:hint="eastAsia"/>
              </w:rPr>
              <w:t>投影机具有</w:t>
            </w:r>
            <w:r>
              <w:rPr>
                <w:rFonts w:hint="eastAsia"/>
              </w:rPr>
              <w:t>NFC</w:t>
            </w:r>
            <w:r>
              <w:rPr>
                <w:rFonts w:hint="eastAsia"/>
              </w:rPr>
              <w:t>模块，支持</w:t>
            </w:r>
            <w:r>
              <w:rPr>
                <w:rFonts w:hint="eastAsia"/>
              </w:rPr>
              <w:t>NFC</w:t>
            </w:r>
            <w:r>
              <w:rPr>
                <w:rFonts w:hint="eastAsia"/>
              </w:rPr>
              <w:t>近场控制功能；</w:t>
            </w:r>
          </w:p>
          <w:p w14:paraId="29E19166" w14:textId="77777777" w:rsidR="00B77129" w:rsidRDefault="00000000" w:rsidP="00FF5D9E">
            <w:r>
              <w:rPr>
                <w:rFonts w:hint="eastAsia"/>
              </w:rPr>
              <w:t>13.</w:t>
            </w:r>
            <w:r>
              <w:rPr>
                <w:rFonts w:hint="eastAsia"/>
              </w:rPr>
              <w:t>投影机支持校正的色彩数量≥</w:t>
            </w:r>
            <w:r>
              <w:rPr>
                <w:rFonts w:hint="eastAsia"/>
              </w:rPr>
              <w:t>7</w:t>
            </w:r>
            <w:r>
              <w:rPr>
                <w:rFonts w:hint="eastAsia"/>
              </w:rPr>
              <w:t>种；</w:t>
            </w:r>
          </w:p>
          <w:p w14:paraId="4D93C4CE" w14:textId="77777777" w:rsidR="00B77129" w:rsidRDefault="00000000" w:rsidP="00FF5D9E">
            <w:r>
              <w:rPr>
                <w:rFonts w:hint="eastAsia"/>
              </w:rPr>
              <w:t>14.</w:t>
            </w:r>
            <w:r>
              <w:rPr>
                <w:rFonts w:hint="eastAsia"/>
              </w:rPr>
              <w:t>图像校正：手动几何校正，拍照自动几何校正，多点校正，可选弧形校正、可选内置融合；</w:t>
            </w:r>
          </w:p>
          <w:p w14:paraId="38F1E901" w14:textId="77777777" w:rsidR="00B77129" w:rsidRDefault="00000000" w:rsidP="00FF5D9E">
            <w:r>
              <w:rPr>
                <w:rFonts w:hint="eastAsia"/>
              </w:rPr>
              <w:t>15.</w:t>
            </w:r>
            <w:r>
              <w:rPr>
                <w:rFonts w:hint="eastAsia"/>
              </w:rPr>
              <w:t>投影机支持蓝牙功能，蓝牙版本≥</w:t>
            </w:r>
            <w:r>
              <w:rPr>
                <w:rFonts w:hint="eastAsia"/>
              </w:rPr>
              <w:t>5.0</w:t>
            </w:r>
            <w:r>
              <w:rPr>
                <w:rFonts w:hint="eastAsia"/>
              </w:rPr>
              <w:t>，投影机设置开机图片、设置关机动画，内置视频会议</w:t>
            </w:r>
            <w:r>
              <w:rPr>
                <w:rFonts w:hint="eastAsia"/>
              </w:rPr>
              <w:lastRenderedPageBreak/>
              <w:t>应用，内置屏保画册应用，具有自动演示模式；</w:t>
            </w:r>
          </w:p>
          <w:p w14:paraId="3384A0DC" w14:textId="20C9AE71" w:rsidR="00B77129" w:rsidRDefault="00000000" w:rsidP="00FF5D9E">
            <w:r>
              <w:rPr>
                <w:rFonts w:hint="eastAsia"/>
              </w:rPr>
              <w:t>16.</w:t>
            </w:r>
            <w:r>
              <w:rPr>
                <w:rFonts w:hint="eastAsia"/>
              </w:rPr>
              <w:t>投影机支持无线投屏；</w:t>
            </w:r>
            <w:r>
              <w:rPr>
                <w:rFonts w:hint="eastAsia"/>
              </w:rPr>
              <w:t xml:space="preserve"> 17.</w:t>
            </w:r>
            <w:r>
              <w:rPr>
                <w:rFonts w:hint="eastAsia"/>
              </w:rPr>
              <w:t>为简化使用，投影机具有来信号直接显示功能并且具有开机记忆上次关机状态功能；</w:t>
            </w:r>
            <w:r>
              <w:rPr>
                <w:rFonts w:hint="eastAsia"/>
              </w:rPr>
              <w:t xml:space="preserve"> 18.</w:t>
            </w:r>
            <w:r>
              <w:rPr>
                <w:rFonts w:hint="eastAsia"/>
              </w:rPr>
              <w:t>为延长使用寿命，投影具有自动除尘自清洁功能；</w:t>
            </w:r>
          </w:p>
          <w:p w14:paraId="021BD511" w14:textId="77777777" w:rsidR="00B77129" w:rsidRDefault="00000000" w:rsidP="00FF5D9E">
            <w:r>
              <w:rPr>
                <w:rFonts w:hint="eastAsia"/>
              </w:rPr>
              <w:t>19.</w:t>
            </w:r>
            <w:r>
              <w:rPr>
                <w:rFonts w:hint="eastAsia"/>
              </w:rPr>
              <w:t>投影机重量</w:t>
            </w:r>
            <w:r>
              <w:rPr>
                <w:rFonts w:hint="eastAsia"/>
              </w:rPr>
              <w:t>&gt;12kg</w:t>
            </w:r>
            <w:r>
              <w:rPr>
                <w:rFonts w:hint="eastAsia"/>
              </w:rPr>
              <w:t>；</w:t>
            </w:r>
          </w:p>
          <w:p w14:paraId="00C9A90C" w14:textId="77777777" w:rsidR="00B77129" w:rsidRDefault="00000000" w:rsidP="00FF5D9E">
            <w:r>
              <w:rPr>
                <w:rFonts w:hint="eastAsia"/>
              </w:rPr>
              <w:t>20.</w:t>
            </w:r>
            <w:r>
              <w:rPr>
                <w:rFonts w:hint="eastAsia"/>
              </w:rPr>
              <w:t>声音：内置</w:t>
            </w:r>
            <w:r>
              <w:rPr>
                <w:rFonts w:hint="eastAsia"/>
              </w:rPr>
              <w:t>2*15W</w:t>
            </w:r>
            <w:r>
              <w:rPr>
                <w:rFonts w:hint="eastAsia"/>
              </w:rPr>
              <w:t>音响，音效类型支持</w:t>
            </w:r>
            <w:r>
              <w:rPr>
                <w:rFonts w:hint="eastAsia"/>
              </w:rPr>
              <w:t>DTS Virtual X</w:t>
            </w:r>
            <w:r>
              <w:rPr>
                <w:rFonts w:hint="eastAsia"/>
              </w:rPr>
              <w:t>，支持解码</w:t>
            </w:r>
            <w:r>
              <w:rPr>
                <w:rFonts w:hint="eastAsia"/>
              </w:rPr>
              <w:t>DTS</w:t>
            </w:r>
            <w:r>
              <w:rPr>
                <w:rFonts w:hint="eastAsia"/>
              </w:rPr>
              <w:t>和</w:t>
            </w:r>
            <w:r>
              <w:rPr>
                <w:rFonts w:hint="eastAsia"/>
              </w:rPr>
              <w:t>Dolby</w:t>
            </w:r>
            <w:r>
              <w:rPr>
                <w:rFonts w:hint="eastAsia"/>
              </w:rPr>
              <w:t>音频解码，声音模式</w:t>
            </w:r>
            <w:r>
              <w:rPr>
                <w:rFonts w:hint="eastAsia"/>
              </w:rPr>
              <w:t>5</w:t>
            </w:r>
            <w:r>
              <w:rPr>
                <w:rFonts w:hint="eastAsia"/>
              </w:rPr>
              <w:t>种；</w:t>
            </w:r>
          </w:p>
          <w:p w14:paraId="5366E9DB" w14:textId="77777777" w:rsidR="00B77129" w:rsidRDefault="00000000" w:rsidP="00FF5D9E">
            <w:r>
              <w:rPr>
                <w:rFonts w:hint="eastAsia"/>
              </w:rPr>
              <w:t>21.</w:t>
            </w:r>
            <w:r>
              <w:rPr>
                <w:rFonts w:hint="eastAsia"/>
              </w:rPr>
              <w:t>噪音：整机噪音测试</w:t>
            </w:r>
            <w:r>
              <w:rPr>
                <w:rFonts w:hint="eastAsia"/>
              </w:rPr>
              <w:t>&lt;41dB</w:t>
            </w:r>
            <w:r>
              <w:rPr>
                <w:rFonts w:hint="eastAsia"/>
              </w:rPr>
              <w:t>；</w:t>
            </w:r>
          </w:p>
        </w:tc>
        <w:tc>
          <w:tcPr>
            <w:tcW w:w="709" w:type="dxa"/>
            <w:vAlign w:val="center"/>
          </w:tcPr>
          <w:p w14:paraId="2E2665BF" w14:textId="77777777" w:rsidR="00B77129" w:rsidRDefault="00000000" w:rsidP="00FF5D9E">
            <w:r>
              <w:rPr>
                <w:rFonts w:hint="eastAsia"/>
                <w:lang w:bidi="ar"/>
              </w:rPr>
              <w:lastRenderedPageBreak/>
              <w:t>3</w:t>
            </w:r>
          </w:p>
        </w:tc>
        <w:tc>
          <w:tcPr>
            <w:tcW w:w="646" w:type="dxa"/>
            <w:vAlign w:val="center"/>
          </w:tcPr>
          <w:p w14:paraId="121A2C67" w14:textId="77777777" w:rsidR="00B77129" w:rsidRDefault="00000000" w:rsidP="00FF5D9E">
            <w:r>
              <w:rPr>
                <w:rFonts w:hint="eastAsia"/>
              </w:rPr>
              <w:t>台</w:t>
            </w:r>
          </w:p>
        </w:tc>
      </w:tr>
      <w:tr w:rsidR="00B77129" w14:paraId="38CF0068" w14:textId="77777777" w:rsidTr="002B3DE7">
        <w:trPr>
          <w:jc w:val="center"/>
        </w:trPr>
        <w:tc>
          <w:tcPr>
            <w:tcW w:w="757" w:type="dxa"/>
            <w:vAlign w:val="center"/>
          </w:tcPr>
          <w:p w14:paraId="7ECC853D" w14:textId="77777777" w:rsidR="00B77129" w:rsidRDefault="00000000" w:rsidP="00FF5D9E">
            <w:r>
              <w:rPr>
                <w:rFonts w:hint="eastAsia"/>
              </w:rPr>
              <w:lastRenderedPageBreak/>
              <w:t>8</w:t>
            </w:r>
          </w:p>
        </w:tc>
        <w:tc>
          <w:tcPr>
            <w:tcW w:w="1657" w:type="dxa"/>
            <w:vAlign w:val="center"/>
          </w:tcPr>
          <w:p w14:paraId="0720749E" w14:textId="018B343D" w:rsidR="00B77129" w:rsidRDefault="00000000" w:rsidP="00FF5D9E">
            <w:r>
              <w:rPr>
                <w:rStyle w:val="font11"/>
                <w:rFonts w:hint="default"/>
                <w:lang w:bidi="ar"/>
              </w:rPr>
              <w:t>电动</w:t>
            </w:r>
            <w:r>
              <w:rPr>
                <w:rStyle w:val="font21"/>
                <w:rFonts w:hint="default"/>
                <w:lang w:bidi="ar"/>
              </w:rPr>
              <w:t>拉线幕</w:t>
            </w:r>
            <w:r w:rsidR="009E4C6B">
              <w:rPr>
                <w:rStyle w:val="font21"/>
                <w:rFonts w:hint="default"/>
                <w:lang w:bidi="ar"/>
              </w:rPr>
              <w:t>2副</w:t>
            </w:r>
            <w:r>
              <w:rPr>
                <w:rStyle w:val="font31"/>
                <w:rFonts w:hint="default"/>
                <w:sz w:val="21"/>
                <w:szCs w:val="21"/>
                <w:lang w:bidi="ar"/>
              </w:rPr>
              <w:t>100-</w:t>
            </w:r>
            <w:r>
              <w:rPr>
                <w:rStyle w:val="font11"/>
                <w:rFonts w:hint="default"/>
                <w:lang w:bidi="ar"/>
              </w:rPr>
              <w:t>120</w:t>
            </w:r>
          </w:p>
        </w:tc>
        <w:tc>
          <w:tcPr>
            <w:tcW w:w="4527" w:type="dxa"/>
            <w:vAlign w:val="center"/>
          </w:tcPr>
          <w:p w14:paraId="032683D4" w14:textId="77777777" w:rsidR="00B77129" w:rsidRDefault="00000000" w:rsidP="00FF5D9E">
            <w:r>
              <w:rPr>
                <w:rFonts w:hint="eastAsia"/>
              </w:rPr>
              <w:t>1</w:t>
            </w:r>
            <w:r>
              <w:rPr>
                <w:rFonts w:hint="eastAsia"/>
              </w:rPr>
              <w:t>、投影面积：≥</w:t>
            </w:r>
            <w:r>
              <w:rPr>
                <w:rFonts w:hint="eastAsia"/>
              </w:rPr>
              <w:t>2635*1480</w:t>
            </w:r>
          </w:p>
          <w:p w14:paraId="6B7B0975" w14:textId="6A26CF6D" w:rsidR="00775A41" w:rsidRDefault="00000000" w:rsidP="00FF5D9E">
            <w:r>
              <w:rPr>
                <w:rFonts w:hint="eastAsia"/>
              </w:rPr>
              <w:t>2</w:t>
            </w:r>
            <w:r>
              <w:rPr>
                <w:rFonts w:hint="eastAsia"/>
              </w:rPr>
              <w:t>、投影幕料：高清</w:t>
            </w:r>
            <w:r>
              <w:rPr>
                <w:rFonts w:hint="eastAsia"/>
              </w:rPr>
              <w:t>HM</w:t>
            </w:r>
            <w:r>
              <w:rPr>
                <w:rFonts w:hint="eastAsia"/>
              </w:rPr>
              <w:t>玻纤幕</w:t>
            </w:r>
          </w:p>
          <w:p w14:paraId="3A727648" w14:textId="77777777" w:rsidR="00B77129" w:rsidRDefault="00000000" w:rsidP="00FF5D9E">
            <w:r>
              <w:rPr>
                <w:rFonts w:hint="eastAsia"/>
              </w:rPr>
              <w:t>3</w:t>
            </w:r>
            <w:r>
              <w:rPr>
                <w:rFonts w:hint="eastAsia"/>
              </w:rPr>
              <w:t>、外壳用料：第三代铂铝合金外壳</w:t>
            </w:r>
          </w:p>
          <w:p w14:paraId="54308823" w14:textId="77777777" w:rsidR="00B77129" w:rsidRDefault="00000000" w:rsidP="00FF5D9E">
            <w:r>
              <w:rPr>
                <w:rFonts w:hint="eastAsia"/>
              </w:rPr>
              <w:t>4</w:t>
            </w:r>
            <w:r>
              <w:rPr>
                <w:rFonts w:hint="eastAsia"/>
              </w:rPr>
              <w:t>、内置电机：同步电机</w:t>
            </w:r>
          </w:p>
          <w:p w14:paraId="0AB2CC20" w14:textId="6D571357" w:rsidR="00B77129" w:rsidRDefault="00000000" w:rsidP="00FF5D9E">
            <w:r>
              <w:rPr>
                <w:rFonts w:hint="eastAsia"/>
              </w:rPr>
              <w:t>5</w:t>
            </w:r>
            <w:r>
              <w:rPr>
                <w:rFonts w:hint="eastAsia"/>
              </w:rPr>
              <w:t>、可视角度：≥</w:t>
            </w:r>
            <w:r>
              <w:rPr>
                <w:rFonts w:hint="eastAsia"/>
              </w:rPr>
              <w:t>160</w:t>
            </w:r>
            <w:r>
              <w:rPr>
                <w:rFonts w:hint="eastAsia"/>
              </w:rPr>
              <w:t>°</w:t>
            </w:r>
          </w:p>
        </w:tc>
        <w:tc>
          <w:tcPr>
            <w:tcW w:w="709" w:type="dxa"/>
            <w:vAlign w:val="center"/>
          </w:tcPr>
          <w:p w14:paraId="084DAE36" w14:textId="77777777" w:rsidR="00B77129" w:rsidRDefault="00000000" w:rsidP="00FF5D9E">
            <w:r>
              <w:rPr>
                <w:rFonts w:hint="eastAsia"/>
                <w:lang w:bidi="ar"/>
              </w:rPr>
              <w:t>2</w:t>
            </w:r>
          </w:p>
        </w:tc>
        <w:tc>
          <w:tcPr>
            <w:tcW w:w="646" w:type="dxa"/>
            <w:vAlign w:val="center"/>
          </w:tcPr>
          <w:p w14:paraId="27210524" w14:textId="77777777" w:rsidR="00B77129" w:rsidRDefault="00000000" w:rsidP="00FF5D9E">
            <w:r>
              <w:rPr>
                <w:rFonts w:hint="eastAsia"/>
              </w:rPr>
              <w:t>副</w:t>
            </w:r>
          </w:p>
        </w:tc>
      </w:tr>
      <w:tr w:rsidR="00B77129" w14:paraId="37F56F25" w14:textId="77777777" w:rsidTr="002B3DE7">
        <w:trPr>
          <w:jc w:val="center"/>
        </w:trPr>
        <w:tc>
          <w:tcPr>
            <w:tcW w:w="757" w:type="dxa"/>
            <w:vAlign w:val="center"/>
          </w:tcPr>
          <w:p w14:paraId="784F76CF" w14:textId="77777777" w:rsidR="00B77129" w:rsidRDefault="00000000" w:rsidP="00FF5D9E">
            <w:r>
              <w:rPr>
                <w:rFonts w:hint="eastAsia"/>
              </w:rPr>
              <w:t>9</w:t>
            </w:r>
          </w:p>
        </w:tc>
        <w:tc>
          <w:tcPr>
            <w:tcW w:w="1657" w:type="dxa"/>
            <w:vAlign w:val="center"/>
          </w:tcPr>
          <w:p w14:paraId="1B8DEC05" w14:textId="72464FFB" w:rsidR="00B77129" w:rsidRDefault="00000000" w:rsidP="00FF5D9E">
            <w:r>
              <w:rPr>
                <w:rFonts w:hint="eastAsia"/>
                <w:lang w:bidi="ar"/>
              </w:rPr>
              <w:t>电动工程幕</w:t>
            </w:r>
            <w:r w:rsidR="009E4C6B">
              <w:rPr>
                <w:rFonts w:hint="eastAsia"/>
                <w:lang w:bidi="ar"/>
              </w:rPr>
              <w:t>1</w:t>
            </w:r>
            <w:r w:rsidR="009E4C6B">
              <w:rPr>
                <w:rFonts w:hint="eastAsia"/>
                <w:lang w:bidi="ar"/>
              </w:rPr>
              <w:t>副</w:t>
            </w:r>
            <w:r>
              <w:rPr>
                <w:rFonts w:hint="eastAsia"/>
                <w:lang w:bidi="ar"/>
              </w:rPr>
              <w:t>150-200</w:t>
            </w:r>
          </w:p>
        </w:tc>
        <w:tc>
          <w:tcPr>
            <w:tcW w:w="4527" w:type="dxa"/>
            <w:vAlign w:val="center"/>
          </w:tcPr>
          <w:p w14:paraId="2EA4495E" w14:textId="77777777" w:rsidR="00B77129" w:rsidRDefault="00000000" w:rsidP="00FF5D9E">
            <w:r>
              <w:rPr>
                <w:rFonts w:hint="eastAsia"/>
              </w:rPr>
              <w:t>1</w:t>
            </w:r>
            <w:r>
              <w:rPr>
                <w:rFonts w:hint="eastAsia"/>
              </w:rPr>
              <w:t>、投影面积：≥</w:t>
            </w:r>
            <w:r>
              <w:rPr>
                <w:rFonts w:hint="eastAsia"/>
              </w:rPr>
              <w:t>4430*2490</w:t>
            </w:r>
          </w:p>
          <w:p w14:paraId="6F9F74E9" w14:textId="77777777" w:rsidR="00B77129" w:rsidRDefault="00000000" w:rsidP="00FF5D9E">
            <w:r>
              <w:rPr>
                <w:rFonts w:hint="eastAsia"/>
              </w:rPr>
              <w:t>2</w:t>
            </w:r>
            <w:r>
              <w:rPr>
                <w:rFonts w:hint="eastAsia"/>
              </w:rPr>
              <w:t>、投影幕料：合成高清玻纤幕</w:t>
            </w:r>
          </w:p>
          <w:p w14:paraId="5354FFB6" w14:textId="77777777" w:rsidR="00B77129" w:rsidRDefault="00000000" w:rsidP="00FF5D9E">
            <w:r>
              <w:rPr>
                <w:rFonts w:hint="eastAsia"/>
              </w:rPr>
              <w:t>3</w:t>
            </w:r>
            <w:r>
              <w:rPr>
                <w:rFonts w:hint="eastAsia"/>
              </w:rPr>
              <w:t>、外壳用料：双正面铁外壳</w:t>
            </w:r>
          </w:p>
          <w:p w14:paraId="7EE2C6B3" w14:textId="77777777" w:rsidR="00B77129" w:rsidRDefault="00000000" w:rsidP="00FF5D9E">
            <w:r>
              <w:rPr>
                <w:rFonts w:hint="eastAsia"/>
              </w:rPr>
              <w:t>4</w:t>
            </w:r>
            <w:r>
              <w:rPr>
                <w:rFonts w:hint="eastAsia"/>
              </w:rPr>
              <w:t>、内置电机：耐用高速管状电机</w:t>
            </w:r>
          </w:p>
          <w:p w14:paraId="275A2EC6" w14:textId="1D14ACB6" w:rsidR="00B77129" w:rsidRDefault="00000000" w:rsidP="00FF5D9E">
            <w:r>
              <w:rPr>
                <w:rFonts w:hint="eastAsia"/>
              </w:rPr>
              <w:t>5</w:t>
            </w:r>
            <w:r>
              <w:rPr>
                <w:rFonts w:hint="eastAsia"/>
              </w:rPr>
              <w:t>、可视角度：≥</w:t>
            </w:r>
            <w:r>
              <w:rPr>
                <w:rFonts w:hint="eastAsia"/>
              </w:rPr>
              <w:t>160</w:t>
            </w:r>
            <w:r>
              <w:rPr>
                <w:rFonts w:hint="eastAsia"/>
              </w:rPr>
              <w:t>°</w:t>
            </w:r>
          </w:p>
        </w:tc>
        <w:tc>
          <w:tcPr>
            <w:tcW w:w="709" w:type="dxa"/>
            <w:vAlign w:val="center"/>
          </w:tcPr>
          <w:p w14:paraId="49C11C86" w14:textId="77777777" w:rsidR="00B77129" w:rsidRDefault="00000000" w:rsidP="00FF5D9E">
            <w:r>
              <w:rPr>
                <w:rFonts w:hint="eastAsia"/>
                <w:lang w:bidi="ar"/>
              </w:rPr>
              <w:t>1</w:t>
            </w:r>
          </w:p>
        </w:tc>
        <w:tc>
          <w:tcPr>
            <w:tcW w:w="646" w:type="dxa"/>
            <w:vAlign w:val="center"/>
          </w:tcPr>
          <w:p w14:paraId="10701C2C" w14:textId="77777777" w:rsidR="00B77129" w:rsidRDefault="00000000" w:rsidP="00FF5D9E">
            <w:r>
              <w:rPr>
                <w:rFonts w:hint="eastAsia"/>
              </w:rPr>
              <w:t>副</w:t>
            </w:r>
          </w:p>
        </w:tc>
      </w:tr>
      <w:tr w:rsidR="00FF5D9E" w14:paraId="0C3CD320" w14:textId="77777777" w:rsidTr="005329DC">
        <w:trPr>
          <w:jc w:val="center"/>
        </w:trPr>
        <w:tc>
          <w:tcPr>
            <w:tcW w:w="8296" w:type="dxa"/>
            <w:gridSpan w:val="5"/>
            <w:vAlign w:val="center"/>
          </w:tcPr>
          <w:p w14:paraId="16CB31A9" w14:textId="195B3174" w:rsidR="00FF5D9E" w:rsidRDefault="00FF5D9E" w:rsidP="00775A41">
            <w:pPr>
              <w:jc w:val="center"/>
            </w:pPr>
            <w:r>
              <w:rPr>
                <w:rFonts w:hint="eastAsia"/>
              </w:rPr>
              <w:t>362</w:t>
            </w:r>
            <w:r>
              <w:rPr>
                <w:rFonts w:hint="eastAsia"/>
              </w:rPr>
              <w:t>教室音响设备</w:t>
            </w:r>
          </w:p>
        </w:tc>
      </w:tr>
      <w:tr w:rsidR="00B77129" w14:paraId="4627497E" w14:textId="77777777" w:rsidTr="002B3DE7">
        <w:trPr>
          <w:jc w:val="center"/>
        </w:trPr>
        <w:tc>
          <w:tcPr>
            <w:tcW w:w="757" w:type="dxa"/>
            <w:vAlign w:val="center"/>
          </w:tcPr>
          <w:p w14:paraId="5DB5A9E5" w14:textId="77777777" w:rsidR="00B77129" w:rsidRDefault="00000000" w:rsidP="00FF5D9E">
            <w:r>
              <w:rPr>
                <w:rFonts w:hint="eastAsia"/>
              </w:rPr>
              <w:t>10</w:t>
            </w:r>
          </w:p>
        </w:tc>
        <w:tc>
          <w:tcPr>
            <w:tcW w:w="1657" w:type="dxa"/>
            <w:vAlign w:val="center"/>
          </w:tcPr>
          <w:p w14:paraId="1D438CA9" w14:textId="0033A611" w:rsidR="00B77129" w:rsidRDefault="00A45531" w:rsidP="00FF5D9E">
            <w:r>
              <w:rPr>
                <w:rFonts w:hint="eastAsia"/>
                <w:lang w:bidi="ar"/>
              </w:rPr>
              <w:t>42U</w:t>
            </w:r>
            <w:r>
              <w:rPr>
                <w:rFonts w:hint="eastAsia"/>
                <w:lang w:bidi="ar"/>
              </w:rPr>
              <w:t>机柜</w:t>
            </w:r>
          </w:p>
        </w:tc>
        <w:tc>
          <w:tcPr>
            <w:tcW w:w="4527" w:type="dxa"/>
            <w:vAlign w:val="center"/>
          </w:tcPr>
          <w:p w14:paraId="4377FA66" w14:textId="77777777" w:rsidR="00B77129" w:rsidRDefault="00000000" w:rsidP="00FF5D9E">
            <w:r>
              <w:rPr>
                <w:rFonts w:hint="eastAsia"/>
              </w:rPr>
              <w:t>国优、定制</w:t>
            </w:r>
          </w:p>
          <w:p w14:paraId="6CCDEE13" w14:textId="77777777" w:rsidR="00B77129" w:rsidRDefault="00000000" w:rsidP="00FF5D9E">
            <w:r>
              <w:rPr>
                <w:rFonts w:hint="eastAsia"/>
              </w:rPr>
              <w:lastRenderedPageBreak/>
              <w:t>含扬声器安装支架、音频线、视频线</w:t>
            </w:r>
            <w:r>
              <w:rPr>
                <w:rFonts w:hint="eastAsia"/>
              </w:rPr>
              <w:t xml:space="preserve"> </w:t>
            </w:r>
            <w:r>
              <w:rPr>
                <w:rFonts w:hint="eastAsia"/>
              </w:rPr>
              <w:t>、网线、电源线、接插盒等线辅材</w:t>
            </w:r>
          </w:p>
        </w:tc>
        <w:tc>
          <w:tcPr>
            <w:tcW w:w="709" w:type="dxa"/>
            <w:vAlign w:val="center"/>
          </w:tcPr>
          <w:p w14:paraId="333332A2" w14:textId="77777777" w:rsidR="00B77129" w:rsidRDefault="00000000" w:rsidP="00FF5D9E">
            <w:r>
              <w:rPr>
                <w:rFonts w:hint="eastAsia"/>
                <w:lang w:bidi="ar"/>
              </w:rPr>
              <w:lastRenderedPageBreak/>
              <w:t>1</w:t>
            </w:r>
          </w:p>
        </w:tc>
        <w:tc>
          <w:tcPr>
            <w:tcW w:w="646" w:type="dxa"/>
            <w:vAlign w:val="center"/>
          </w:tcPr>
          <w:p w14:paraId="4E2A41B3" w14:textId="77777777" w:rsidR="00B77129" w:rsidRDefault="00000000" w:rsidP="00FF5D9E">
            <w:r>
              <w:rPr>
                <w:rFonts w:hint="eastAsia"/>
              </w:rPr>
              <w:t>台</w:t>
            </w:r>
          </w:p>
        </w:tc>
      </w:tr>
      <w:tr w:rsidR="00B77129" w14:paraId="534DCF5F" w14:textId="77777777" w:rsidTr="002B3DE7">
        <w:trPr>
          <w:jc w:val="center"/>
        </w:trPr>
        <w:tc>
          <w:tcPr>
            <w:tcW w:w="757" w:type="dxa"/>
            <w:vAlign w:val="center"/>
          </w:tcPr>
          <w:p w14:paraId="6C3B3BF7" w14:textId="77777777" w:rsidR="00B77129" w:rsidRDefault="00000000" w:rsidP="00FF5D9E">
            <w:r>
              <w:rPr>
                <w:rFonts w:hint="eastAsia"/>
              </w:rPr>
              <w:t>11</w:t>
            </w:r>
          </w:p>
        </w:tc>
        <w:tc>
          <w:tcPr>
            <w:tcW w:w="1657" w:type="dxa"/>
            <w:vAlign w:val="center"/>
          </w:tcPr>
          <w:p w14:paraId="377860BA" w14:textId="77777777" w:rsidR="00B77129" w:rsidRDefault="00000000" w:rsidP="00FF5D9E">
            <w:pPr>
              <w:rPr>
                <w:lang w:bidi="ar"/>
              </w:rPr>
            </w:pPr>
            <w:r>
              <w:rPr>
                <w:rFonts w:hint="eastAsia"/>
                <w:lang w:bidi="ar"/>
              </w:rPr>
              <w:t>两分频有源扬声器</w:t>
            </w:r>
          </w:p>
        </w:tc>
        <w:tc>
          <w:tcPr>
            <w:tcW w:w="4527" w:type="dxa"/>
            <w:vAlign w:val="center"/>
          </w:tcPr>
          <w:p w14:paraId="20238BED" w14:textId="7C4B48B0" w:rsidR="00B77129" w:rsidRDefault="00FF5D9E" w:rsidP="00FF5D9E">
            <w:r>
              <w:rPr>
                <w:rFonts w:hint="eastAsia"/>
              </w:rPr>
              <w:t>★最大声压级：不小于</w:t>
            </w:r>
            <w:r>
              <w:rPr>
                <w:rFonts w:hint="eastAsia"/>
              </w:rPr>
              <w:t>135dB</w:t>
            </w:r>
          </w:p>
          <w:p w14:paraId="0EBBBA19" w14:textId="0B0AE591" w:rsidR="00B77129" w:rsidRDefault="00FF5D9E" w:rsidP="00FF5D9E">
            <w:r>
              <w:rPr>
                <w:rFonts w:hint="eastAsia"/>
              </w:rPr>
              <w:t>★频率范围：不低于</w:t>
            </w:r>
            <w:r>
              <w:rPr>
                <w:rFonts w:hint="eastAsia"/>
              </w:rPr>
              <w:t>47 Hz - 20 kHz</w:t>
            </w:r>
          </w:p>
          <w:p w14:paraId="52DF10FF" w14:textId="1D182C30" w:rsidR="00B77129" w:rsidRDefault="00FF5D9E" w:rsidP="00FF5D9E">
            <w:r>
              <w:rPr>
                <w:rFonts w:hint="eastAsia"/>
              </w:rPr>
              <w:t>标称波束宽：不小于</w:t>
            </w:r>
            <w:r>
              <w:rPr>
                <w:rFonts w:hint="eastAsia"/>
              </w:rPr>
              <w:t>90</w:t>
            </w:r>
            <w:r>
              <w:rPr>
                <w:rFonts w:hint="eastAsia"/>
              </w:rPr>
              <w:t>°</w:t>
            </w:r>
            <w:r>
              <w:rPr>
                <w:rFonts w:hint="eastAsia"/>
              </w:rPr>
              <w:t xml:space="preserve"> </w:t>
            </w:r>
            <w:r>
              <w:rPr>
                <w:rFonts w:hint="eastAsia"/>
              </w:rPr>
              <w:t>水平，</w:t>
            </w:r>
            <w:r>
              <w:rPr>
                <w:rFonts w:hint="eastAsia"/>
              </w:rPr>
              <w:t>60</w:t>
            </w:r>
            <w:r>
              <w:rPr>
                <w:rFonts w:hint="eastAsia"/>
              </w:rPr>
              <w:t>°</w:t>
            </w:r>
            <w:r>
              <w:rPr>
                <w:rFonts w:hint="eastAsia"/>
              </w:rPr>
              <w:t xml:space="preserve"> </w:t>
            </w:r>
            <w:r>
              <w:rPr>
                <w:rFonts w:hint="eastAsia"/>
              </w:rPr>
              <w:t>垂直，恒指向，可旋转号筒</w:t>
            </w:r>
          </w:p>
          <w:p w14:paraId="529BDE27" w14:textId="77777777" w:rsidR="00B77129" w:rsidRDefault="00000000" w:rsidP="00FF5D9E">
            <w:r>
              <w:rPr>
                <w:rFonts w:hint="eastAsia"/>
              </w:rPr>
              <w:t>低音单元：不大于</w:t>
            </w:r>
            <w:r>
              <w:rPr>
                <w:rFonts w:hint="eastAsia"/>
              </w:rPr>
              <w:t>12</w:t>
            </w:r>
            <w:r>
              <w:rPr>
                <w:rFonts w:hint="eastAsia"/>
              </w:rPr>
              <w:t>英寸</w:t>
            </w:r>
          </w:p>
          <w:p w14:paraId="40A65E00" w14:textId="77777777" w:rsidR="00B77129" w:rsidRDefault="00000000" w:rsidP="00FF5D9E">
            <w:r>
              <w:rPr>
                <w:rFonts w:hint="eastAsia"/>
              </w:rPr>
              <w:t>高频单元：不大于</w:t>
            </w:r>
            <w:r>
              <w:rPr>
                <w:rFonts w:hint="eastAsia"/>
              </w:rPr>
              <w:t>1.4</w:t>
            </w:r>
            <w:r>
              <w:rPr>
                <w:rFonts w:hint="eastAsia"/>
              </w:rPr>
              <w:t>英寸</w:t>
            </w:r>
          </w:p>
          <w:p w14:paraId="49710C0D" w14:textId="6B1C0EA5" w:rsidR="00B77129" w:rsidRDefault="00000000" w:rsidP="00FF5D9E">
            <w:r>
              <w:rPr>
                <w:rFonts w:hint="eastAsia"/>
              </w:rPr>
              <w:t>内置</w:t>
            </w:r>
            <w:r>
              <w:rPr>
                <w:rFonts w:hint="eastAsia"/>
              </w:rPr>
              <w:t>D</w:t>
            </w:r>
            <w:r>
              <w:rPr>
                <w:rFonts w:hint="eastAsia"/>
              </w:rPr>
              <w:t>类功放</w:t>
            </w:r>
            <w:r>
              <w:rPr>
                <w:rFonts w:hint="eastAsia"/>
              </w:rPr>
              <w:t>DSP</w:t>
            </w:r>
            <w:r>
              <w:rPr>
                <w:rFonts w:hint="eastAsia"/>
              </w:rPr>
              <w:t>功放</w:t>
            </w:r>
          </w:p>
          <w:p w14:paraId="10E837B3" w14:textId="77777777" w:rsidR="00B77129" w:rsidRDefault="00000000" w:rsidP="00FF5D9E">
            <w:r>
              <w:rPr>
                <w:rFonts w:hint="eastAsia"/>
              </w:rPr>
              <w:t>最大输出功率</w:t>
            </w:r>
            <w:r>
              <w:rPr>
                <w:rFonts w:hint="eastAsia"/>
              </w:rPr>
              <w:t xml:space="preserve"> LF / HF</w:t>
            </w:r>
            <w:r>
              <w:rPr>
                <w:rFonts w:hint="eastAsia"/>
              </w:rPr>
              <w:t>（峰值）不小于</w:t>
            </w:r>
            <w:r>
              <w:rPr>
                <w:rFonts w:hint="eastAsia"/>
              </w:rPr>
              <w:t>1500W</w:t>
            </w:r>
          </w:p>
        </w:tc>
        <w:tc>
          <w:tcPr>
            <w:tcW w:w="709" w:type="dxa"/>
            <w:vAlign w:val="center"/>
          </w:tcPr>
          <w:p w14:paraId="37AD93DD" w14:textId="77777777" w:rsidR="00B77129" w:rsidRDefault="00000000" w:rsidP="00FF5D9E">
            <w:pPr>
              <w:rPr>
                <w:lang w:bidi="ar"/>
              </w:rPr>
            </w:pPr>
            <w:r>
              <w:rPr>
                <w:rFonts w:hint="eastAsia"/>
                <w:lang w:bidi="ar"/>
              </w:rPr>
              <w:t>4</w:t>
            </w:r>
          </w:p>
        </w:tc>
        <w:tc>
          <w:tcPr>
            <w:tcW w:w="646" w:type="dxa"/>
            <w:vAlign w:val="center"/>
          </w:tcPr>
          <w:p w14:paraId="190E43DA" w14:textId="77777777" w:rsidR="00B77129" w:rsidRDefault="00000000" w:rsidP="00FF5D9E">
            <w:r>
              <w:rPr>
                <w:rFonts w:hint="eastAsia"/>
              </w:rPr>
              <w:t>台</w:t>
            </w:r>
          </w:p>
        </w:tc>
      </w:tr>
      <w:tr w:rsidR="00B77129" w14:paraId="691D70ED" w14:textId="77777777" w:rsidTr="002B3DE7">
        <w:trPr>
          <w:jc w:val="center"/>
        </w:trPr>
        <w:tc>
          <w:tcPr>
            <w:tcW w:w="757" w:type="dxa"/>
            <w:vAlign w:val="center"/>
          </w:tcPr>
          <w:p w14:paraId="6B194CCC" w14:textId="77777777" w:rsidR="00B77129" w:rsidRDefault="00000000" w:rsidP="00FF5D9E">
            <w:r>
              <w:rPr>
                <w:rFonts w:hint="eastAsia"/>
              </w:rPr>
              <w:t>12</w:t>
            </w:r>
          </w:p>
        </w:tc>
        <w:tc>
          <w:tcPr>
            <w:tcW w:w="1657" w:type="dxa"/>
            <w:vAlign w:val="center"/>
          </w:tcPr>
          <w:p w14:paraId="44A40D6B" w14:textId="77777777" w:rsidR="00B77129" w:rsidRDefault="00000000" w:rsidP="00FF5D9E">
            <w:pPr>
              <w:rPr>
                <w:lang w:bidi="ar"/>
              </w:rPr>
            </w:pPr>
            <w:r>
              <w:rPr>
                <w:rFonts w:hint="eastAsia"/>
                <w:lang w:bidi="ar"/>
              </w:rPr>
              <w:t>单</w:t>
            </w:r>
            <w:r>
              <w:rPr>
                <w:rFonts w:hint="eastAsia"/>
                <w:lang w:bidi="ar"/>
              </w:rPr>
              <w:t>15</w:t>
            </w:r>
            <w:r>
              <w:rPr>
                <w:rFonts w:hint="eastAsia"/>
                <w:lang w:bidi="ar"/>
              </w:rPr>
              <w:t>寸有源超低音</w:t>
            </w:r>
          </w:p>
        </w:tc>
        <w:tc>
          <w:tcPr>
            <w:tcW w:w="4527" w:type="dxa"/>
            <w:vAlign w:val="center"/>
          </w:tcPr>
          <w:p w14:paraId="64A39D82" w14:textId="77777777" w:rsidR="00B77129" w:rsidRDefault="00000000" w:rsidP="00FF5D9E">
            <w:r>
              <w:rPr>
                <w:rFonts w:hint="eastAsia"/>
              </w:rPr>
              <w:t>低频单元：不小于</w:t>
            </w:r>
            <w:r>
              <w:rPr>
                <w:rFonts w:hint="eastAsia"/>
              </w:rPr>
              <w:t>15</w:t>
            </w:r>
            <w:r>
              <w:rPr>
                <w:rFonts w:hint="eastAsia"/>
              </w:rPr>
              <w:t>寸；</w:t>
            </w:r>
          </w:p>
          <w:p w14:paraId="73DE63AF" w14:textId="77777777" w:rsidR="00B77129" w:rsidRDefault="00000000" w:rsidP="00FF5D9E">
            <w:r>
              <w:rPr>
                <w:rFonts w:hint="eastAsia"/>
              </w:rPr>
              <w:t>频响范围：低频下限不大于</w:t>
            </w:r>
            <w:r>
              <w:rPr>
                <w:rFonts w:hint="eastAsia"/>
              </w:rPr>
              <w:t>42Hz</w:t>
            </w:r>
            <w:r>
              <w:rPr>
                <w:rFonts w:hint="eastAsia"/>
              </w:rPr>
              <w:t>；</w:t>
            </w:r>
          </w:p>
          <w:p w14:paraId="35A31A26" w14:textId="77777777" w:rsidR="00B77129" w:rsidRDefault="00000000" w:rsidP="00FF5D9E">
            <w:r>
              <w:rPr>
                <w:rFonts w:hint="eastAsia"/>
              </w:rPr>
              <w:t>最大声压级：不小于</w:t>
            </w:r>
            <w:r>
              <w:rPr>
                <w:rFonts w:hint="eastAsia"/>
              </w:rPr>
              <w:t>132dB</w:t>
            </w:r>
            <w:r>
              <w:rPr>
                <w:rFonts w:hint="eastAsia"/>
              </w:rPr>
              <w:t>；</w:t>
            </w:r>
          </w:p>
          <w:p w14:paraId="4D2EFB18" w14:textId="77777777" w:rsidR="00B77129" w:rsidRDefault="00000000" w:rsidP="00FF5D9E">
            <w:r>
              <w:rPr>
                <w:rFonts w:hint="eastAsia"/>
              </w:rPr>
              <w:t>内置</w:t>
            </w:r>
            <w:r>
              <w:rPr>
                <w:rFonts w:hint="eastAsia"/>
              </w:rPr>
              <w:t>D</w:t>
            </w:r>
            <w:r>
              <w:rPr>
                <w:rFonts w:hint="eastAsia"/>
              </w:rPr>
              <w:t>类功放，不小于</w:t>
            </w:r>
            <w:r>
              <w:rPr>
                <w:rFonts w:hint="eastAsia"/>
              </w:rPr>
              <w:t>1500W</w:t>
            </w:r>
            <w:r>
              <w:rPr>
                <w:rFonts w:hint="eastAsia"/>
              </w:rPr>
              <w:t>；</w:t>
            </w:r>
          </w:p>
        </w:tc>
        <w:tc>
          <w:tcPr>
            <w:tcW w:w="709" w:type="dxa"/>
            <w:vAlign w:val="center"/>
          </w:tcPr>
          <w:p w14:paraId="1E63B903" w14:textId="77777777" w:rsidR="00B77129" w:rsidRDefault="00000000" w:rsidP="00FF5D9E">
            <w:pPr>
              <w:rPr>
                <w:lang w:bidi="ar"/>
              </w:rPr>
            </w:pPr>
            <w:r>
              <w:rPr>
                <w:rFonts w:hint="eastAsia"/>
                <w:lang w:bidi="ar"/>
              </w:rPr>
              <w:t>2</w:t>
            </w:r>
          </w:p>
        </w:tc>
        <w:tc>
          <w:tcPr>
            <w:tcW w:w="646" w:type="dxa"/>
            <w:vAlign w:val="center"/>
          </w:tcPr>
          <w:p w14:paraId="72BD7424" w14:textId="77777777" w:rsidR="00B77129" w:rsidRDefault="00000000" w:rsidP="00FF5D9E">
            <w:r>
              <w:rPr>
                <w:rFonts w:hint="eastAsia"/>
              </w:rPr>
              <w:t>台</w:t>
            </w:r>
          </w:p>
        </w:tc>
      </w:tr>
      <w:tr w:rsidR="00B77129" w14:paraId="3911E14F" w14:textId="77777777" w:rsidTr="002B3DE7">
        <w:trPr>
          <w:jc w:val="center"/>
        </w:trPr>
        <w:tc>
          <w:tcPr>
            <w:tcW w:w="757" w:type="dxa"/>
            <w:vAlign w:val="center"/>
          </w:tcPr>
          <w:p w14:paraId="29822B03" w14:textId="77777777" w:rsidR="00B77129" w:rsidRDefault="00000000" w:rsidP="00FF5D9E">
            <w:r>
              <w:rPr>
                <w:rFonts w:hint="eastAsia"/>
              </w:rPr>
              <w:t>13</w:t>
            </w:r>
          </w:p>
        </w:tc>
        <w:tc>
          <w:tcPr>
            <w:tcW w:w="1657" w:type="dxa"/>
            <w:vAlign w:val="center"/>
          </w:tcPr>
          <w:p w14:paraId="01B8CFAF" w14:textId="77777777" w:rsidR="00B77129" w:rsidRDefault="00000000" w:rsidP="00FF5D9E">
            <w:pPr>
              <w:rPr>
                <w:lang w:bidi="ar"/>
              </w:rPr>
            </w:pPr>
            <w:r>
              <w:rPr>
                <w:rFonts w:hint="eastAsia"/>
                <w:lang w:bidi="ar"/>
              </w:rPr>
              <w:t>数字调音台</w:t>
            </w:r>
          </w:p>
        </w:tc>
        <w:tc>
          <w:tcPr>
            <w:tcW w:w="4527" w:type="dxa"/>
            <w:vAlign w:val="center"/>
          </w:tcPr>
          <w:p w14:paraId="2A042BE4" w14:textId="2D570E08" w:rsidR="00B77129" w:rsidRDefault="00FF5D9E" w:rsidP="00FF5D9E">
            <w:r>
              <w:rPr>
                <w:rFonts w:hint="eastAsia"/>
              </w:rPr>
              <w:t>★</w:t>
            </w:r>
            <w:r>
              <w:rPr>
                <w:rFonts w:hint="eastAsia"/>
              </w:rPr>
              <w:t>1.</w:t>
            </w:r>
            <w:r>
              <w:rPr>
                <w:rFonts w:hint="eastAsia"/>
              </w:rPr>
              <w:t>不小于</w:t>
            </w:r>
            <w:r>
              <w:rPr>
                <w:rFonts w:hint="eastAsia"/>
              </w:rPr>
              <w:t>16</w:t>
            </w:r>
            <w:r>
              <w:rPr>
                <w:rFonts w:hint="eastAsia"/>
              </w:rPr>
              <w:t>路麦克</w:t>
            </w:r>
            <w:r>
              <w:rPr>
                <w:rFonts w:hint="eastAsia"/>
              </w:rPr>
              <w:t>\</w:t>
            </w:r>
            <w:r>
              <w:rPr>
                <w:rFonts w:hint="eastAsia"/>
              </w:rPr>
              <w:t>线路输入，不小于</w:t>
            </w:r>
            <w:r>
              <w:rPr>
                <w:rFonts w:hint="eastAsia"/>
              </w:rPr>
              <w:t>3</w:t>
            </w:r>
            <w:r>
              <w:rPr>
                <w:rFonts w:hint="eastAsia"/>
              </w:rPr>
              <w:t>组立体声输入；</w:t>
            </w:r>
          </w:p>
          <w:p w14:paraId="7D148FF6" w14:textId="77777777" w:rsidR="00B77129" w:rsidRDefault="00000000" w:rsidP="00FF5D9E">
            <w:pPr>
              <w:pStyle w:val="ae"/>
              <w:numPr>
                <w:ilvl w:val="0"/>
                <w:numId w:val="1"/>
              </w:numPr>
              <w:ind w:firstLineChars="0"/>
            </w:pPr>
            <w:r>
              <w:rPr>
                <w:rFonts w:hint="eastAsia"/>
              </w:rPr>
              <w:t>小于</w:t>
            </w:r>
            <w:r>
              <w:rPr>
                <w:rFonts w:hint="eastAsia"/>
              </w:rPr>
              <w:t>12</w:t>
            </w:r>
            <w:r>
              <w:rPr>
                <w:rFonts w:hint="eastAsia"/>
              </w:rPr>
              <w:t>路输出，不小于</w:t>
            </w:r>
            <w:r>
              <w:rPr>
                <w:rFonts w:hint="eastAsia"/>
              </w:rPr>
              <w:t>2</w:t>
            </w:r>
            <w:r>
              <w:rPr>
                <w:rFonts w:hint="eastAsia"/>
              </w:rPr>
              <w:t>路</w:t>
            </w:r>
            <w:r>
              <w:rPr>
                <w:rFonts w:hint="eastAsia"/>
              </w:rPr>
              <w:t>AES</w:t>
            </w:r>
            <w:r>
              <w:rPr>
                <w:rFonts w:hint="eastAsia"/>
              </w:rPr>
              <w:t>输出</w:t>
            </w:r>
            <w:r>
              <w:rPr>
                <w:rFonts w:hint="eastAsia"/>
              </w:rPr>
              <w:t>;</w:t>
            </w:r>
          </w:p>
          <w:p w14:paraId="18E3C1D0" w14:textId="77777777" w:rsidR="00B77129" w:rsidRDefault="00000000" w:rsidP="00FF5D9E">
            <w:pPr>
              <w:pStyle w:val="ae"/>
              <w:numPr>
                <w:ilvl w:val="0"/>
                <w:numId w:val="1"/>
              </w:numPr>
              <w:ind w:firstLineChars="0"/>
            </w:pPr>
            <w:r>
              <w:rPr>
                <w:rFonts w:hint="eastAsia"/>
              </w:rPr>
              <w:t>不小于</w:t>
            </w:r>
            <w:r>
              <w:rPr>
                <w:rFonts w:hint="eastAsia"/>
              </w:rPr>
              <w:t>4</w:t>
            </w:r>
            <w:r>
              <w:rPr>
                <w:rFonts w:hint="eastAsia"/>
              </w:rPr>
              <w:t>个静音组</w:t>
            </w:r>
            <w:r>
              <w:rPr>
                <w:rFonts w:hint="eastAsia"/>
              </w:rPr>
              <w:t>,</w:t>
            </w:r>
          </w:p>
          <w:p w14:paraId="748EFC56" w14:textId="77777777" w:rsidR="00B77129" w:rsidRDefault="00000000" w:rsidP="00FF5D9E">
            <w:pPr>
              <w:pStyle w:val="ae"/>
              <w:numPr>
                <w:ilvl w:val="0"/>
                <w:numId w:val="1"/>
              </w:numPr>
              <w:ind w:firstLineChars="0"/>
            </w:pPr>
            <w:r>
              <w:rPr>
                <w:rFonts w:hint="eastAsia"/>
              </w:rPr>
              <w:t>不小于</w:t>
            </w:r>
            <w:r>
              <w:rPr>
                <w:rFonts w:hint="eastAsia"/>
              </w:rPr>
              <w:t>5</w:t>
            </w:r>
            <w:r>
              <w:rPr>
                <w:rFonts w:hint="eastAsia"/>
              </w:rPr>
              <w:t>寸的彩色触摸屏</w:t>
            </w:r>
            <w:r>
              <w:rPr>
                <w:rFonts w:hint="eastAsia"/>
              </w:rPr>
              <w:t>,</w:t>
            </w:r>
          </w:p>
          <w:p w14:paraId="2C735CCA" w14:textId="77777777" w:rsidR="00B77129" w:rsidRDefault="00000000" w:rsidP="00FF5D9E">
            <w:pPr>
              <w:pStyle w:val="ae"/>
              <w:numPr>
                <w:ilvl w:val="0"/>
                <w:numId w:val="1"/>
              </w:numPr>
              <w:ind w:firstLineChars="0"/>
            </w:pPr>
            <w:r>
              <w:rPr>
                <w:rFonts w:hint="eastAsia"/>
              </w:rPr>
              <w:t>不小于</w:t>
            </w:r>
            <w:r>
              <w:rPr>
                <w:rFonts w:hint="eastAsia"/>
              </w:rPr>
              <w:t>17</w:t>
            </w:r>
            <w:r>
              <w:rPr>
                <w:rFonts w:hint="eastAsia"/>
              </w:rPr>
              <w:t>个</w:t>
            </w:r>
            <w:r>
              <w:rPr>
                <w:rFonts w:hint="eastAsia"/>
              </w:rPr>
              <w:t>100MM</w:t>
            </w:r>
            <w:r>
              <w:rPr>
                <w:rFonts w:hint="eastAsia"/>
              </w:rPr>
              <w:t>的电动推子；</w:t>
            </w:r>
          </w:p>
          <w:p w14:paraId="60BB7A70" w14:textId="77777777" w:rsidR="00B77129" w:rsidRDefault="00000000" w:rsidP="00FF5D9E">
            <w:pPr>
              <w:pStyle w:val="ae"/>
              <w:numPr>
                <w:ilvl w:val="0"/>
                <w:numId w:val="1"/>
              </w:numPr>
              <w:ind w:firstLineChars="0"/>
            </w:pPr>
            <w:r>
              <w:rPr>
                <w:rFonts w:hint="eastAsia"/>
              </w:rPr>
              <w:t>不小于</w:t>
            </w:r>
            <w:r>
              <w:rPr>
                <w:rFonts w:hint="eastAsia"/>
              </w:rPr>
              <w:t>4</w:t>
            </w:r>
            <w:r>
              <w:rPr>
                <w:rFonts w:hint="eastAsia"/>
              </w:rPr>
              <w:t>个立体声效果器；</w:t>
            </w:r>
          </w:p>
          <w:p w14:paraId="1354F85A" w14:textId="77777777" w:rsidR="00B77129" w:rsidRDefault="00000000" w:rsidP="00FF5D9E">
            <w:pPr>
              <w:pStyle w:val="ae"/>
              <w:numPr>
                <w:ilvl w:val="0"/>
                <w:numId w:val="1"/>
              </w:numPr>
              <w:ind w:firstLineChars="0"/>
            </w:pPr>
            <w:r>
              <w:rPr>
                <w:rFonts w:hint="eastAsia"/>
              </w:rPr>
              <w:t>U</w:t>
            </w:r>
            <w:r>
              <w:rPr>
                <w:rFonts w:hint="eastAsia"/>
              </w:rPr>
              <w:t>盘或硬盘立体声和</w:t>
            </w:r>
            <w:r>
              <w:rPr>
                <w:rFonts w:hint="eastAsia"/>
              </w:rPr>
              <w:t>18</w:t>
            </w:r>
            <w:r>
              <w:rPr>
                <w:rFonts w:hint="eastAsia"/>
              </w:rPr>
              <w:t>轨录音</w:t>
            </w:r>
            <w:r>
              <w:rPr>
                <w:rFonts w:hint="eastAsia"/>
              </w:rPr>
              <w:t>/</w:t>
            </w:r>
            <w:r>
              <w:rPr>
                <w:rFonts w:hint="eastAsia"/>
              </w:rPr>
              <w:t>播放；</w:t>
            </w:r>
          </w:p>
          <w:p w14:paraId="3DC84A1F" w14:textId="77777777" w:rsidR="00B77129" w:rsidRDefault="00000000" w:rsidP="00FF5D9E">
            <w:pPr>
              <w:pStyle w:val="ae"/>
              <w:numPr>
                <w:ilvl w:val="0"/>
                <w:numId w:val="1"/>
              </w:numPr>
              <w:ind w:firstLineChars="0"/>
            </w:pPr>
            <w:r>
              <w:rPr>
                <w:rFonts w:hint="eastAsia"/>
              </w:rPr>
              <w:lastRenderedPageBreak/>
              <w:t>不小于</w:t>
            </w:r>
            <w:r>
              <w:rPr>
                <w:rFonts w:hint="eastAsia"/>
              </w:rPr>
              <w:t>24*22</w:t>
            </w:r>
            <w:r>
              <w:rPr>
                <w:rFonts w:hint="eastAsia"/>
              </w:rPr>
              <w:t>轨录音；</w:t>
            </w:r>
          </w:p>
          <w:p w14:paraId="47D04E4B" w14:textId="77777777" w:rsidR="00B77129" w:rsidRDefault="00000000" w:rsidP="00FF5D9E">
            <w:r>
              <w:rPr>
                <w:rFonts w:hint="eastAsia"/>
              </w:rPr>
              <w:t>9</w:t>
            </w:r>
            <w:r>
              <w:rPr>
                <w:rFonts w:hint="eastAsia"/>
              </w:rPr>
              <w:t>、不小于</w:t>
            </w:r>
            <w:r>
              <w:rPr>
                <w:rFonts w:hint="eastAsia"/>
              </w:rPr>
              <w:t>100</w:t>
            </w:r>
            <w:r>
              <w:rPr>
                <w:rFonts w:hint="eastAsia"/>
              </w:rPr>
              <w:t>种场景记忆，可</w:t>
            </w:r>
            <w:r>
              <w:rPr>
                <w:rFonts w:hint="eastAsia"/>
              </w:rPr>
              <w:t>USB</w:t>
            </w:r>
            <w:r>
              <w:rPr>
                <w:rFonts w:hint="eastAsia"/>
              </w:rPr>
              <w:t>存储</w:t>
            </w:r>
          </w:p>
          <w:p w14:paraId="1D587495" w14:textId="77777777" w:rsidR="00B77129" w:rsidRDefault="00000000" w:rsidP="00FF5D9E">
            <w:r>
              <w:rPr>
                <w:rFonts w:hint="eastAsia"/>
              </w:rPr>
              <w:t>10,</w:t>
            </w:r>
            <w:r>
              <w:rPr>
                <w:rFonts w:hint="eastAsia"/>
              </w:rPr>
              <w:t>通过软件可用</w:t>
            </w:r>
            <w:r>
              <w:rPr>
                <w:rFonts w:hint="eastAsia"/>
              </w:rPr>
              <w:t>iPad</w:t>
            </w:r>
            <w:r>
              <w:rPr>
                <w:rFonts w:hint="eastAsia"/>
              </w:rPr>
              <w:t>进行控制</w:t>
            </w:r>
            <w:r>
              <w:rPr>
                <w:rFonts w:hint="eastAsia"/>
              </w:rPr>
              <w:t>;</w:t>
            </w:r>
          </w:p>
        </w:tc>
        <w:tc>
          <w:tcPr>
            <w:tcW w:w="709" w:type="dxa"/>
            <w:vAlign w:val="center"/>
          </w:tcPr>
          <w:p w14:paraId="657D29BB" w14:textId="77777777" w:rsidR="00B77129" w:rsidRDefault="00000000" w:rsidP="00FF5D9E">
            <w:pPr>
              <w:rPr>
                <w:lang w:bidi="ar"/>
              </w:rPr>
            </w:pPr>
            <w:r>
              <w:rPr>
                <w:rFonts w:hint="eastAsia"/>
                <w:lang w:bidi="ar"/>
              </w:rPr>
              <w:lastRenderedPageBreak/>
              <w:t>1</w:t>
            </w:r>
          </w:p>
        </w:tc>
        <w:tc>
          <w:tcPr>
            <w:tcW w:w="646" w:type="dxa"/>
            <w:vAlign w:val="center"/>
          </w:tcPr>
          <w:p w14:paraId="0DB6CE38" w14:textId="77777777" w:rsidR="00B77129" w:rsidRDefault="00000000" w:rsidP="00FF5D9E">
            <w:r>
              <w:rPr>
                <w:rFonts w:hint="eastAsia"/>
              </w:rPr>
              <w:t>台</w:t>
            </w:r>
          </w:p>
        </w:tc>
      </w:tr>
      <w:tr w:rsidR="00B77129" w14:paraId="3B1DA963" w14:textId="77777777" w:rsidTr="002B3DE7">
        <w:trPr>
          <w:jc w:val="center"/>
        </w:trPr>
        <w:tc>
          <w:tcPr>
            <w:tcW w:w="757" w:type="dxa"/>
            <w:vAlign w:val="center"/>
          </w:tcPr>
          <w:p w14:paraId="7DFD588E" w14:textId="77777777" w:rsidR="00B77129" w:rsidRDefault="00000000" w:rsidP="00FF5D9E">
            <w:r>
              <w:rPr>
                <w:rFonts w:hint="eastAsia"/>
              </w:rPr>
              <w:t>14</w:t>
            </w:r>
          </w:p>
        </w:tc>
        <w:tc>
          <w:tcPr>
            <w:tcW w:w="1657" w:type="dxa"/>
            <w:vAlign w:val="center"/>
          </w:tcPr>
          <w:p w14:paraId="7B3B3D03" w14:textId="77777777" w:rsidR="00B77129" w:rsidRDefault="00000000" w:rsidP="00FF5D9E">
            <w:pPr>
              <w:rPr>
                <w:lang w:bidi="ar"/>
              </w:rPr>
            </w:pPr>
            <w:r>
              <w:rPr>
                <w:rFonts w:hint="eastAsia"/>
                <w:lang w:bidi="ar"/>
              </w:rPr>
              <w:t>单通道无线手持话筒套装</w:t>
            </w:r>
          </w:p>
        </w:tc>
        <w:tc>
          <w:tcPr>
            <w:tcW w:w="4527" w:type="dxa"/>
            <w:vAlign w:val="center"/>
          </w:tcPr>
          <w:p w14:paraId="2AA09EFE" w14:textId="77777777" w:rsidR="00B77129" w:rsidRDefault="00000000" w:rsidP="00FF5D9E">
            <w:r>
              <w:rPr>
                <w:rFonts w:hint="eastAsia"/>
              </w:rPr>
              <w:t>单通道手持话筒，动圈音头；锐心形</w:t>
            </w:r>
          </w:p>
          <w:p w14:paraId="6F003656" w14:textId="77777777" w:rsidR="00B77129" w:rsidRDefault="00000000" w:rsidP="00FF5D9E">
            <w:r>
              <w:rPr>
                <w:rFonts w:hint="eastAsia"/>
              </w:rPr>
              <w:t>超轻振膜技术带来更好的瞬态响应，独特结构降低近讲效应。</w:t>
            </w:r>
          </w:p>
          <w:p w14:paraId="763166B1" w14:textId="77777777" w:rsidR="00B77129" w:rsidRDefault="00000000" w:rsidP="00FF5D9E">
            <w:r>
              <w:rPr>
                <w:rFonts w:hint="eastAsia"/>
              </w:rPr>
              <w:t>无线频率</w:t>
            </w:r>
            <w:r>
              <w:rPr>
                <w:rFonts w:hint="eastAsia"/>
              </w:rPr>
              <w:t>A</w:t>
            </w:r>
            <w:r>
              <w:rPr>
                <w:rFonts w:hint="eastAsia"/>
              </w:rPr>
              <w:t>版本</w:t>
            </w:r>
            <w:r>
              <w:rPr>
                <w:rFonts w:hint="eastAsia"/>
              </w:rPr>
              <w:t xml:space="preserve">(522 MHz </w:t>
            </w:r>
            <w:r>
              <w:rPr>
                <w:rFonts w:hint="eastAsia"/>
              </w:rPr>
              <w:t>–</w:t>
            </w:r>
            <w:r>
              <w:rPr>
                <w:rFonts w:hint="eastAsia"/>
              </w:rPr>
              <w:t xml:space="preserve"> 554 MHz)</w:t>
            </w:r>
          </w:p>
          <w:p w14:paraId="603D9267" w14:textId="77777777" w:rsidR="00B77129" w:rsidRDefault="00000000" w:rsidP="00FF5D9E">
            <w:r>
              <w:rPr>
                <w:rFonts w:hint="eastAsia"/>
              </w:rPr>
              <w:t>离轴抑制</w:t>
            </w:r>
            <w:r>
              <w:rPr>
                <w:rFonts w:hint="eastAsia"/>
              </w:rPr>
              <w:t>&gt;25dB</w:t>
            </w:r>
          </w:p>
          <w:p w14:paraId="35266E3B" w14:textId="77777777" w:rsidR="00B77129" w:rsidRDefault="00000000" w:rsidP="00FF5D9E">
            <w:r>
              <w:rPr>
                <w:rFonts w:hint="eastAsia"/>
              </w:rPr>
              <w:t>灵敏度不低于</w:t>
            </w:r>
            <w:r>
              <w:rPr>
                <w:rFonts w:hint="eastAsia"/>
              </w:rPr>
              <w:t>1.6mV/Pa@1k</w:t>
            </w:r>
          </w:p>
          <w:p w14:paraId="1E5FAE18" w14:textId="77777777" w:rsidR="00B77129" w:rsidRDefault="00000000" w:rsidP="00FF5D9E">
            <w:r>
              <w:rPr>
                <w:rFonts w:hint="eastAsia"/>
              </w:rPr>
              <w:t>频率响应</w:t>
            </w:r>
            <w:r>
              <w:rPr>
                <w:rFonts w:hint="eastAsia"/>
              </w:rPr>
              <w:t>50Hz-16kHz</w:t>
            </w:r>
          </w:p>
          <w:p w14:paraId="57A68E55" w14:textId="77777777" w:rsidR="00B77129" w:rsidRDefault="00000000" w:rsidP="00FF5D9E">
            <w:r>
              <w:rPr>
                <w:rFonts w:hint="eastAsia"/>
              </w:rPr>
              <w:t>最大</w:t>
            </w:r>
            <w:r>
              <w:rPr>
                <w:rFonts w:hint="eastAsia"/>
              </w:rPr>
              <w:t>SPL</w:t>
            </w:r>
            <w:r>
              <w:rPr>
                <w:rFonts w:hint="eastAsia"/>
              </w:rPr>
              <w:t>≥</w:t>
            </w:r>
            <w:r>
              <w:rPr>
                <w:rFonts w:hint="eastAsia"/>
              </w:rPr>
              <w:t>140dB</w:t>
            </w:r>
          </w:p>
          <w:p w14:paraId="2BAF34E3" w14:textId="77777777" w:rsidR="00B77129" w:rsidRDefault="00000000" w:rsidP="00FF5D9E">
            <w:r>
              <w:rPr>
                <w:rFonts w:hint="eastAsia"/>
              </w:rPr>
              <w:t>全金属结构。</w:t>
            </w:r>
            <w:r>
              <w:rPr>
                <w:rFonts w:hint="eastAsia"/>
              </w:rPr>
              <w:t xml:space="preserve">                                                                                                                                                 </w:t>
            </w:r>
            <w:r>
              <w:rPr>
                <w:rFonts w:hint="eastAsia"/>
              </w:rPr>
              <w:t>接收机最多容纳</w:t>
            </w:r>
            <w:r>
              <w:rPr>
                <w:rFonts w:hint="eastAsia"/>
              </w:rPr>
              <w:t>16</w:t>
            </w:r>
            <w:r>
              <w:rPr>
                <w:rFonts w:hint="eastAsia"/>
              </w:rPr>
              <w:t>套系统同时工作，支持</w:t>
            </w:r>
            <w:r>
              <w:rPr>
                <w:rFonts w:hint="eastAsia"/>
              </w:rPr>
              <w:t>16</w:t>
            </w:r>
            <w:r>
              <w:rPr>
                <w:rFonts w:hint="eastAsia"/>
              </w:rPr>
              <w:t>个独立通道，</w:t>
            </w:r>
            <w:r>
              <w:rPr>
                <w:rFonts w:hint="eastAsia"/>
              </w:rPr>
              <w:t>106</w:t>
            </w:r>
            <w:r>
              <w:rPr>
                <w:rFonts w:hint="eastAsia"/>
              </w:rPr>
              <w:t>个预调谐点</w:t>
            </w:r>
          </w:p>
          <w:p w14:paraId="7B8CB26A" w14:textId="77777777" w:rsidR="00B77129" w:rsidRDefault="00000000" w:rsidP="00FF5D9E">
            <w:r>
              <w:rPr>
                <w:rFonts w:hint="eastAsia"/>
              </w:rPr>
              <w:t>频率响应不低于</w:t>
            </w:r>
            <w:r>
              <w:rPr>
                <w:rFonts w:hint="eastAsia"/>
              </w:rPr>
              <w:t>45-18kHz</w:t>
            </w:r>
          </w:p>
          <w:p w14:paraId="5FA5976C" w14:textId="77777777" w:rsidR="00B77129" w:rsidRDefault="00000000" w:rsidP="00FF5D9E">
            <w:r>
              <w:rPr>
                <w:rFonts w:hint="eastAsia"/>
              </w:rPr>
              <w:t>信噪比不低于</w:t>
            </w:r>
            <w:r>
              <w:rPr>
                <w:rFonts w:hint="eastAsia"/>
              </w:rPr>
              <w:t>105dB@30kHz</w:t>
            </w:r>
            <w:r>
              <w:rPr>
                <w:rFonts w:hint="eastAsia"/>
              </w:rPr>
              <w:t>（</w:t>
            </w:r>
            <w:r>
              <w:rPr>
                <w:rFonts w:hint="eastAsia"/>
              </w:rPr>
              <w:t>A</w:t>
            </w:r>
            <w:r>
              <w:rPr>
                <w:rFonts w:hint="eastAsia"/>
              </w:rPr>
              <w:t>计权）</w:t>
            </w:r>
          </w:p>
          <w:p w14:paraId="6EAF0171" w14:textId="77777777" w:rsidR="00B77129" w:rsidRDefault="00000000" w:rsidP="00FF5D9E">
            <w:r>
              <w:rPr>
                <w:rFonts w:hint="eastAsia"/>
              </w:rPr>
              <w:t>THD</w:t>
            </w:r>
            <w:r>
              <w:rPr>
                <w:rFonts w:hint="eastAsia"/>
              </w:rPr>
              <w:t>不高于</w:t>
            </w:r>
            <w:r>
              <w:rPr>
                <w:rFonts w:hint="eastAsia"/>
              </w:rPr>
              <w:t>0.7%</w:t>
            </w:r>
            <w:r>
              <w:rPr>
                <w:rFonts w:hint="eastAsia"/>
              </w:rPr>
              <w:t>（</w:t>
            </w:r>
            <w:r>
              <w:rPr>
                <w:rFonts w:hint="eastAsia"/>
              </w:rPr>
              <w:t>33kHz</w:t>
            </w:r>
            <w:r>
              <w:rPr>
                <w:rFonts w:hint="eastAsia"/>
              </w:rPr>
              <w:t>调制频偏下</w:t>
            </w:r>
            <w:r>
              <w:rPr>
                <w:rFonts w:hint="eastAsia"/>
              </w:rPr>
              <w:t>1kHz</w:t>
            </w:r>
            <w:r>
              <w:rPr>
                <w:rFonts w:hint="eastAsia"/>
              </w:rPr>
              <w:t>）</w:t>
            </w:r>
          </w:p>
          <w:p w14:paraId="4AD74BE1" w14:textId="77777777" w:rsidR="00B77129" w:rsidRDefault="00000000" w:rsidP="00FF5D9E">
            <w:r>
              <w:rPr>
                <w:rFonts w:hint="eastAsia"/>
              </w:rPr>
              <w:t>支持接收机锁定，支持天线前面板安装</w:t>
            </w:r>
          </w:p>
          <w:p w14:paraId="4086CC15" w14:textId="77777777" w:rsidR="00B77129" w:rsidRDefault="00000000" w:rsidP="00FF5D9E">
            <w:r>
              <w:rPr>
                <w:rFonts w:hint="eastAsia"/>
              </w:rPr>
              <w:t>宽电压设计。支持机架安装。</w:t>
            </w:r>
          </w:p>
          <w:p w14:paraId="0E501733" w14:textId="77777777" w:rsidR="00B77129" w:rsidRDefault="00000000" w:rsidP="00FF5D9E">
            <w:r>
              <w:rPr>
                <w:rFonts w:hint="eastAsia"/>
              </w:rPr>
              <w:t>覆盖范围不低于</w:t>
            </w:r>
            <w:r>
              <w:rPr>
                <w:rFonts w:hint="eastAsia"/>
              </w:rPr>
              <w:t>91</w:t>
            </w:r>
            <w:r>
              <w:rPr>
                <w:rFonts w:hint="eastAsia"/>
              </w:rPr>
              <w:t>米。</w:t>
            </w:r>
          </w:p>
        </w:tc>
        <w:tc>
          <w:tcPr>
            <w:tcW w:w="709" w:type="dxa"/>
            <w:vAlign w:val="center"/>
          </w:tcPr>
          <w:p w14:paraId="3196C3A3" w14:textId="77777777" w:rsidR="00B77129" w:rsidRDefault="00000000" w:rsidP="00FF5D9E">
            <w:pPr>
              <w:rPr>
                <w:lang w:bidi="ar"/>
              </w:rPr>
            </w:pPr>
            <w:r>
              <w:rPr>
                <w:rFonts w:hint="eastAsia"/>
                <w:lang w:bidi="ar"/>
              </w:rPr>
              <w:t>2</w:t>
            </w:r>
          </w:p>
        </w:tc>
        <w:tc>
          <w:tcPr>
            <w:tcW w:w="646" w:type="dxa"/>
            <w:vAlign w:val="center"/>
          </w:tcPr>
          <w:p w14:paraId="7FDC2252" w14:textId="77777777" w:rsidR="00B77129" w:rsidRDefault="00000000" w:rsidP="00FF5D9E">
            <w:r>
              <w:rPr>
                <w:rFonts w:hint="eastAsia"/>
              </w:rPr>
              <w:t>套</w:t>
            </w:r>
          </w:p>
        </w:tc>
      </w:tr>
      <w:tr w:rsidR="00B77129" w14:paraId="7C85B6A5" w14:textId="77777777" w:rsidTr="002B3DE7">
        <w:trPr>
          <w:jc w:val="center"/>
        </w:trPr>
        <w:tc>
          <w:tcPr>
            <w:tcW w:w="757" w:type="dxa"/>
            <w:vAlign w:val="center"/>
          </w:tcPr>
          <w:p w14:paraId="7BF80FB5" w14:textId="77777777" w:rsidR="00B77129" w:rsidRDefault="00000000" w:rsidP="00FF5D9E">
            <w:r>
              <w:rPr>
                <w:rFonts w:hint="eastAsia"/>
              </w:rPr>
              <w:t>15</w:t>
            </w:r>
          </w:p>
        </w:tc>
        <w:tc>
          <w:tcPr>
            <w:tcW w:w="1657" w:type="dxa"/>
            <w:vAlign w:val="center"/>
          </w:tcPr>
          <w:p w14:paraId="767F7D4D" w14:textId="77777777" w:rsidR="00B77129" w:rsidRDefault="00000000" w:rsidP="00FF5D9E">
            <w:pPr>
              <w:rPr>
                <w:lang w:bidi="ar"/>
              </w:rPr>
            </w:pPr>
            <w:r>
              <w:rPr>
                <w:rFonts w:hint="eastAsia"/>
                <w:lang w:bidi="ar"/>
              </w:rPr>
              <w:t>电源时序器</w:t>
            </w:r>
          </w:p>
        </w:tc>
        <w:tc>
          <w:tcPr>
            <w:tcW w:w="4527" w:type="dxa"/>
            <w:vAlign w:val="center"/>
          </w:tcPr>
          <w:p w14:paraId="13F6D834" w14:textId="77777777" w:rsidR="00B77129" w:rsidRDefault="00000000" w:rsidP="00FF5D9E">
            <w:r>
              <w:rPr>
                <w:rFonts w:hint="eastAsia"/>
              </w:rPr>
              <w:t>电源开关通道≥</w:t>
            </w:r>
            <w:r>
              <w:rPr>
                <w:rFonts w:hint="eastAsia"/>
              </w:rPr>
              <w:t>8</w:t>
            </w:r>
            <w:r>
              <w:rPr>
                <w:rFonts w:hint="eastAsia"/>
              </w:rPr>
              <w:t>个，</w:t>
            </w:r>
            <w:r>
              <w:rPr>
                <w:rFonts w:hint="eastAsia"/>
              </w:rPr>
              <w:t xml:space="preserve"> </w:t>
            </w:r>
            <w:r>
              <w:rPr>
                <w:rFonts w:hint="eastAsia"/>
              </w:rPr>
              <w:t>每个通道的最大电流为</w:t>
            </w:r>
            <w:r>
              <w:rPr>
                <w:rFonts w:hint="eastAsia"/>
              </w:rPr>
              <w:t>10A</w:t>
            </w:r>
            <w:r>
              <w:rPr>
                <w:rFonts w:hint="eastAsia"/>
              </w:rPr>
              <w:t>，</w:t>
            </w:r>
            <w:r>
              <w:rPr>
                <w:rFonts w:hint="eastAsia"/>
              </w:rPr>
              <w:t xml:space="preserve"> </w:t>
            </w:r>
            <w:r>
              <w:rPr>
                <w:rFonts w:hint="eastAsia"/>
              </w:rPr>
              <w:t>总输入电流为</w:t>
            </w:r>
            <w:r>
              <w:rPr>
                <w:rFonts w:hint="eastAsia"/>
              </w:rPr>
              <w:t>60A</w:t>
            </w:r>
          </w:p>
          <w:p w14:paraId="7FD105A6" w14:textId="77777777" w:rsidR="00B77129" w:rsidRDefault="00000000" w:rsidP="00FF5D9E">
            <w:r>
              <w:rPr>
                <w:rFonts w:hint="eastAsia"/>
              </w:rPr>
              <w:lastRenderedPageBreak/>
              <w:t>面板设置了</w:t>
            </w:r>
            <w:r>
              <w:rPr>
                <w:rFonts w:hint="eastAsia"/>
              </w:rPr>
              <w:t>ON</w:t>
            </w:r>
            <w:r>
              <w:rPr>
                <w:rFonts w:hint="eastAsia"/>
              </w:rPr>
              <w:t>、</w:t>
            </w:r>
            <w:r>
              <w:rPr>
                <w:rFonts w:hint="eastAsia"/>
              </w:rPr>
              <w:t>OFF</w:t>
            </w:r>
            <w:r>
              <w:rPr>
                <w:rFonts w:hint="eastAsia"/>
              </w:rPr>
              <w:t>开关，可手动时序开启和关闭</w:t>
            </w:r>
            <w:r>
              <w:rPr>
                <w:rFonts w:hint="eastAsia"/>
              </w:rPr>
              <w:t>8</w:t>
            </w:r>
            <w:r>
              <w:rPr>
                <w:rFonts w:hint="eastAsia"/>
              </w:rPr>
              <w:t>个通道</w:t>
            </w:r>
          </w:p>
          <w:p w14:paraId="10D2AB71" w14:textId="77777777" w:rsidR="00B77129" w:rsidRDefault="00000000" w:rsidP="00FF5D9E">
            <w:r>
              <w:rPr>
                <w:rFonts w:hint="eastAsia"/>
              </w:rPr>
              <w:t>可多台联接，工作于单机、上联机、中联机、下联机四种状态</w:t>
            </w:r>
          </w:p>
        </w:tc>
        <w:tc>
          <w:tcPr>
            <w:tcW w:w="709" w:type="dxa"/>
            <w:vAlign w:val="center"/>
          </w:tcPr>
          <w:p w14:paraId="7D07C485" w14:textId="77777777" w:rsidR="00B77129" w:rsidRDefault="00000000" w:rsidP="00FF5D9E">
            <w:pPr>
              <w:rPr>
                <w:lang w:bidi="ar"/>
              </w:rPr>
            </w:pPr>
            <w:r>
              <w:rPr>
                <w:rFonts w:hint="eastAsia"/>
                <w:lang w:bidi="ar"/>
              </w:rPr>
              <w:lastRenderedPageBreak/>
              <w:t>1</w:t>
            </w:r>
          </w:p>
        </w:tc>
        <w:tc>
          <w:tcPr>
            <w:tcW w:w="646" w:type="dxa"/>
            <w:vAlign w:val="center"/>
          </w:tcPr>
          <w:p w14:paraId="2E0B248B" w14:textId="77777777" w:rsidR="00B77129" w:rsidRDefault="00000000" w:rsidP="00FF5D9E">
            <w:r>
              <w:rPr>
                <w:rFonts w:hint="eastAsia"/>
              </w:rPr>
              <w:t>台</w:t>
            </w:r>
          </w:p>
        </w:tc>
      </w:tr>
      <w:tr w:rsidR="00B77129" w14:paraId="0E16593C" w14:textId="77777777" w:rsidTr="002B3DE7">
        <w:trPr>
          <w:jc w:val="center"/>
        </w:trPr>
        <w:tc>
          <w:tcPr>
            <w:tcW w:w="757" w:type="dxa"/>
            <w:vAlign w:val="center"/>
          </w:tcPr>
          <w:p w14:paraId="30BCC317" w14:textId="77777777" w:rsidR="00B77129" w:rsidRDefault="00000000" w:rsidP="00FF5D9E">
            <w:r>
              <w:rPr>
                <w:rFonts w:hint="eastAsia"/>
              </w:rPr>
              <w:t>16</w:t>
            </w:r>
          </w:p>
        </w:tc>
        <w:tc>
          <w:tcPr>
            <w:tcW w:w="1657" w:type="dxa"/>
            <w:vAlign w:val="center"/>
          </w:tcPr>
          <w:p w14:paraId="5495199A" w14:textId="08D8588B" w:rsidR="00B77129" w:rsidRDefault="00A45531" w:rsidP="00FF5D9E">
            <w:pPr>
              <w:rPr>
                <w:lang w:bidi="ar"/>
              </w:rPr>
            </w:pPr>
            <w:r>
              <w:rPr>
                <w:rFonts w:hint="eastAsia"/>
                <w:lang w:bidi="ar"/>
              </w:rPr>
              <w:t>32U</w:t>
            </w:r>
            <w:r>
              <w:rPr>
                <w:rFonts w:hint="eastAsia"/>
                <w:lang w:bidi="ar"/>
              </w:rPr>
              <w:t>机柜</w:t>
            </w:r>
          </w:p>
        </w:tc>
        <w:tc>
          <w:tcPr>
            <w:tcW w:w="4527" w:type="dxa"/>
            <w:vAlign w:val="center"/>
          </w:tcPr>
          <w:p w14:paraId="77041763" w14:textId="77777777" w:rsidR="00B77129" w:rsidRDefault="00000000" w:rsidP="00FF5D9E">
            <w:r>
              <w:rPr>
                <w:rFonts w:hint="eastAsia"/>
              </w:rPr>
              <w:t>双开网络门，</w:t>
            </w:r>
            <w:r>
              <w:rPr>
                <w:rFonts w:hint="eastAsia"/>
              </w:rPr>
              <w:t>3</w:t>
            </w:r>
            <w:r>
              <w:rPr>
                <w:rFonts w:hint="eastAsia"/>
              </w:rPr>
              <w:t>件层板，</w:t>
            </w:r>
            <w:r>
              <w:rPr>
                <w:rFonts w:hint="eastAsia"/>
              </w:rPr>
              <w:t>2</w:t>
            </w:r>
            <w:r>
              <w:rPr>
                <w:rFonts w:hint="eastAsia"/>
              </w:rPr>
              <w:t>只风扇</w:t>
            </w:r>
          </w:p>
        </w:tc>
        <w:tc>
          <w:tcPr>
            <w:tcW w:w="709" w:type="dxa"/>
            <w:vAlign w:val="center"/>
          </w:tcPr>
          <w:p w14:paraId="73022720" w14:textId="77777777" w:rsidR="00B77129" w:rsidRDefault="00000000" w:rsidP="00FF5D9E">
            <w:pPr>
              <w:rPr>
                <w:lang w:bidi="ar"/>
              </w:rPr>
            </w:pPr>
            <w:r>
              <w:rPr>
                <w:rFonts w:hint="eastAsia"/>
                <w:lang w:bidi="ar"/>
              </w:rPr>
              <w:t>1</w:t>
            </w:r>
          </w:p>
        </w:tc>
        <w:tc>
          <w:tcPr>
            <w:tcW w:w="646" w:type="dxa"/>
            <w:vAlign w:val="center"/>
          </w:tcPr>
          <w:p w14:paraId="34A3E1B3" w14:textId="77777777" w:rsidR="00B77129" w:rsidRDefault="00000000" w:rsidP="00FF5D9E">
            <w:r>
              <w:rPr>
                <w:rFonts w:hint="eastAsia"/>
              </w:rPr>
              <w:t>台</w:t>
            </w:r>
          </w:p>
        </w:tc>
      </w:tr>
    </w:tbl>
    <w:p w14:paraId="28AA0F72" w14:textId="305209F4" w:rsidR="00FF5D9E" w:rsidRPr="00FF5D9E" w:rsidRDefault="00FF5D9E" w:rsidP="00FF5D9E">
      <w:r w:rsidRPr="00FF5D9E">
        <w:rPr>
          <w:rFonts w:hint="eastAsia"/>
        </w:rPr>
        <w:t>注：★为核心参数指标</w:t>
      </w:r>
      <w:r w:rsidR="002D056A">
        <w:rPr>
          <w:rFonts w:hint="eastAsia"/>
        </w:rPr>
        <w:t>，</w:t>
      </w:r>
      <w:r w:rsidR="0008151A">
        <w:rPr>
          <w:rFonts w:hint="eastAsia"/>
        </w:rPr>
        <w:t>不满足</w:t>
      </w:r>
      <w:r w:rsidR="002D056A">
        <w:rPr>
          <w:rFonts w:hint="eastAsia"/>
        </w:rPr>
        <w:t>导致无效投标。</w:t>
      </w:r>
    </w:p>
    <w:p w14:paraId="2328BE74" w14:textId="11EF695F" w:rsidR="00B77129" w:rsidRDefault="00000000" w:rsidP="00FF5D9E">
      <w:r>
        <w:rPr>
          <w:rFonts w:hint="eastAsia"/>
        </w:rPr>
        <w:t>五、采购标的需满足的服务标准、期限、效率等要求</w:t>
      </w:r>
    </w:p>
    <w:p w14:paraId="6D1F2FEB" w14:textId="77777777" w:rsidR="00B77129" w:rsidRDefault="00000000" w:rsidP="00FF5D9E">
      <w:pPr>
        <w:pStyle w:val="ae"/>
        <w:numPr>
          <w:ilvl w:val="0"/>
          <w:numId w:val="2"/>
        </w:numPr>
        <w:ind w:firstLineChars="0"/>
      </w:pPr>
      <w:r>
        <w:rPr>
          <w:rFonts w:hint="eastAsia"/>
        </w:rPr>
        <w:t>质保期：</w:t>
      </w:r>
      <w:r>
        <w:rPr>
          <w:rFonts w:hint="eastAsia"/>
        </w:rPr>
        <w:t xml:space="preserve"> </w:t>
      </w:r>
      <w:r w:rsidRPr="00FF5D9E">
        <w:rPr>
          <w:u w:val="single"/>
        </w:rPr>
        <w:t xml:space="preserve">  </w:t>
      </w:r>
      <w:r w:rsidRPr="00FF5D9E">
        <w:rPr>
          <w:rFonts w:cs="宋体"/>
          <w:u w:val="single"/>
        </w:rPr>
        <w:t>≥</w:t>
      </w:r>
      <w:r w:rsidRPr="00FF5D9E">
        <w:rPr>
          <w:u w:val="single"/>
        </w:rPr>
        <w:t xml:space="preserve"> </w:t>
      </w:r>
      <w:r w:rsidRPr="00FF5D9E">
        <w:rPr>
          <w:rFonts w:hint="eastAsia"/>
          <w:u w:val="single"/>
        </w:rPr>
        <w:t>3</w:t>
      </w:r>
      <w:r w:rsidRPr="00FF5D9E">
        <w:rPr>
          <w:u w:val="single"/>
        </w:rPr>
        <w:t xml:space="preserve"> </w:t>
      </w:r>
      <w:r>
        <w:rPr>
          <w:rFonts w:hint="eastAsia"/>
        </w:rPr>
        <w:t>年，</w:t>
      </w:r>
      <w:r w:rsidRPr="00FF5D9E">
        <w:rPr>
          <w:rFonts w:cs="宋体"/>
        </w:rPr>
        <w:t>质保期内免费维保≥</w:t>
      </w:r>
      <w:r w:rsidRPr="00FF5D9E">
        <w:rPr>
          <w:rFonts w:cs="宋体"/>
        </w:rPr>
        <w:t>2</w:t>
      </w:r>
      <w:r w:rsidRPr="00FF5D9E">
        <w:rPr>
          <w:rFonts w:cs="宋体"/>
        </w:rPr>
        <w:t>次</w:t>
      </w:r>
      <w:r w:rsidRPr="00FF5D9E">
        <w:rPr>
          <w:rFonts w:cs="宋体"/>
        </w:rPr>
        <w:t>/</w:t>
      </w:r>
      <w:r w:rsidRPr="00FF5D9E">
        <w:rPr>
          <w:rFonts w:cs="宋体"/>
        </w:rPr>
        <w:t>年，免人工服务费。</w:t>
      </w:r>
      <w:r>
        <w:rPr>
          <w:rFonts w:hint="eastAsia"/>
        </w:rPr>
        <w:t>质保期满后，仍需提供专业维修服务，投标人在投标文件中需注明维修服务单项报价。</w:t>
      </w:r>
    </w:p>
    <w:p w14:paraId="607E4B05" w14:textId="77777777" w:rsidR="00B77129" w:rsidRDefault="00000000" w:rsidP="00FF5D9E">
      <w:pPr>
        <w:pStyle w:val="ae"/>
        <w:numPr>
          <w:ilvl w:val="0"/>
          <w:numId w:val="2"/>
        </w:numPr>
        <w:ind w:firstLineChars="0"/>
      </w:pPr>
      <w:r>
        <w:rPr>
          <w:rFonts w:hint="eastAsia"/>
        </w:rPr>
        <w:t>服务响应时间：接到维修电话后</w:t>
      </w:r>
      <w:r>
        <w:rPr>
          <w:rFonts w:hint="eastAsia"/>
        </w:rPr>
        <w:t>4</w:t>
      </w:r>
      <w:r>
        <w:rPr>
          <w:rFonts w:hint="eastAsia"/>
        </w:rPr>
        <w:t>小时内给予明确答复，</w:t>
      </w:r>
      <w:r>
        <w:rPr>
          <w:rFonts w:hint="eastAsia"/>
        </w:rPr>
        <w:t>8</w:t>
      </w:r>
      <w:r>
        <w:rPr>
          <w:rFonts w:hint="eastAsia"/>
        </w:rPr>
        <w:t>小时内到达现场维修。维修人员到现场后若问题特殊无法现场修复的，供货方需在</w:t>
      </w:r>
      <w:r>
        <w:rPr>
          <w:rFonts w:hint="eastAsia"/>
        </w:rPr>
        <w:t>24</w:t>
      </w:r>
      <w:r>
        <w:rPr>
          <w:rFonts w:hint="eastAsia"/>
        </w:rPr>
        <w:t>小时内给出合理解决方案。</w:t>
      </w:r>
    </w:p>
    <w:p w14:paraId="6810FA5F" w14:textId="77777777" w:rsidR="00B77129" w:rsidRDefault="00000000" w:rsidP="00FF5D9E">
      <w:pPr>
        <w:pStyle w:val="ae"/>
        <w:numPr>
          <w:ilvl w:val="0"/>
          <w:numId w:val="2"/>
        </w:numPr>
        <w:ind w:firstLineChars="0"/>
        <w:rPr>
          <w:b/>
        </w:rPr>
      </w:pPr>
      <w:r>
        <w:t>培训</w:t>
      </w:r>
      <w:r>
        <w:rPr>
          <w:rFonts w:hint="eastAsia"/>
        </w:rPr>
        <w:t>要求：</w:t>
      </w:r>
      <w:r>
        <w:t>提供培训电子资料及视频；供方免费为用户培</w:t>
      </w:r>
      <w:r w:rsidRPr="009E4C6B">
        <w:t>训至少</w:t>
      </w:r>
      <w:r w:rsidRPr="009E4C6B">
        <w:rPr>
          <w:rFonts w:hint="eastAsia"/>
          <w:u w:val="single"/>
        </w:rPr>
        <w:t>3</w:t>
      </w:r>
      <w:r w:rsidRPr="009E4C6B">
        <w:rPr>
          <w:u w:val="single"/>
        </w:rPr>
        <w:t xml:space="preserve"> </w:t>
      </w:r>
      <w:r w:rsidRPr="009E4C6B">
        <w:t>名操作人员进行为期至少</w:t>
      </w:r>
      <w:r w:rsidRPr="009E4C6B">
        <w:rPr>
          <w:rFonts w:hint="eastAsia"/>
          <w:u w:val="single"/>
        </w:rPr>
        <w:t>5</w:t>
      </w:r>
      <w:r w:rsidRPr="009E4C6B">
        <w:rPr>
          <w:u w:val="single"/>
        </w:rPr>
        <w:t xml:space="preserve"> </w:t>
      </w:r>
      <w:r w:rsidRPr="009E4C6B">
        <w:t>天的现场操作培训以及应用培训，保证用户掌握有关设</w:t>
      </w:r>
      <w:r>
        <w:t>备的使用、维护、管理和应用等工作要求。不定期的免费提供相关设备应用方面的技术咨询等。</w:t>
      </w:r>
      <w:r>
        <w:t xml:space="preserve"> </w:t>
      </w:r>
    </w:p>
    <w:p w14:paraId="6E61FC81" w14:textId="77777777" w:rsidR="00B77129" w:rsidRDefault="00000000" w:rsidP="00FF5D9E">
      <w:r>
        <w:rPr>
          <w:rFonts w:hint="eastAsia"/>
        </w:rPr>
        <w:t>六、</w:t>
      </w:r>
      <w:r>
        <w:t>采购标的的</w:t>
      </w:r>
      <w:r>
        <w:rPr>
          <w:rFonts w:hint="eastAsia"/>
        </w:rPr>
        <w:t>履约验收标准</w:t>
      </w:r>
    </w:p>
    <w:tbl>
      <w:tblPr>
        <w:tblStyle w:val="ad"/>
        <w:tblW w:w="8601" w:type="dxa"/>
        <w:tblLook w:val="04A0" w:firstRow="1" w:lastRow="0" w:firstColumn="1" w:lastColumn="0" w:noHBand="0" w:noVBand="1"/>
      </w:tblPr>
      <w:tblGrid>
        <w:gridCol w:w="726"/>
        <w:gridCol w:w="3507"/>
        <w:gridCol w:w="2254"/>
        <w:gridCol w:w="2114"/>
      </w:tblGrid>
      <w:tr w:rsidR="00B77129" w14:paraId="4661B233" w14:textId="77777777">
        <w:trPr>
          <w:trHeight w:val="522"/>
        </w:trPr>
        <w:tc>
          <w:tcPr>
            <w:tcW w:w="8601" w:type="dxa"/>
            <w:gridSpan w:val="4"/>
            <w:vAlign w:val="center"/>
          </w:tcPr>
          <w:bookmarkEnd w:id="1"/>
          <w:bookmarkEnd w:id="2"/>
          <w:bookmarkEnd w:id="3"/>
          <w:p w14:paraId="4020D394" w14:textId="77777777" w:rsidR="00B77129" w:rsidRDefault="00000000" w:rsidP="00FF5D9E">
            <w:r>
              <w:t>现场的检验指标及方法</w:t>
            </w:r>
          </w:p>
        </w:tc>
      </w:tr>
      <w:tr w:rsidR="00B77129" w14:paraId="4A5C99F4" w14:textId="77777777">
        <w:trPr>
          <w:trHeight w:val="483"/>
        </w:trPr>
        <w:tc>
          <w:tcPr>
            <w:tcW w:w="726" w:type="dxa"/>
            <w:vAlign w:val="center"/>
          </w:tcPr>
          <w:p w14:paraId="2CFE3BC6" w14:textId="77777777" w:rsidR="00B77129" w:rsidRDefault="00000000" w:rsidP="00FF5D9E">
            <w:r>
              <w:t>序号</w:t>
            </w:r>
          </w:p>
        </w:tc>
        <w:tc>
          <w:tcPr>
            <w:tcW w:w="3507" w:type="dxa"/>
            <w:vAlign w:val="center"/>
          </w:tcPr>
          <w:p w14:paraId="3047EE53" w14:textId="77777777" w:rsidR="00B77129" w:rsidRDefault="00000000" w:rsidP="00FF5D9E">
            <w:r>
              <w:t>功能或指标</w:t>
            </w:r>
          </w:p>
        </w:tc>
        <w:tc>
          <w:tcPr>
            <w:tcW w:w="4368" w:type="dxa"/>
            <w:gridSpan w:val="2"/>
            <w:vAlign w:val="center"/>
          </w:tcPr>
          <w:p w14:paraId="528EC65C" w14:textId="77777777" w:rsidR="00B77129" w:rsidRDefault="00000000" w:rsidP="00FF5D9E">
            <w:r>
              <w:t>验收或测试方法</w:t>
            </w:r>
          </w:p>
        </w:tc>
      </w:tr>
      <w:tr w:rsidR="00B77129" w14:paraId="37A60CCC" w14:textId="77777777">
        <w:tc>
          <w:tcPr>
            <w:tcW w:w="8601" w:type="dxa"/>
            <w:gridSpan w:val="4"/>
          </w:tcPr>
          <w:p w14:paraId="5D8AFA02" w14:textId="77777777" w:rsidR="00B77129" w:rsidRDefault="00000000" w:rsidP="00FF5D9E">
            <w:r>
              <w:rPr>
                <w:rFonts w:hint="eastAsia"/>
              </w:rPr>
              <w:t>项目建设单位验收要求：</w:t>
            </w:r>
          </w:p>
        </w:tc>
      </w:tr>
      <w:tr w:rsidR="00B77129" w14:paraId="461C9994" w14:textId="77777777">
        <w:tc>
          <w:tcPr>
            <w:tcW w:w="726" w:type="dxa"/>
          </w:tcPr>
          <w:p w14:paraId="7845C16D" w14:textId="77777777" w:rsidR="00B77129" w:rsidRDefault="00000000" w:rsidP="00FF5D9E">
            <w:r>
              <w:t>1</w:t>
            </w:r>
          </w:p>
        </w:tc>
        <w:tc>
          <w:tcPr>
            <w:tcW w:w="3507" w:type="dxa"/>
            <w:vAlign w:val="center"/>
          </w:tcPr>
          <w:p w14:paraId="271A7234" w14:textId="77777777" w:rsidR="00B77129" w:rsidRDefault="00000000" w:rsidP="00FF5D9E">
            <w:r>
              <w:rPr>
                <w:rFonts w:hint="eastAsia"/>
              </w:rPr>
              <w:t>货物外包装与外观无损伤</w:t>
            </w:r>
          </w:p>
        </w:tc>
        <w:tc>
          <w:tcPr>
            <w:tcW w:w="4368" w:type="dxa"/>
            <w:gridSpan w:val="2"/>
            <w:vAlign w:val="center"/>
          </w:tcPr>
          <w:p w14:paraId="3C9BF541" w14:textId="77777777" w:rsidR="00B77129" w:rsidRDefault="00000000" w:rsidP="00FF5D9E">
            <w:r>
              <w:t>现场核查</w:t>
            </w:r>
          </w:p>
        </w:tc>
      </w:tr>
      <w:tr w:rsidR="00B77129" w14:paraId="6AF01002" w14:textId="77777777">
        <w:tc>
          <w:tcPr>
            <w:tcW w:w="726" w:type="dxa"/>
          </w:tcPr>
          <w:p w14:paraId="523C89DF" w14:textId="77777777" w:rsidR="00B77129" w:rsidRDefault="00000000" w:rsidP="00FF5D9E">
            <w:r>
              <w:t>2</w:t>
            </w:r>
          </w:p>
        </w:tc>
        <w:tc>
          <w:tcPr>
            <w:tcW w:w="3507" w:type="dxa"/>
            <w:vAlign w:val="center"/>
          </w:tcPr>
          <w:p w14:paraId="7782184F" w14:textId="77777777" w:rsidR="00B77129" w:rsidRDefault="00000000" w:rsidP="00FF5D9E">
            <w:r>
              <w:rPr>
                <w:rFonts w:hint="eastAsia"/>
              </w:rPr>
              <w:t>货物</w:t>
            </w:r>
            <w:r>
              <w:t>配置、包括备品备件、耗</w:t>
            </w:r>
            <w:r>
              <w:rPr>
                <w:rFonts w:hint="eastAsia"/>
              </w:rPr>
              <w:t>品耗</w:t>
            </w:r>
            <w:r>
              <w:t>材等提供齐全，</w:t>
            </w:r>
            <w:r>
              <w:rPr>
                <w:rFonts w:hint="eastAsia"/>
              </w:rPr>
              <w:t>货物实物品牌、规格、型号、配置数量与采购结果、合同约定相符。</w:t>
            </w:r>
          </w:p>
        </w:tc>
        <w:tc>
          <w:tcPr>
            <w:tcW w:w="4368" w:type="dxa"/>
            <w:gridSpan w:val="2"/>
            <w:vAlign w:val="center"/>
          </w:tcPr>
          <w:p w14:paraId="54EB88E8" w14:textId="77777777" w:rsidR="00B77129" w:rsidRDefault="00000000" w:rsidP="00FF5D9E">
            <w:r>
              <w:rPr>
                <w:rFonts w:hint="eastAsia"/>
              </w:rPr>
              <w:t>依据《合同》及其附件（包括但不限于《采购需求》《供应商投标（响应）文件》《投标澄清函》《技术协议》等）约定，</w:t>
            </w:r>
            <w:r>
              <w:t>现场核查</w:t>
            </w:r>
            <w:r>
              <w:rPr>
                <w:rFonts w:hint="eastAsia"/>
              </w:rPr>
              <w:t>。</w:t>
            </w:r>
          </w:p>
        </w:tc>
      </w:tr>
      <w:tr w:rsidR="00B77129" w14:paraId="039BA780" w14:textId="77777777">
        <w:tc>
          <w:tcPr>
            <w:tcW w:w="726" w:type="dxa"/>
          </w:tcPr>
          <w:p w14:paraId="16A313DE" w14:textId="77777777" w:rsidR="00B77129" w:rsidRDefault="00000000" w:rsidP="00FF5D9E">
            <w:r>
              <w:lastRenderedPageBreak/>
              <w:t>3</w:t>
            </w:r>
          </w:p>
        </w:tc>
        <w:tc>
          <w:tcPr>
            <w:tcW w:w="3507" w:type="dxa"/>
            <w:vAlign w:val="center"/>
          </w:tcPr>
          <w:p w14:paraId="093DD7EF" w14:textId="77777777" w:rsidR="00B77129" w:rsidRDefault="00000000" w:rsidP="00FF5D9E">
            <w:pPr>
              <w:rPr>
                <w:color w:val="000000" w:themeColor="text1"/>
              </w:rPr>
            </w:pPr>
            <w:r>
              <w:t>所有功能和指标参数</w:t>
            </w:r>
            <w:r>
              <w:rPr>
                <w:rFonts w:hint="eastAsia"/>
              </w:rPr>
              <w:t>（</w:t>
            </w:r>
            <w:r>
              <w:t>包括边界极限值</w:t>
            </w:r>
            <w:r>
              <w:rPr>
                <w:rFonts w:hint="eastAsia"/>
              </w:rPr>
              <w:t>）</w:t>
            </w:r>
            <w:r>
              <w:t>达到采购</w:t>
            </w:r>
            <w:r>
              <w:rPr>
                <w:rFonts w:hint="eastAsia"/>
              </w:rPr>
              <w:t>结果合同约定</w:t>
            </w:r>
            <w:r>
              <w:t>要求</w:t>
            </w:r>
            <w:r>
              <w:rPr>
                <w:rFonts w:hint="eastAsia"/>
              </w:rPr>
              <w:t>。</w:t>
            </w:r>
          </w:p>
        </w:tc>
        <w:tc>
          <w:tcPr>
            <w:tcW w:w="4368" w:type="dxa"/>
            <w:gridSpan w:val="2"/>
            <w:vAlign w:val="center"/>
          </w:tcPr>
          <w:p w14:paraId="2491ACB7" w14:textId="77777777" w:rsidR="00B77129" w:rsidRDefault="00000000" w:rsidP="00FF5D9E">
            <w:pPr>
              <w:rPr>
                <w:sz w:val="20"/>
              </w:rPr>
            </w:pPr>
            <w:r>
              <w:rPr>
                <w:rFonts w:hint="eastAsia"/>
              </w:rPr>
              <w:t>依据《合同》及其附件（包括但不限于《采购需求》《供应商投标（响应）文件》《投标澄清函》《技术协议》等）约定，</w:t>
            </w:r>
            <w:r>
              <w:t>现场测试</w:t>
            </w:r>
            <w:r>
              <w:rPr>
                <w:rFonts w:hint="eastAsia"/>
              </w:rPr>
              <w:t>，供应商应</w:t>
            </w:r>
            <w:r>
              <w:t>提供</w:t>
            </w:r>
            <w:r>
              <w:rPr>
                <w:rFonts w:hint="eastAsia"/>
              </w:rPr>
              <w:t>《产品出厂检测报告》《产品合格证书》和根据合同约定提供《第三方检测报告》。</w:t>
            </w:r>
          </w:p>
        </w:tc>
      </w:tr>
      <w:tr w:rsidR="00B77129" w14:paraId="1BFFC38C" w14:textId="77777777">
        <w:tc>
          <w:tcPr>
            <w:tcW w:w="726" w:type="dxa"/>
          </w:tcPr>
          <w:p w14:paraId="057583C3" w14:textId="77777777" w:rsidR="00B77129" w:rsidRDefault="00000000" w:rsidP="00FF5D9E">
            <w:r>
              <w:t>4</w:t>
            </w:r>
          </w:p>
        </w:tc>
        <w:tc>
          <w:tcPr>
            <w:tcW w:w="3507" w:type="dxa"/>
            <w:vAlign w:val="center"/>
          </w:tcPr>
          <w:p w14:paraId="084C9467" w14:textId="77777777" w:rsidR="00B77129" w:rsidRDefault="00000000" w:rsidP="00FF5D9E">
            <w:r>
              <w:t>提供</w:t>
            </w:r>
            <w:r>
              <w:rPr>
                <w:rFonts w:hint="eastAsia"/>
              </w:rPr>
              <w:t>《培训视频》影像资料</w:t>
            </w:r>
          </w:p>
        </w:tc>
        <w:tc>
          <w:tcPr>
            <w:tcW w:w="4368" w:type="dxa"/>
            <w:gridSpan w:val="2"/>
            <w:vAlign w:val="center"/>
          </w:tcPr>
          <w:p w14:paraId="7CE5EE9C" w14:textId="77777777" w:rsidR="00B77129" w:rsidRDefault="00000000" w:rsidP="00FF5D9E">
            <w:r>
              <w:t>现场核查</w:t>
            </w:r>
          </w:p>
        </w:tc>
      </w:tr>
      <w:tr w:rsidR="00B77129" w14:paraId="0CDA1E94" w14:textId="77777777">
        <w:tc>
          <w:tcPr>
            <w:tcW w:w="726" w:type="dxa"/>
          </w:tcPr>
          <w:p w14:paraId="3DFD827D" w14:textId="77777777" w:rsidR="00B77129" w:rsidRDefault="00000000" w:rsidP="00FF5D9E">
            <w:r>
              <w:rPr>
                <w:rFonts w:hint="eastAsia"/>
              </w:rPr>
              <w:t>5</w:t>
            </w:r>
          </w:p>
        </w:tc>
        <w:tc>
          <w:tcPr>
            <w:tcW w:w="3507" w:type="dxa"/>
            <w:vAlign w:val="center"/>
          </w:tcPr>
          <w:p w14:paraId="4183CAD4" w14:textId="77777777" w:rsidR="00B77129" w:rsidRDefault="00000000" w:rsidP="00FF5D9E">
            <w:pPr>
              <w:rPr>
                <w:color w:val="000000" w:themeColor="text1"/>
              </w:rPr>
            </w:pPr>
            <w:r>
              <w:t>验证</w:t>
            </w:r>
            <w:r>
              <w:rPr>
                <w:rFonts w:hint="eastAsia"/>
              </w:rPr>
              <w:t>测试设备的运行稳定性</w:t>
            </w:r>
          </w:p>
        </w:tc>
        <w:tc>
          <w:tcPr>
            <w:tcW w:w="4368" w:type="dxa"/>
            <w:gridSpan w:val="2"/>
            <w:vAlign w:val="center"/>
          </w:tcPr>
          <w:p w14:paraId="7809038D" w14:textId="77777777" w:rsidR="00B77129" w:rsidRDefault="00000000" w:rsidP="00FF5D9E">
            <w:r>
              <w:rPr>
                <w:rFonts w:hint="eastAsia"/>
              </w:rPr>
              <w:t>试运行</w:t>
            </w:r>
            <w:r>
              <w:t>验证</w:t>
            </w:r>
            <w:r>
              <w:rPr>
                <w:rFonts w:hint="eastAsia"/>
              </w:rPr>
              <w:t>测试设备运行稳定达标</w:t>
            </w:r>
          </w:p>
        </w:tc>
      </w:tr>
      <w:tr w:rsidR="00FF5D9E" w14:paraId="148E6E91" w14:textId="77777777">
        <w:tc>
          <w:tcPr>
            <w:tcW w:w="726" w:type="dxa"/>
          </w:tcPr>
          <w:p w14:paraId="0B4A6F55" w14:textId="2238A6A2" w:rsidR="00FF5D9E" w:rsidRDefault="00FF5D9E" w:rsidP="00FF5D9E">
            <w:r>
              <w:rPr>
                <w:rFonts w:hint="eastAsia"/>
              </w:rPr>
              <w:t>6</w:t>
            </w:r>
          </w:p>
        </w:tc>
        <w:tc>
          <w:tcPr>
            <w:tcW w:w="3507" w:type="dxa"/>
            <w:vAlign w:val="center"/>
          </w:tcPr>
          <w:p w14:paraId="419DD244" w14:textId="115E8FF3" w:rsidR="00FF5D9E" w:rsidRDefault="00FF5D9E" w:rsidP="00FF5D9E">
            <w:r>
              <w:rPr>
                <w:rFonts w:hint="eastAsia"/>
              </w:rPr>
              <w:t>验证全套设备的音响效果</w:t>
            </w:r>
          </w:p>
        </w:tc>
        <w:tc>
          <w:tcPr>
            <w:tcW w:w="4368" w:type="dxa"/>
            <w:gridSpan w:val="2"/>
            <w:vAlign w:val="center"/>
          </w:tcPr>
          <w:p w14:paraId="486C5941" w14:textId="0673B7FD" w:rsidR="00FF5D9E" w:rsidRPr="00FF5D9E" w:rsidRDefault="00FF5D9E" w:rsidP="00FF5D9E">
            <w:r w:rsidRPr="00FF5D9E">
              <w:rPr>
                <w:rFonts w:hint="eastAsia"/>
              </w:rPr>
              <w:t>音箱设备：使用</w:t>
            </w:r>
            <w:r w:rsidRPr="00FF5D9E">
              <w:rPr>
                <w:rFonts w:hint="eastAsia"/>
              </w:rPr>
              <w:t>smart</w:t>
            </w:r>
            <w:r w:rsidRPr="00FF5D9E">
              <w:rPr>
                <w:rFonts w:hint="eastAsia"/>
              </w:rPr>
              <w:t>音频测量软件及合格的测试话筒测量音箱的频率响应以及音箱的声压级，通过对照产品说明书以及音箱标识对比音箱参数与测试参数差异。</w:t>
            </w:r>
          </w:p>
          <w:p w14:paraId="7FA8EBD9" w14:textId="77777777" w:rsidR="00FF5D9E" w:rsidRPr="00FF5D9E" w:rsidRDefault="00FF5D9E" w:rsidP="00FF5D9E">
            <w:r w:rsidRPr="00FF5D9E">
              <w:rPr>
                <w:rFonts w:hint="eastAsia"/>
              </w:rPr>
              <w:t>功放类：通过配有</w:t>
            </w:r>
            <w:r w:rsidRPr="00FF5D9E">
              <w:rPr>
                <w:rFonts w:hint="eastAsia"/>
              </w:rPr>
              <w:t>dante</w:t>
            </w:r>
            <w:r w:rsidRPr="00FF5D9E">
              <w:rPr>
                <w:rFonts w:hint="eastAsia"/>
              </w:rPr>
              <w:t>声卡的电脑连接功放测试</w:t>
            </w:r>
            <w:r w:rsidRPr="00FF5D9E">
              <w:rPr>
                <w:rFonts w:hint="eastAsia"/>
              </w:rPr>
              <w:t>dante</w:t>
            </w:r>
            <w:r w:rsidRPr="00FF5D9E">
              <w:rPr>
                <w:rFonts w:hint="eastAsia"/>
              </w:rPr>
              <w:t>信号传输情况，通过接入不同型号和阻抗的音箱测试测试功率分配效果，并通过功率计算软件进行相关验证。通过软件联机测试</w:t>
            </w:r>
            <w:r w:rsidRPr="00FF5D9E">
              <w:rPr>
                <w:rFonts w:hint="eastAsia"/>
              </w:rPr>
              <w:t>DSP</w:t>
            </w:r>
            <w:r w:rsidRPr="00FF5D9E">
              <w:rPr>
                <w:rFonts w:hint="eastAsia"/>
              </w:rPr>
              <w:t>处理功能并检查路由器和均衡器的路数等是否满足参数介绍要求。</w:t>
            </w:r>
          </w:p>
          <w:p w14:paraId="0E6CF0DA" w14:textId="77777777" w:rsidR="00FF5D9E" w:rsidRPr="00FF5D9E" w:rsidRDefault="00FF5D9E" w:rsidP="00FF5D9E">
            <w:r w:rsidRPr="00FF5D9E">
              <w:rPr>
                <w:rFonts w:hint="eastAsia"/>
              </w:rPr>
              <w:t>调音台：通过设置预制电平值以及模式调用测试每一路电动推子功能是否完好。通过设置</w:t>
            </w:r>
            <w:r w:rsidRPr="00FF5D9E">
              <w:rPr>
                <w:rFonts w:hint="eastAsia"/>
              </w:rPr>
              <w:t xml:space="preserve"> EO</w:t>
            </w:r>
            <w:r w:rsidRPr="00FF5D9E">
              <w:rPr>
                <w:rFonts w:hint="eastAsia"/>
              </w:rPr>
              <w:t>，压限延迟等功能测试这些功能是否能够正常工作。</w:t>
            </w:r>
          </w:p>
          <w:p w14:paraId="5E9851FE" w14:textId="046088FB" w:rsidR="00FF5D9E" w:rsidRDefault="00FF5D9E" w:rsidP="00FF5D9E">
            <w:r w:rsidRPr="00FF5D9E">
              <w:rPr>
                <w:rFonts w:hint="eastAsia"/>
              </w:rPr>
              <w:t>话筒：通过频率切换和通道切换查看射频范围，通过使发射机远离接收机测试接收距离。通过播放测试信号搭配</w:t>
            </w:r>
            <w:r w:rsidRPr="00FF5D9E">
              <w:rPr>
                <w:rFonts w:hint="eastAsia"/>
              </w:rPr>
              <w:t>SMART</w:t>
            </w:r>
            <w:r w:rsidRPr="00FF5D9E">
              <w:rPr>
                <w:rFonts w:hint="eastAsia"/>
              </w:rPr>
              <w:t>软件测试频率响应。</w:t>
            </w:r>
          </w:p>
        </w:tc>
      </w:tr>
      <w:tr w:rsidR="00B77129" w14:paraId="1B113B8F" w14:textId="77777777">
        <w:tc>
          <w:tcPr>
            <w:tcW w:w="726" w:type="dxa"/>
          </w:tcPr>
          <w:p w14:paraId="26D3CC0A" w14:textId="73A1D36B" w:rsidR="00B77129" w:rsidRDefault="00FF5D9E" w:rsidP="00FF5D9E">
            <w:r>
              <w:rPr>
                <w:rFonts w:hint="eastAsia"/>
              </w:rPr>
              <w:lastRenderedPageBreak/>
              <w:t>7</w:t>
            </w:r>
          </w:p>
        </w:tc>
        <w:tc>
          <w:tcPr>
            <w:tcW w:w="7875" w:type="dxa"/>
            <w:gridSpan w:val="3"/>
            <w:vAlign w:val="center"/>
          </w:tcPr>
          <w:p w14:paraId="26475EEC" w14:textId="77777777" w:rsidR="00B77129" w:rsidRDefault="00000000" w:rsidP="00FF5D9E">
            <w:r>
              <w:rPr>
                <w:rFonts w:hint="eastAsia"/>
              </w:rPr>
              <w:t>《供应商货物类项目完工报告》《项目建设单位货物类项目完工自验收报告》《项目建设单位货物类项目完工自验收报告》《第三方检测报告》等与验收相关的材料由项目建设单位妥善保管存档。</w:t>
            </w:r>
          </w:p>
        </w:tc>
      </w:tr>
      <w:tr w:rsidR="00B77129" w14:paraId="0759C1EF" w14:textId="77777777">
        <w:tc>
          <w:tcPr>
            <w:tcW w:w="8601" w:type="dxa"/>
            <w:gridSpan w:val="4"/>
          </w:tcPr>
          <w:p w14:paraId="7F269CC9" w14:textId="77777777" w:rsidR="00B77129" w:rsidRDefault="00000000" w:rsidP="00FF5D9E">
            <w:r>
              <w:rPr>
                <w:rFonts w:hint="eastAsia"/>
              </w:rPr>
              <w:t>学校验收复核要求：</w:t>
            </w:r>
          </w:p>
        </w:tc>
      </w:tr>
      <w:tr w:rsidR="00B77129" w14:paraId="22FD4C77" w14:textId="77777777">
        <w:tc>
          <w:tcPr>
            <w:tcW w:w="726" w:type="dxa"/>
          </w:tcPr>
          <w:p w14:paraId="1971AB7E" w14:textId="77777777" w:rsidR="00B77129" w:rsidRDefault="00000000" w:rsidP="00FF5D9E">
            <w:r>
              <w:rPr>
                <w:rFonts w:hint="eastAsia"/>
              </w:rPr>
              <w:t>1</w:t>
            </w:r>
          </w:p>
        </w:tc>
        <w:tc>
          <w:tcPr>
            <w:tcW w:w="7875" w:type="dxa"/>
            <w:gridSpan w:val="3"/>
            <w:vAlign w:val="center"/>
          </w:tcPr>
          <w:p w14:paraId="38CCC70F" w14:textId="77777777" w:rsidR="00B77129" w:rsidRDefault="00000000" w:rsidP="00FF5D9E">
            <w:r>
              <w:rPr>
                <w:rFonts w:hint="eastAsia"/>
              </w:rPr>
              <w:t>项目建设单位填写《学校采购货物类项目验收复核申请表》</w:t>
            </w:r>
          </w:p>
        </w:tc>
      </w:tr>
      <w:tr w:rsidR="00B77129" w14:paraId="03AC6092" w14:textId="77777777">
        <w:tc>
          <w:tcPr>
            <w:tcW w:w="726" w:type="dxa"/>
          </w:tcPr>
          <w:p w14:paraId="6A6B25AE" w14:textId="77777777" w:rsidR="00B77129" w:rsidRDefault="00000000" w:rsidP="00FF5D9E">
            <w:r>
              <w:rPr>
                <w:rFonts w:hint="eastAsia"/>
              </w:rPr>
              <w:t>2</w:t>
            </w:r>
          </w:p>
        </w:tc>
        <w:tc>
          <w:tcPr>
            <w:tcW w:w="7875" w:type="dxa"/>
            <w:gridSpan w:val="3"/>
            <w:vAlign w:val="center"/>
          </w:tcPr>
          <w:p w14:paraId="2B9163BF" w14:textId="77777777" w:rsidR="00B77129" w:rsidRDefault="00000000" w:rsidP="00FF5D9E">
            <w:r>
              <w:rPr>
                <w:rFonts w:hint="eastAsia"/>
              </w:rPr>
              <w:t>提供《供应商货物类项目完工报告》</w:t>
            </w:r>
          </w:p>
        </w:tc>
      </w:tr>
      <w:tr w:rsidR="00B77129" w14:paraId="26B9425B" w14:textId="77777777">
        <w:tc>
          <w:tcPr>
            <w:tcW w:w="726" w:type="dxa"/>
          </w:tcPr>
          <w:p w14:paraId="07016DC6" w14:textId="77777777" w:rsidR="00B77129" w:rsidRDefault="00000000" w:rsidP="00FF5D9E">
            <w:r>
              <w:rPr>
                <w:rFonts w:hint="eastAsia"/>
              </w:rPr>
              <w:t>3</w:t>
            </w:r>
          </w:p>
        </w:tc>
        <w:tc>
          <w:tcPr>
            <w:tcW w:w="7875" w:type="dxa"/>
            <w:gridSpan w:val="3"/>
            <w:vAlign w:val="center"/>
          </w:tcPr>
          <w:p w14:paraId="5CDD0943" w14:textId="77777777" w:rsidR="00B77129" w:rsidRDefault="00000000" w:rsidP="00FF5D9E">
            <w:r>
              <w:rPr>
                <w:rFonts w:hint="eastAsia"/>
              </w:rPr>
              <w:t>提供《项目建设单位货物类项目完工自验收报告》</w:t>
            </w:r>
          </w:p>
        </w:tc>
      </w:tr>
      <w:tr w:rsidR="00B77129" w14:paraId="2D0A3DA1" w14:textId="77777777">
        <w:tc>
          <w:tcPr>
            <w:tcW w:w="726" w:type="dxa"/>
          </w:tcPr>
          <w:p w14:paraId="2C336FEE" w14:textId="77777777" w:rsidR="00B77129" w:rsidRDefault="00000000" w:rsidP="00FF5D9E">
            <w:r>
              <w:rPr>
                <w:rFonts w:hint="eastAsia"/>
              </w:rPr>
              <w:t>4</w:t>
            </w:r>
          </w:p>
        </w:tc>
        <w:tc>
          <w:tcPr>
            <w:tcW w:w="7875" w:type="dxa"/>
            <w:gridSpan w:val="3"/>
            <w:vAlign w:val="center"/>
          </w:tcPr>
          <w:p w14:paraId="4C59D341" w14:textId="77777777" w:rsidR="00B77129" w:rsidRDefault="00000000" w:rsidP="00FF5D9E">
            <w:r>
              <w:rPr>
                <w:rFonts w:hint="eastAsia"/>
              </w:rPr>
              <w:t>学校组织验收专家组现场复核供应商与项目建设单位货物到货完工验收完成情况</w:t>
            </w:r>
          </w:p>
        </w:tc>
      </w:tr>
      <w:tr w:rsidR="00B77129" w14:paraId="246E7616" w14:textId="77777777">
        <w:trPr>
          <w:trHeight w:val="510"/>
        </w:trPr>
        <w:tc>
          <w:tcPr>
            <w:tcW w:w="4233" w:type="dxa"/>
            <w:gridSpan w:val="2"/>
            <w:vAlign w:val="center"/>
          </w:tcPr>
          <w:p w14:paraId="7CEB1B3B" w14:textId="77777777" w:rsidR="00B77129" w:rsidRDefault="00000000" w:rsidP="00FF5D9E">
            <w:r>
              <w:t>验收时是否需要供应商提供样品</w:t>
            </w:r>
          </w:p>
        </w:tc>
        <w:tc>
          <w:tcPr>
            <w:tcW w:w="2254" w:type="dxa"/>
            <w:vAlign w:val="center"/>
          </w:tcPr>
          <w:p w14:paraId="6280AD27" w14:textId="77777777" w:rsidR="00B77129" w:rsidRDefault="00000000" w:rsidP="00FF5D9E">
            <w:r>
              <w:t>是</w:t>
            </w:r>
            <w:r>
              <w:rPr>
                <w:rFonts w:asciiTheme="minorEastAsia" w:hAnsiTheme="minorEastAsia" w:cs="宋体" w:hint="eastAsia"/>
              </w:rPr>
              <w:t>□</w:t>
            </w:r>
          </w:p>
        </w:tc>
        <w:tc>
          <w:tcPr>
            <w:tcW w:w="2114" w:type="dxa"/>
            <w:vAlign w:val="center"/>
          </w:tcPr>
          <w:p w14:paraId="7D7FA1C8" w14:textId="71F7A94C" w:rsidR="00B77129" w:rsidRDefault="00000000" w:rsidP="00FF5D9E">
            <w:r>
              <w:t>否</w:t>
            </w:r>
            <w:r w:rsidR="00D21168">
              <w:rPr>
                <w:rFonts w:asciiTheme="minorEastAsia" w:hAnsiTheme="minorEastAsia" w:cs="宋体" w:hint="eastAsia"/>
              </w:rPr>
              <w:sym w:font="Wingdings" w:char="F0FE"/>
            </w:r>
          </w:p>
        </w:tc>
      </w:tr>
      <w:tr w:rsidR="00B77129" w14:paraId="33E931D2" w14:textId="77777777">
        <w:trPr>
          <w:trHeight w:val="510"/>
        </w:trPr>
        <w:tc>
          <w:tcPr>
            <w:tcW w:w="4233" w:type="dxa"/>
            <w:gridSpan w:val="2"/>
            <w:vAlign w:val="center"/>
          </w:tcPr>
          <w:p w14:paraId="3CB4EA5B" w14:textId="77777777" w:rsidR="00B77129" w:rsidRDefault="00000000" w:rsidP="00FF5D9E">
            <w:r>
              <w:t>验收时是否需供应商提供必要的其他设备</w:t>
            </w:r>
          </w:p>
        </w:tc>
        <w:tc>
          <w:tcPr>
            <w:tcW w:w="2254" w:type="dxa"/>
            <w:vAlign w:val="center"/>
          </w:tcPr>
          <w:p w14:paraId="038F8007" w14:textId="77777777" w:rsidR="00B77129" w:rsidRDefault="00000000" w:rsidP="00FF5D9E">
            <w:r>
              <w:t>是</w:t>
            </w:r>
            <w:r>
              <w:rPr>
                <w:rFonts w:asciiTheme="minorEastAsia" w:hAnsiTheme="minorEastAsia" w:cs="宋体" w:hint="eastAsia"/>
              </w:rPr>
              <w:t>□</w:t>
            </w:r>
          </w:p>
        </w:tc>
        <w:tc>
          <w:tcPr>
            <w:tcW w:w="2114" w:type="dxa"/>
            <w:vAlign w:val="center"/>
          </w:tcPr>
          <w:p w14:paraId="332F2D4A" w14:textId="7815D1CB" w:rsidR="00B77129" w:rsidRDefault="00000000" w:rsidP="00FF5D9E">
            <w:r>
              <w:t>否</w:t>
            </w:r>
            <w:r w:rsidR="00D21168">
              <w:rPr>
                <w:rFonts w:asciiTheme="minorEastAsia" w:hAnsiTheme="minorEastAsia" w:cs="宋体" w:hint="eastAsia"/>
              </w:rPr>
              <w:sym w:font="Wingdings" w:char="F0FE"/>
            </w:r>
          </w:p>
        </w:tc>
      </w:tr>
      <w:tr w:rsidR="00B77129" w14:paraId="07B61103" w14:textId="77777777">
        <w:trPr>
          <w:trHeight w:val="510"/>
        </w:trPr>
        <w:tc>
          <w:tcPr>
            <w:tcW w:w="8601" w:type="dxa"/>
            <w:gridSpan w:val="4"/>
            <w:vAlign w:val="center"/>
          </w:tcPr>
          <w:p w14:paraId="14291923" w14:textId="77777777" w:rsidR="00B77129" w:rsidRDefault="00000000" w:rsidP="00FF5D9E">
            <w:r>
              <w:t>除现场验收外，需提供的其他验收要求</w:t>
            </w:r>
          </w:p>
        </w:tc>
      </w:tr>
      <w:tr w:rsidR="00B77129" w14:paraId="0ECAD61D" w14:textId="77777777">
        <w:trPr>
          <w:trHeight w:val="360"/>
        </w:trPr>
        <w:tc>
          <w:tcPr>
            <w:tcW w:w="4233" w:type="dxa"/>
            <w:gridSpan w:val="2"/>
            <w:vAlign w:val="center"/>
          </w:tcPr>
          <w:p w14:paraId="6EB74387" w14:textId="0555C791" w:rsidR="00B77129" w:rsidRDefault="00000000" w:rsidP="00FF5D9E">
            <w:r>
              <w:t>除现场验收外，是</w:t>
            </w:r>
            <w:r>
              <w:rPr>
                <w:rFonts w:asciiTheme="minorEastAsia" w:hAnsiTheme="minorEastAsia" w:cs="宋体" w:hint="eastAsia"/>
              </w:rPr>
              <w:t>□</w:t>
            </w:r>
            <w:r>
              <w:t>否</w:t>
            </w:r>
            <w:r w:rsidR="00A258EA">
              <w:rPr>
                <w:rFonts w:asciiTheme="minorEastAsia" w:hAnsiTheme="minorEastAsia" w:cs="宋体" w:hint="eastAsia"/>
              </w:rPr>
              <w:sym w:font="Wingdings" w:char="F0FE"/>
            </w:r>
            <w:r>
              <w:t>需提供第三方检测报告</w:t>
            </w:r>
          </w:p>
          <w:p w14:paraId="07A68F07" w14:textId="77777777" w:rsidR="00B77129" w:rsidRDefault="00B77129" w:rsidP="00FF5D9E"/>
        </w:tc>
        <w:tc>
          <w:tcPr>
            <w:tcW w:w="4368" w:type="dxa"/>
            <w:gridSpan w:val="2"/>
            <w:vAlign w:val="center"/>
          </w:tcPr>
          <w:p w14:paraId="1BC9B21F" w14:textId="77777777" w:rsidR="00B77129" w:rsidRDefault="00000000" w:rsidP="00FF5D9E">
            <w:r>
              <w:t>对于检测机构的要求：国家正规检测机构，出具的检测报告由验收复核专家认可之后作为验收复核通过的主要依据。</w:t>
            </w:r>
          </w:p>
          <w:p w14:paraId="23C31A0B" w14:textId="77777777" w:rsidR="00B77129" w:rsidRDefault="00000000" w:rsidP="00FF5D9E">
            <w:r>
              <w:t>对于检测执行标准的要求：各项检测项目标准以检测机构按照行业相关要求最新适用并执行的标准为准。</w:t>
            </w:r>
          </w:p>
        </w:tc>
      </w:tr>
    </w:tbl>
    <w:p w14:paraId="1684E044" w14:textId="77777777" w:rsidR="00B77129" w:rsidRDefault="00B77129" w:rsidP="00FF5D9E"/>
    <w:sectPr w:rsidR="00B7712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E7ED" w14:textId="77777777" w:rsidR="007A0CF9" w:rsidRDefault="007A0CF9" w:rsidP="00FF5D9E">
      <w:pPr>
        <w:spacing w:before="120"/>
      </w:pPr>
      <w:r>
        <w:separator/>
      </w:r>
    </w:p>
    <w:p w14:paraId="6F344DA8" w14:textId="77777777" w:rsidR="007A0CF9" w:rsidRDefault="007A0CF9" w:rsidP="00FF5D9E">
      <w:pPr>
        <w:spacing w:before="120"/>
      </w:pPr>
    </w:p>
    <w:p w14:paraId="449408B6" w14:textId="77777777" w:rsidR="007A0CF9" w:rsidRDefault="007A0CF9" w:rsidP="00FF5D9E">
      <w:pPr>
        <w:spacing w:before="120"/>
      </w:pPr>
    </w:p>
    <w:p w14:paraId="7E1F107F" w14:textId="77777777" w:rsidR="007A0CF9" w:rsidRDefault="007A0CF9" w:rsidP="00FF5D9E">
      <w:pPr>
        <w:spacing w:before="120"/>
      </w:pPr>
    </w:p>
    <w:p w14:paraId="08C8C4F0" w14:textId="77777777" w:rsidR="007A0CF9" w:rsidRDefault="007A0CF9" w:rsidP="00775A41">
      <w:pPr>
        <w:spacing w:before="120"/>
      </w:pPr>
    </w:p>
    <w:p w14:paraId="1937D4C7" w14:textId="77777777" w:rsidR="007A0CF9" w:rsidRDefault="007A0CF9" w:rsidP="00775A41">
      <w:pPr>
        <w:spacing w:before="120"/>
      </w:pPr>
    </w:p>
  </w:endnote>
  <w:endnote w:type="continuationSeparator" w:id="0">
    <w:p w14:paraId="789D48C8" w14:textId="77777777" w:rsidR="007A0CF9" w:rsidRDefault="007A0CF9" w:rsidP="00FF5D9E">
      <w:pPr>
        <w:spacing w:before="120"/>
      </w:pPr>
      <w:r>
        <w:continuationSeparator/>
      </w:r>
    </w:p>
    <w:p w14:paraId="44FE0A28" w14:textId="77777777" w:rsidR="007A0CF9" w:rsidRDefault="007A0CF9" w:rsidP="00FF5D9E">
      <w:pPr>
        <w:spacing w:before="120"/>
      </w:pPr>
    </w:p>
    <w:p w14:paraId="60D870C7" w14:textId="77777777" w:rsidR="007A0CF9" w:rsidRDefault="007A0CF9" w:rsidP="00FF5D9E">
      <w:pPr>
        <w:spacing w:before="120"/>
      </w:pPr>
    </w:p>
    <w:p w14:paraId="6A6B70BC" w14:textId="77777777" w:rsidR="007A0CF9" w:rsidRDefault="007A0CF9" w:rsidP="00FF5D9E">
      <w:pPr>
        <w:spacing w:before="120"/>
      </w:pPr>
    </w:p>
    <w:p w14:paraId="36D0D276" w14:textId="77777777" w:rsidR="007A0CF9" w:rsidRDefault="007A0CF9" w:rsidP="00775A41">
      <w:pPr>
        <w:spacing w:before="120"/>
      </w:pPr>
    </w:p>
    <w:p w14:paraId="0426BD81" w14:textId="77777777" w:rsidR="007A0CF9" w:rsidRDefault="007A0CF9" w:rsidP="00775A41">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D040" w14:textId="77777777" w:rsidR="00775A41" w:rsidRDefault="00775A41">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1663"/>
      <w:docPartObj>
        <w:docPartGallery w:val="Page Numbers (Bottom of Page)"/>
        <w:docPartUnique/>
      </w:docPartObj>
    </w:sdtPr>
    <w:sdtContent>
      <w:p w14:paraId="0FF7D922" w14:textId="72047E0E" w:rsidR="00775A41" w:rsidRDefault="00775A41">
        <w:pPr>
          <w:pStyle w:val="a7"/>
          <w:spacing w:before="120"/>
          <w:jc w:val="center"/>
        </w:pPr>
        <w:r>
          <w:fldChar w:fldCharType="begin"/>
        </w:r>
        <w:r>
          <w:instrText>PAGE   \* MERGEFORMAT</w:instrText>
        </w:r>
        <w:r>
          <w:fldChar w:fldCharType="separate"/>
        </w:r>
        <w:r>
          <w:rPr>
            <w:lang w:val="zh-CN"/>
          </w:rPr>
          <w:t>2</w:t>
        </w:r>
        <w:r>
          <w:fldChar w:fldCharType="end"/>
        </w:r>
      </w:p>
    </w:sdtContent>
  </w:sdt>
  <w:p w14:paraId="0AB665B7" w14:textId="77777777" w:rsidR="00575C51" w:rsidRDefault="00575C51" w:rsidP="00775A41">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2CD3" w14:textId="77777777" w:rsidR="00775A41" w:rsidRDefault="00775A41">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1C03" w14:textId="77777777" w:rsidR="007A0CF9" w:rsidRDefault="007A0CF9" w:rsidP="00FF5D9E">
      <w:pPr>
        <w:spacing w:before="120"/>
      </w:pPr>
      <w:r>
        <w:separator/>
      </w:r>
    </w:p>
    <w:p w14:paraId="26BA84FF" w14:textId="77777777" w:rsidR="007A0CF9" w:rsidRDefault="007A0CF9" w:rsidP="00FF5D9E">
      <w:pPr>
        <w:spacing w:before="120"/>
      </w:pPr>
    </w:p>
    <w:p w14:paraId="5C8CDF4F" w14:textId="77777777" w:rsidR="007A0CF9" w:rsidRDefault="007A0CF9" w:rsidP="00FF5D9E">
      <w:pPr>
        <w:spacing w:before="120"/>
      </w:pPr>
    </w:p>
    <w:p w14:paraId="235FCE24" w14:textId="77777777" w:rsidR="007A0CF9" w:rsidRDefault="007A0CF9" w:rsidP="00FF5D9E">
      <w:pPr>
        <w:spacing w:before="120"/>
      </w:pPr>
    </w:p>
    <w:p w14:paraId="2D73F8E5" w14:textId="77777777" w:rsidR="007A0CF9" w:rsidRDefault="007A0CF9" w:rsidP="00775A41">
      <w:pPr>
        <w:spacing w:before="120"/>
      </w:pPr>
    </w:p>
    <w:p w14:paraId="55203D69" w14:textId="77777777" w:rsidR="007A0CF9" w:rsidRDefault="007A0CF9" w:rsidP="00775A41">
      <w:pPr>
        <w:spacing w:before="120"/>
      </w:pPr>
    </w:p>
  </w:footnote>
  <w:footnote w:type="continuationSeparator" w:id="0">
    <w:p w14:paraId="59FD105B" w14:textId="77777777" w:rsidR="007A0CF9" w:rsidRDefault="007A0CF9" w:rsidP="00FF5D9E">
      <w:pPr>
        <w:spacing w:before="120"/>
      </w:pPr>
      <w:r>
        <w:continuationSeparator/>
      </w:r>
    </w:p>
    <w:p w14:paraId="5C694B8C" w14:textId="77777777" w:rsidR="007A0CF9" w:rsidRDefault="007A0CF9" w:rsidP="00FF5D9E">
      <w:pPr>
        <w:spacing w:before="120"/>
      </w:pPr>
    </w:p>
    <w:p w14:paraId="4E84278E" w14:textId="77777777" w:rsidR="007A0CF9" w:rsidRDefault="007A0CF9" w:rsidP="00FF5D9E">
      <w:pPr>
        <w:spacing w:before="120"/>
      </w:pPr>
    </w:p>
    <w:p w14:paraId="3EEE496E" w14:textId="77777777" w:rsidR="007A0CF9" w:rsidRDefault="007A0CF9" w:rsidP="00FF5D9E">
      <w:pPr>
        <w:spacing w:before="120"/>
      </w:pPr>
    </w:p>
    <w:p w14:paraId="5683C871" w14:textId="77777777" w:rsidR="007A0CF9" w:rsidRDefault="007A0CF9" w:rsidP="00775A41">
      <w:pPr>
        <w:spacing w:before="120"/>
      </w:pPr>
    </w:p>
    <w:p w14:paraId="18AD7BD5" w14:textId="77777777" w:rsidR="007A0CF9" w:rsidRDefault="007A0CF9" w:rsidP="00775A41">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F3A" w14:textId="77777777" w:rsidR="00775A41" w:rsidRDefault="00775A41">
    <w:pPr>
      <w:pStyle w:val="a9"/>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E0CB" w14:textId="5BF820FC" w:rsidR="00775A41" w:rsidRDefault="00775A41" w:rsidP="00F50C06">
    <w:pPr>
      <w:pStyle w:val="a9"/>
      <w:spacing w:before="12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E771" w14:textId="77777777" w:rsidR="00775A41" w:rsidRDefault="00775A41">
    <w:pPr>
      <w:pStyle w:val="a9"/>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83F29B"/>
    <w:multiLevelType w:val="singleLevel"/>
    <w:tmpl w:val="F883F29B"/>
    <w:lvl w:ilvl="0">
      <w:start w:val="2"/>
      <w:numFmt w:val="decimal"/>
      <w:suff w:val="nothing"/>
      <w:lvlText w:val="%1、"/>
      <w:lvlJc w:val="left"/>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3565480">
    <w:abstractNumId w:val="0"/>
  </w:num>
  <w:num w:numId="2" w16cid:durableId="144083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zZWI0MjBmNmVhM2U2ZGQ2YmQ4OTA1YWZhODFkNGMifQ=="/>
  </w:docVars>
  <w:rsids>
    <w:rsidRoot w:val="00A161FC"/>
    <w:rsid w:val="000170BA"/>
    <w:rsid w:val="00017C9A"/>
    <w:rsid w:val="0008151A"/>
    <w:rsid w:val="00090056"/>
    <w:rsid w:val="000A209A"/>
    <w:rsid w:val="000C43D8"/>
    <w:rsid w:val="00105428"/>
    <w:rsid w:val="0012727F"/>
    <w:rsid w:val="00140AF0"/>
    <w:rsid w:val="001507CE"/>
    <w:rsid w:val="00157667"/>
    <w:rsid w:val="001609FC"/>
    <w:rsid w:val="0018461B"/>
    <w:rsid w:val="00190676"/>
    <w:rsid w:val="001B712C"/>
    <w:rsid w:val="001C0880"/>
    <w:rsid w:val="001C41C3"/>
    <w:rsid w:val="001C7C84"/>
    <w:rsid w:val="00236BBC"/>
    <w:rsid w:val="00237253"/>
    <w:rsid w:val="002815C8"/>
    <w:rsid w:val="002B3A1B"/>
    <w:rsid w:val="002B3DE7"/>
    <w:rsid w:val="002B533C"/>
    <w:rsid w:val="002D056A"/>
    <w:rsid w:val="002E7A1C"/>
    <w:rsid w:val="003113D4"/>
    <w:rsid w:val="00314715"/>
    <w:rsid w:val="00345D8D"/>
    <w:rsid w:val="00353EC3"/>
    <w:rsid w:val="0036352F"/>
    <w:rsid w:val="003649AF"/>
    <w:rsid w:val="003D2FD3"/>
    <w:rsid w:val="00453832"/>
    <w:rsid w:val="004951D7"/>
    <w:rsid w:val="004A43F0"/>
    <w:rsid w:val="004E4B14"/>
    <w:rsid w:val="004F012C"/>
    <w:rsid w:val="00501176"/>
    <w:rsid w:val="00510891"/>
    <w:rsid w:val="0053111A"/>
    <w:rsid w:val="00562C62"/>
    <w:rsid w:val="005633CE"/>
    <w:rsid w:val="00571ADE"/>
    <w:rsid w:val="00575C51"/>
    <w:rsid w:val="005853E9"/>
    <w:rsid w:val="0059304A"/>
    <w:rsid w:val="005951EF"/>
    <w:rsid w:val="005C3DA0"/>
    <w:rsid w:val="005F1571"/>
    <w:rsid w:val="005F401F"/>
    <w:rsid w:val="00611202"/>
    <w:rsid w:val="006237BE"/>
    <w:rsid w:val="00636F27"/>
    <w:rsid w:val="00640733"/>
    <w:rsid w:val="006878E9"/>
    <w:rsid w:val="006C2918"/>
    <w:rsid w:val="006C782C"/>
    <w:rsid w:val="006E7C13"/>
    <w:rsid w:val="006F1AE6"/>
    <w:rsid w:val="00710AA5"/>
    <w:rsid w:val="00715B3F"/>
    <w:rsid w:val="007554BB"/>
    <w:rsid w:val="00775A41"/>
    <w:rsid w:val="007839AE"/>
    <w:rsid w:val="00785146"/>
    <w:rsid w:val="007A0ACA"/>
    <w:rsid w:val="007A0CF9"/>
    <w:rsid w:val="007A5DE1"/>
    <w:rsid w:val="007F4BD9"/>
    <w:rsid w:val="00800E12"/>
    <w:rsid w:val="00801053"/>
    <w:rsid w:val="008153D5"/>
    <w:rsid w:val="00823CA9"/>
    <w:rsid w:val="00837212"/>
    <w:rsid w:val="008403A0"/>
    <w:rsid w:val="0084652E"/>
    <w:rsid w:val="00860346"/>
    <w:rsid w:val="00870113"/>
    <w:rsid w:val="00873F09"/>
    <w:rsid w:val="0089621F"/>
    <w:rsid w:val="008C0BE7"/>
    <w:rsid w:val="008D094B"/>
    <w:rsid w:val="00902581"/>
    <w:rsid w:val="00912013"/>
    <w:rsid w:val="00925E61"/>
    <w:rsid w:val="0099177F"/>
    <w:rsid w:val="00995789"/>
    <w:rsid w:val="009C1E5E"/>
    <w:rsid w:val="009D3518"/>
    <w:rsid w:val="009E4C6B"/>
    <w:rsid w:val="009F6CAB"/>
    <w:rsid w:val="009F7A2C"/>
    <w:rsid w:val="00A047F0"/>
    <w:rsid w:val="00A161FC"/>
    <w:rsid w:val="00A258EA"/>
    <w:rsid w:val="00A45531"/>
    <w:rsid w:val="00A61746"/>
    <w:rsid w:val="00A765E9"/>
    <w:rsid w:val="00A865ED"/>
    <w:rsid w:val="00AB48E9"/>
    <w:rsid w:val="00AC005D"/>
    <w:rsid w:val="00AC6F95"/>
    <w:rsid w:val="00AE1AFA"/>
    <w:rsid w:val="00AF7468"/>
    <w:rsid w:val="00B151BE"/>
    <w:rsid w:val="00B43698"/>
    <w:rsid w:val="00B4481B"/>
    <w:rsid w:val="00B72BD6"/>
    <w:rsid w:val="00B75D8D"/>
    <w:rsid w:val="00B77129"/>
    <w:rsid w:val="00B84C51"/>
    <w:rsid w:val="00B91989"/>
    <w:rsid w:val="00B94A57"/>
    <w:rsid w:val="00BB38F8"/>
    <w:rsid w:val="00BB469B"/>
    <w:rsid w:val="00BC3D86"/>
    <w:rsid w:val="00BC7870"/>
    <w:rsid w:val="00BE12E8"/>
    <w:rsid w:val="00BE5444"/>
    <w:rsid w:val="00C1098B"/>
    <w:rsid w:val="00C15054"/>
    <w:rsid w:val="00C36A51"/>
    <w:rsid w:val="00C624D3"/>
    <w:rsid w:val="00C62EBE"/>
    <w:rsid w:val="00C63818"/>
    <w:rsid w:val="00C82348"/>
    <w:rsid w:val="00CD153F"/>
    <w:rsid w:val="00CD2230"/>
    <w:rsid w:val="00CF447D"/>
    <w:rsid w:val="00D21168"/>
    <w:rsid w:val="00D324D9"/>
    <w:rsid w:val="00D41788"/>
    <w:rsid w:val="00D441F6"/>
    <w:rsid w:val="00D56E82"/>
    <w:rsid w:val="00D94396"/>
    <w:rsid w:val="00DB6ED1"/>
    <w:rsid w:val="00DC1928"/>
    <w:rsid w:val="00DF1EA0"/>
    <w:rsid w:val="00DF5062"/>
    <w:rsid w:val="00E044DF"/>
    <w:rsid w:val="00E0581E"/>
    <w:rsid w:val="00E1130A"/>
    <w:rsid w:val="00E22081"/>
    <w:rsid w:val="00E4264C"/>
    <w:rsid w:val="00E73399"/>
    <w:rsid w:val="00E7573D"/>
    <w:rsid w:val="00E821CF"/>
    <w:rsid w:val="00E85911"/>
    <w:rsid w:val="00E931F1"/>
    <w:rsid w:val="00EE1D0C"/>
    <w:rsid w:val="00EF296F"/>
    <w:rsid w:val="00F072C1"/>
    <w:rsid w:val="00F35137"/>
    <w:rsid w:val="00F50C06"/>
    <w:rsid w:val="00F57DCD"/>
    <w:rsid w:val="00F9789E"/>
    <w:rsid w:val="00FB00E1"/>
    <w:rsid w:val="00FC1111"/>
    <w:rsid w:val="00FC3BB8"/>
    <w:rsid w:val="00FE1B41"/>
    <w:rsid w:val="00FF21F2"/>
    <w:rsid w:val="00FF339E"/>
    <w:rsid w:val="00FF47AD"/>
    <w:rsid w:val="00FF5D9E"/>
    <w:rsid w:val="00FF698C"/>
    <w:rsid w:val="19455D16"/>
    <w:rsid w:val="1BC72B84"/>
    <w:rsid w:val="390F2079"/>
    <w:rsid w:val="3DB24310"/>
    <w:rsid w:val="4FAF6015"/>
    <w:rsid w:val="663D19C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0C404"/>
  <w15:docId w15:val="{9E23F689-5FB8-44FD-9C55-63A2F100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F5D9E"/>
    <w:pPr>
      <w:widowControl w:val="0"/>
      <w:tabs>
        <w:tab w:val="left" w:pos="900"/>
      </w:tabs>
      <w:spacing w:beforeLines="50" w:before="156" w:line="360" w:lineRule="auto"/>
      <w:jc w:val="both"/>
    </w:pPr>
    <w:rPr>
      <w:rFonts w:hAnsi="宋体"/>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autoRedefine/>
    <w:qFormat/>
    <w:pPr>
      <w:spacing w:before="240" w:after="60"/>
      <w:jc w:val="center"/>
      <w:outlineLvl w:val="0"/>
    </w:pPr>
    <w:rPr>
      <w:rFonts w:ascii="Arial" w:hAnsi="Arial" w:cs="Arial"/>
      <w:b/>
      <w:bCs w:val="0"/>
      <w:sz w:val="32"/>
      <w:szCs w:val="32"/>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autoRedefine/>
    <w:uiPriority w:val="99"/>
    <w:qFormat/>
    <w:rPr>
      <w:sz w:val="18"/>
    </w:rPr>
  </w:style>
  <w:style w:type="character" w:customStyle="1" w:styleId="ac">
    <w:name w:val="标题 字符"/>
    <w:link w:val="ab"/>
    <w:autoRedefine/>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autoRedefine/>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paragraph" w:styleId="ae">
    <w:name w:val="List Paragraph"/>
    <w:basedOn w:val="a"/>
    <w:autoRedefine/>
    <w:uiPriority w:val="34"/>
    <w:qFormat/>
    <w:pPr>
      <w:ind w:firstLineChars="200" w:firstLine="420"/>
    </w:p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paragraph" w:customStyle="1" w:styleId="paragraph">
    <w:name w:val="paragraph"/>
    <w:basedOn w:val="a"/>
    <w:semiHidden/>
    <w:pPr>
      <w:widowControl/>
      <w:spacing w:before="100" w:beforeAutospacing="1" w:after="100" w:afterAutospacing="1"/>
      <w:jc w:val="left"/>
    </w:pPr>
    <w:rPr>
      <w:rFonts w:ascii="等线" w:eastAsia="等线" w:hAnsi="等线"/>
      <w:kern w:val="0"/>
      <w:sz w:val="24"/>
      <w:szCs w:val="24"/>
    </w:rPr>
  </w:style>
  <w:style w:type="character" w:customStyle="1" w:styleId="font11">
    <w:name w:val="font11"/>
    <w:basedOn w:val="a0"/>
    <w:autoRedefine/>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autoRedefine/>
    <w:rPr>
      <w:rFonts w:ascii="宋体" w:eastAsia="宋体" w:hAnsi="宋体" w:cs="宋体" w:hint="eastAsia"/>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9FD9-9A1F-4B62-B813-AC639CD4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俊峰 刘</cp:lastModifiedBy>
  <cp:revision>14</cp:revision>
  <dcterms:created xsi:type="dcterms:W3CDTF">2024-03-19T07:47:00Z</dcterms:created>
  <dcterms:modified xsi:type="dcterms:W3CDTF">2024-03-29T09:00:00Z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F1994FF9A6F342AEB62A0B4A6BF1AE02_13</vt:lpwstr>
  </property>
</Properties>
</file>