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Cs/>
          <w:sz w:val="36"/>
          <w:szCs w:val="36"/>
        </w:rPr>
      </w:pPr>
      <w:r>
        <w:rPr>
          <w:rFonts w:hint="eastAsia" w:ascii="黑体" w:hAnsi="黑体" w:eastAsia="黑体" w:cs="黑体"/>
          <w:bCs/>
          <w:sz w:val="36"/>
          <w:szCs w:val="36"/>
          <w:lang w:eastAsia="zh-CN"/>
        </w:rPr>
        <w:t>中国铝业股份有限公司济源下冶铝土矿</w:t>
      </w:r>
      <w:r>
        <w:rPr>
          <w:rFonts w:hint="eastAsia" w:ascii="黑体" w:hAnsi="黑体" w:eastAsia="黑体" w:cs="黑体"/>
          <w:bCs/>
          <w:sz w:val="36"/>
          <w:szCs w:val="36"/>
          <w:lang w:val="en-US" w:eastAsia="zh-CN"/>
        </w:rPr>
        <w:t>矿产资源开采与生态修复方案编制</w:t>
      </w:r>
      <w:r>
        <w:rPr>
          <w:rFonts w:hint="eastAsia" w:ascii="黑体" w:hAnsi="黑体" w:eastAsia="黑体" w:cs="黑体"/>
          <w:bCs/>
          <w:sz w:val="36"/>
          <w:szCs w:val="36"/>
          <w:lang w:eastAsia="zh-CN"/>
        </w:rPr>
        <w:t>项目采购</w:t>
      </w:r>
      <w:r>
        <w:rPr>
          <w:rFonts w:hint="eastAsia" w:ascii="黑体" w:hAnsi="黑体" w:eastAsia="黑体" w:cs="黑体"/>
          <w:bCs/>
          <w:sz w:val="36"/>
          <w:szCs w:val="36"/>
        </w:rPr>
        <w:t>公告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黑体" w:hAnsi="黑体" w:eastAsia="黑体" w:cs="黑体"/>
          <w:bCs/>
          <w:sz w:val="36"/>
          <w:szCs w:val="36"/>
          <w:lang w:val="en-US" w:eastAsia="zh-CN"/>
        </w:rPr>
      </w:pPr>
      <w:r>
        <w:rPr>
          <w:rFonts w:hint="eastAsia" w:ascii="黑体" w:hAnsi="黑体" w:eastAsia="黑体" w:cs="黑体"/>
          <w:bCs/>
          <w:sz w:val="36"/>
          <w:szCs w:val="36"/>
          <w:lang w:eastAsia="zh-CN"/>
        </w:rPr>
        <w:t>采购编号：CG-ZZ-202</w:t>
      </w:r>
      <w:r>
        <w:rPr>
          <w:rFonts w:hint="eastAsia" w:ascii="黑体" w:hAnsi="黑体" w:eastAsia="黑体" w:cs="黑体"/>
          <w:bCs/>
          <w:sz w:val="36"/>
          <w:szCs w:val="36"/>
          <w:lang w:val="en-US" w:eastAsia="zh-CN"/>
        </w:rPr>
        <w:t>402</w:t>
      </w:r>
      <w:r>
        <w:rPr>
          <w:rFonts w:hint="eastAsia" w:ascii="黑体" w:hAnsi="黑体" w:eastAsia="黑体" w:cs="黑体"/>
          <w:bCs/>
          <w:sz w:val="36"/>
          <w:szCs w:val="36"/>
          <w:lang w:eastAsia="zh-CN"/>
        </w:rPr>
        <w:t>-SCGK-KSK-00</w:t>
      </w:r>
      <w:r>
        <w:rPr>
          <w:rFonts w:hint="eastAsia" w:ascii="黑体" w:hAnsi="黑体" w:eastAsia="黑体" w:cs="黑体"/>
          <w:bCs/>
          <w:sz w:val="36"/>
          <w:szCs w:val="36"/>
          <w:lang w:val="en-US" w:eastAsia="zh-CN"/>
        </w:rPr>
        <w:t>2</w:t>
      </w:r>
    </w:p>
    <w:p>
      <w:pPr>
        <w:pStyle w:val="2"/>
        <w:rPr>
          <w:rFonts w:hint="eastAsia"/>
          <w:lang w:eastAsia="zh-CN"/>
        </w:rPr>
      </w:pP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中国铝业股份有限公司济源下冶铝土矿</w:t>
      </w:r>
      <w:r>
        <w:rPr>
          <w:rFonts w:hint="eastAsia" w:ascii="仿宋" w:hAnsi="仿宋" w:eastAsia="仿宋" w:cs="仿宋"/>
          <w:bCs/>
          <w:sz w:val="24"/>
          <w:lang w:val="en-US" w:eastAsia="zh-CN"/>
        </w:rPr>
        <w:t>矿产资源开采与生态修复方案编制</w:t>
      </w:r>
      <w:r>
        <w:rPr>
          <w:rFonts w:hint="eastAsia" w:ascii="仿宋" w:hAnsi="仿宋" w:eastAsia="仿宋" w:cs="仿宋"/>
          <w:bCs/>
          <w:sz w:val="24"/>
          <w:lang w:eastAsia="zh-CN"/>
        </w:rPr>
        <w:t>项目已具备采购条件，资金自筹且已落实。采购人为：中铝中州铝业有限公司生产管控中心。采购人现对该项目进行</w:t>
      </w:r>
      <w:r>
        <w:rPr>
          <w:rFonts w:hint="eastAsia" w:ascii="仿宋" w:hAnsi="仿宋" w:eastAsia="仿宋" w:cs="仿宋"/>
          <w:bCs/>
          <w:sz w:val="24"/>
          <w:lang w:val="en-US" w:eastAsia="zh-CN"/>
        </w:rPr>
        <w:t>公开询比</w:t>
      </w:r>
      <w:r>
        <w:rPr>
          <w:rFonts w:hint="eastAsia" w:ascii="仿宋" w:hAnsi="仿宋" w:eastAsia="仿宋" w:cs="仿宋"/>
          <w:bCs/>
          <w:sz w:val="24"/>
        </w:rPr>
        <w:t>采购</w:t>
      </w:r>
      <w:r>
        <w:rPr>
          <w:rFonts w:hint="eastAsia" w:ascii="仿宋" w:hAnsi="仿宋" w:eastAsia="仿宋" w:cs="仿宋"/>
          <w:bCs/>
          <w:sz w:val="24"/>
          <w:lang w:eastAsia="zh-CN"/>
        </w:rPr>
        <w:t>，报价方式为现场报价。</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2.1项目名称：中国铝业股份有限公司济源下冶铝土矿矿产资源开采与生态修复方案编制项目</w:t>
      </w:r>
    </w:p>
    <w:p>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2.2</w:t>
      </w:r>
      <w:r>
        <w:rPr>
          <w:rFonts w:hint="eastAsia" w:ascii="仿宋" w:hAnsi="仿宋" w:eastAsia="仿宋" w:cs="仿宋"/>
          <w:bCs/>
          <w:sz w:val="24"/>
          <w:lang w:eastAsia="zh-CN"/>
        </w:rPr>
        <w:t>项目类型：</w:t>
      </w:r>
      <w:r>
        <w:rPr>
          <w:rFonts w:hint="eastAsia" w:ascii="仿宋" w:hAnsi="仿宋" w:eastAsia="仿宋" w:cs="仿宋"/>
          <w:bCs/>
          <w:sz w:val="24"/>
          <w:highlight w:val="none"/>
          <w:lang w:eastAsia="zh-CN"/>
        </w:rPr>
        <w:t>技术服务</w:t>
      </w:r>
    </w:p>
    <w:p>
      <w:pPr>
        <w:snapToGrid w:val="0"/>
        <w:spacing w:line="400" w:lineRule="exact"/>
        <w:ind w:firstLine="480" w:firstLineChars="200"/>
        <w:textAlignment w:val="baseline"/>
        <w:rPr>
          <w:rFonts w:hint="eastAsia" w:ascii="仿宋" w:hAnsi="仿宋" w:eastAsia="仿宋" w:cs="仿宋"/>
          <w:bCs/>
          <w:sz w:val="24"/>
          <w:lang w:val="en-US" w:eastAsia="zh-CN"/>
        </w:rPr>
      </w:pPr>
      <w:r>
        <w:rPr>
          <w:rFonts w:hint="eastAsia" w:ascii="仿宋" w:hAnsi="仿宋" w:eastAsia="仿宋" w:cs="仿宋"/>
          <w:bCs/>
          <w:sz w:val="24"/>
          <w:lang w:val="en-US" w:eastAsia="zh-CN"/>
        </w:rPr>
        <w:t>2.3项目概况：下冶铝土矿于2022年10月开始对矿区内空白区域进行了补充勘探，于2023年12月1日在河南省自然资源厅进行了评审，目前正在备案。为保证本次勘探矿体的正常开发，同时也为了将下冶铝土矿移除异常名录，需编制新的《中国铝业股份有限公司济源下冶铝土矿矿产资源开采与生态修复方案》。《方案》应在充分收集相关资料和现场调查、公众参与等基础上进行编制，包括矿区的开发利用相关内容，恢复治理的评估范围、评估级别和地质灾害危险性分级，现状与预测评估，工程部署及保障措施，恢复治理工作量，复垦区及复垦责任区，土地利用现状、损毁土地类型、面积和权属，复垦方向，质量要求和复垦措施，复垦工程设计，工程量测算和经费估算等内容。中选单位应提前与济源市自然资源和规划局做好沟通，确保项目能顺利实施。</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2.4项目地点：济源市下冶镇</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2.5主要工作内容及质量标准要求：</w:t>
      </w:r>
    </w:p>
    <w:p>
      <w:pPr>
        <w:pStyle w:val="2"/>
        <w:keepNext w:val="0"/>
        <w:keepLines w:val="0"/>
        <w:pageBreakBefore w:val="0"/>
        <w:widowControl w:val="0"/>
        <w:kinsoku/>
        <w:wordWrap/>
        <w:overflowPunct/>
        <w:topLinePunct w:val="0"/>
        <w:autoSpaceDE/>
        <w:autoSpaceDN/>
        <w:bidi w:val="0"/>
        <w:adjustRightInd/>
        <w:snapToGrid w:val="0"/>
        <w:spacing w:after="0" w:line="440" w:lineRule="exact"/>
        <w:ind w:left="0" w:leftChars="0" w:right="0" w:rightChars="0" w:firstLine="480" w:firstLineChars="200"/>
        <w:textAlignment w:val="baseline"/>
        <w:rPr>
          <w:rFonts w:hint="eastAsia" w:ascii="仿宋" w:hAnsi="仿宋" w:eastAsia="仿宋" w:cs="仿宋"/>
          <w:sz w:val="24"/>
          <w:szCs w:val="24"/>
        </w:rPr>
      </w:pPr>
      <w:r>
        <w:rPr>
          <w:rFonts w:hint="eastAsia" w:ascii="仿宋" w:hAnsi="仿宋" w:eastAsia="仿宋" w:cs="仿宋"/>
          <w:bCs/>
          <w:sz w:val="24"/>
          <w:szCs w:val="24"/>
          <w:lang w:eastAsia="zh-CN"/>
        </w:rPr>
        <w:t>2.5</w:t>
      </w:r>
      <w:r>
        <w:rPr>
          <w:rFonts w:hint="eastAsia" w:ascii="仿宋" w:hAnsi="仿宋" w:eastAsia="仿宋" w:cs="仿宋"/>
          <w:bCs/>
          <w:sz w:val="24"/>
          <w:szCs w:val="24"/>
        </w:rPr>
        <w:t>.1主要内容：</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2.5.1.1《中国铝业股份有限公司济源下冶铝土矿矿产资源开采与生态修复方案》的编制、修改、评审及公示公告（报告文本需为word，pdf格式，图纸需为cad、mapgis版本）；</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2.5.1.2配合下冶铝土矿移除异常名录。</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0" w:leftChars="0" w:right="0" w:rightChars="0"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lang w:eastAsia="zh-CN"/>
        </w:rPr>
        <w:t>2.5</w:t>
      </w:r>
      <w:r>
        <w:rPr>
          <w:rFonts w:hint="eastAsia" w:ascii="仿宋" w:hAnsi="仿宋" w:eastAsia="仿宋" w:cs="仿宋"/>
          <w:bCs/>
          <w:sz w:val="24"/>
          <w:szCs w:val="24"/>
        </w:rPr>
        <w:t>.2质量要求：</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szCs w:val="24"/>
          <w:lang w:eastAsia="zh-CN"/>
        </w:rPr>
        <w:t>2.5</w:t>
      </w:r>
      <w:r>
        <w:rPr>
          <w:rFonts w:hint="eastAsia" w:ascii="仿宋" w:hAnsi="仿宋" w:eastAsia="仿宋" w:cs="仿宋"/>
          <w:bCs/>
          <w:sz w:val="24"/>
          <w:lang w:val="en-US" w:eastAsia="zh-CN"/>
        </w:rPr>
        <w:t>.2.1按照《国土资源部关于加强对矿产资源开发利用方案审查的通知》（国土资发〔1999〕98 号）、《国土资源部办公厅关于做好矿山地质环境保护与土地复垦方案编报有关工作的通知》（国土资〔2016〕21 号）以及《河南省自然资源厅关于开展矿产资源开采与生态修复方案编制评审有关工作的通知》（豫自然资发【2020】61号）等文件要求编制，对方案及相关资料的真实性、合规性负全责。</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szCs w:val="24"/>
          <w:lang w:eastAsia="zh-CN"/>
        </w:rPr>
        <w:t>2.5</w:t>
      </w:r>
      <w:r>
        <w:rPr>
          <w:rFonts w:hint="eastAsia" w:ascii="仿宋" w:hAnsi="仿宋" w:eastAsia="仿宋" w:cs="仿宋"/>
          <w:bCs/>
          <w:sz w:val="24"/>
          <w:lang w:val="en-US" w:eastAsia="zh-CN"/>
        </w:rPr>
        <w:t>.2.2方案通过自然资源主管部门评审和公示公告。</w:t>
      </w:r>
    </w:p>
    <w:p>
      <w:pPr>
        <w:spacing w:line="440" w:lineRule="exact"/>
        <w:ind w:firstLine="480" w:firstLineChars="200"/>
        <w:rPr>
          <w:rFonts w:hint="eastAsia" w:ascii="仿宋_GB2312" w:hAnsi="Times New Roman" w:eastAsia="仿宋_GB2312" w:cs="Times New Roman"/>
          <w:bCs/>
          <w:sz w:val="24"/>
          <w:highlight w:val="none"/>
          <w:lang w:val="en-US" w:eastAsia="zh-CN"/>
        </w:rPr>
      </w:pPr>
      <w:r>
        <w:rPr>
          <w:rFonts w:hint="eastAsia" w:ascii="仿宋" w:hAnsi="仿宋" w:eastAsia="仿宋" w:cs="仿宋"/>
          <w:bCs/>
          <w:sz w:val="24"/>
          <w:szCs w:val="24"/>
          <w:lang w:eastAsia="zh-CN"/>
        </w:rPr>
        <w:t>2.</w:t>
      </w:r>
      <w:r>
        <w:rPr>
          <w:rFonts w:hint="eastAsia" w:ascii="仿宋" w:hAnsi="仿宋" w:eastAsia="仿宋" w:cs="仿宋"/>
          <w:bCs/>
          <w:sz w:val="24"/>
          <w:szCs w:val="24"/>
          <w:lang w:val="en-US" w:eastAsia="zh-CN"/>
        </w:rPr>
        <w:t>6</w:t>
      </w:r>
      <w:r>
        <w:rPr>
          <w:rFonts w:hint="eastAsia" w:ascii="仿宋" w:hAnsi="仿宋" w:eastAsia="仿宋" w:cs="仿宋"/>
          <w:bCs/>
          <w:sz w:val="24"/>
          <w:lang w:val="en-US" w:eastAsia="zh-CN"/>
        </w:rPr>
        <w:t>工期：乙方应于合同签订之日后3个月内完成《中国铝业股份有限公司济源下冶铝土矿矿产资源开采与生态修复三合一方案》的编制、评审备案工作。5个月内协助完成济源下冶铝土矿移除异常名录。</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2.7报价注意事项：无。</w:t>
      </w:r>
    </w:p>
    <w:p>
      <w:pPr>
        <w:spacing w:line="440" w:lineRule="exact"/>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lang w:val="en-US" w:eastAsia="zh-CN"/>
        </w:rPr>
        <w:t>2.8其他要求：见合同格式中的相应条款。</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bookmarkStart w:id="14" w:name="_GoBack"/>
      <w:bookmarkEnd w:id="14"/>
    </w:p>
    <w:p>
      <w:pPr>
        <w:snapToGrid w:val="0"/>
        <w:spacing w:line="400" w:lineRule="exact"/>
        <w:ind w:firstLine="480" w:firstLineChars="200"/>
        <w:textAlignment w:val="baseline"/>
        <w:rPr>
          <w:rFonts w:hint="eastAsia" w:ascii="仿宋_GB2312" w:eastAsia="仿宋_GB2312" w:cs="Times New Roman"/>
          <w:bCs/>
          <w:color w:val="000000"/>
          <w:sz w:val="24"/>
          <w:lang w:val="en-US" w:eastAsia="zh-CN"/>
        </w:rPr>
      </w:pPr>
      <w:r>
        <w:rPr>
          <w:rFonts w:hint="eastAsia" w:ascii="仿宋_GB2312" w:eastAsia="仿宋_GB2312"/>
          <w:bCs/>
          <w:color w:val="000000"/>
          <w:sz w:val="24"/>
          <w:lang w:eastAsia="zh-CN"/>
        </w:rPr>
        <w:t>3.</w:t>
      </w:r>
      <w:r>
        <w:rPr>
          <w:rFonts w:hint="eastAsia" w:ascii="仿宋_GB2312" w:eastAsia="仿宋_GB2312"/>
          <w:bCs/>
          <w:color w:val="000000"/>
          <w:sz w:val="24"/>
        </w:rPr>
        <w:t>1中华人民共和国境内注册的独立法人，持有合法有效的法人营业执照或事业单位法人证书</w:t>
      </w:r>
      <w:r>
        <w:rPr>
          <w:rFonts w:hint="eastAsia" w:ascii="仿宋_GB2312" w:eastAsia="仿宋_GB2312" w:cs="Times New Roman"/>
          <w:bCs/>
          <w:color w:val="000000"/>
          <w:sz w:val="24"/>
          <w:lang w:val="en-US" w:eastAsia="zh-CN"/>
        </w:rPr>
        <w:t>。</w:t>
      </w:r>
    </w:p>
    <w:p>
      <w:pPr>
        <w:snapToGrid w:val="0"/>
        <w:spacing w:line="400" w:lineRule="exact"/>
        <w:ind w:firstLine="480" w:firstLineChars="200"/>
        <w:textAlignment w:val="baseline"/>
        <w:rPr>
          <w:rFonts w:hint="eastAsia" w:ascii="仿宋_GB2312" w:eastAsia="仿宋_GB2312" w:cs="Times New Roman"/>
          <w:bCs/>
          <w:color w:val="000000"/>
          <w:sz w:val="24"/>
        </w:rPr>
      </w:pPr>
      <w:r>
        <w:rPr>
          <w:rFonts w:hint="eastAsia" w:ascii="仿宋_GB2312" w:eastAsia="仿宋_GB2312" w:cs="Times New Roman"/>
          <w:bCs/>
          <w:color w:val="000000"/>
          <w:sz w:val="24"/>
          <w:lang w:val="en-US" w:eastAsia="zh-CN"/>
        </w:rPr>
        <w:t>3.2</w:t>
      </w:r>
      <w:r>
        <w:rPr>
          <w:rFonts w:hint="eastAsia" w:ascii="仿宋_GB2312" w:eastAsia="仿宋_GB2312" w:cs="Times New Roman"/>
          <w:bCs/>
          <w:color w:val="000000"/>
          <w:sz w:val="24"/>
        </w:rPr>
        <w:t>业绩要求：有近</w:t>
      </w:r>
      <w:r>
        <w:rPr>
          <w:rFonts w:hint="eastAsia" w:ascii="仿宋_GB2312" w:eastAsia="仿宋_GB2312" w:cs="Times New Roman"/>
          <w:bCs/>
          <w:color w:val="000000"/>
          <w:sz w:val="24"/>
          <w:lang w:eastAsia="zh-CN"/>
        </w:rPr>
        <w:t>三</w:t>
      </w:r>
      <w:r>
        <w:rPr>
          <w:rFonts w:hint="eastAsia" w:ascii="仿宋_GB2312" w:eastAsia="仿宋_GB2312" w:cs="Times New Roman"/>
          <w:bCs/>
          <w:color w:val="000000"/>
          <w:sz w:val="24"/>
        </w:rPr>
        <w:t>年在金属非金属矿山承担编制</w:t>
      </w:r>
      <w:r>
        <w:rPr>
          <w:rFonts w:hint="eastAsia" w:ascii="仿宋_GB2312" w:eastAsia="仿宋_GB2312" w:cs="Times New Roman"/>
          <w:bCs/>
          <w:color w:val="000000"/>
          <w:sz w:val="24"/>
          <w:lang w:val="en-US" w:eastAsia="zh-CN"/>
        </w:rPr>
        <w:t>矿产资源开采与生态修复方案编制</w:t>
      </w:r>
      <w:r>
        <w:rPr>
          <w:rFonts w:hint="eastAsia" w:ascii="仿宋_GB2312" w:eastAsia="仿宋_GB2312" w:cs="Times New Roman"/>
          <w:bCs/>
          <w:color w:val="000000"/>
          <w:sz w:val="24"/>
        </w:rPr>
        <w:t>的业绩（含在近</w:t>
      </w:r>
      <w:r>
        <w:rPr>
          <w:rFonts w:hint="eastAsia" w:ascii="仿宋_GB2312" w:eastAsia="仿宋_GB2312" w:cs="Times New Roman"/>
          <w:bCs/>
          <w:color w:val="000000"/>
          <w:sz w:val="24"/>
          <w:lang w:eastAsia="zh-CN"/>
        </w:rPr>
        <w:t>三</w:t>
      </w:r>
      <w:r>
        <w:rPr>
          <w:rFonts w:hint="eastAsia" w:ascii="仿宋_GB2312" w:eastAsia="仿宋_GB2312" w:cs="Times New Roman"/>
          <w:bCs/>
          <w:color w:val="000000"/>
          <w:sz w:val="24"/>
        </w:rPr>
        <w:t>年内实施完成的项目）</w:t>
      </w:r>
    </w:p>
    <w:p>
      <w:pPr>
        <w:snapToGrid w:val="0"/>
        <w:spacing w:line="400" w:lineRule="exact"/>
        <w:ind w:firstLine="480" w:firstLineChars="200"/>
        <w:textAlignment w:val="baseline"/>
        <w:rPr>
          <w:rFonts w:ascii="仿宋_GB2312" w:eastAsia="仿宋_GB2312"/>
          <w:bCs/>
          <w:color w:val="000000"/>
          <w:sz w:val="24"/>
        </w:rPr>
      </w:pPr>
      <w:r>
        <w:rPr>
          <w:rFonts w:hint="eastAsia" w:ascii="仿宋_GB2312" w:eastAsia="仿宋_GB2312"/>
          <w:bCs/>
          <w:color w:val="000000"/>
          <w:sz w:val="24"/>
          <w:lang w:eastAsia="zh-CN"/>
        </w:rPr>
        <w:t>3.</w:t>
      </w:r>
      <w:r>
        <w:rPr>
          <w:rFonts w:hint="eastAsia" w:ascii="仿宋_GB2312" w:eastAsia="仿宋_GB2312"/>
          <w:bCs/>
          <w:color w:val="000000"/>
          <w:sz w:val="24"/>
          <w:lang w:val="en-US" w:eastAsia="zh-CN"/>
        </w:rPr>
        <w:t>3</w:t>
      </w:r>
      <w:r>
        <w:rPr>
          <w:rFonts w:hint="eastAsia" w:ascii="仿宋_GB2312" w:eastAsia="仿宋_GB2312"/>
          <w:bCs/>
          <w:color w:val="000000"/>
          <w:sz w:val="24"/>
        </w:rPr>
        <w:t>报价人没有处于被责令停业，报价资格没有被取消，财产没有被接管、冻结、破产状态；在最近三年内没有骗取中选和严重违约及重大质量问题;</w:t>
      </w:r>
    </w:p>
    <w:p>
      <w:pPr>
        <w:snapToGrid w:val="0"/>
        <w:spacing w:line="400" w:lineRule="exact"/>
        <w:ind w:firstLine="480" w:firstLineChars="200"/>
        <w:textAlignment w:val="baseline"/>
        <w:rPr>
          <w:rFonts w:ascii="仿宋_GB2312" w:eastAsia="仿宋_GB2312"/>
          <w:bCs/>
          <w:color w:val="000000"/>
          <w:sz w:val="24"/>
        </w:rPr>
      </w:pPr>
      <w:r>
        <w:rPr>
          <w:rFonts w:hint="eastAsia" w:ascii="仿宋_GB2312" w:eastAsia="仿宋_GB2312"/>
          <w:bCs/>
          <w:color w:val="000000"/>
          <w:sz w:val="24"/>
          <w:lang w:eastAsia="zh-CN"/>
        </w:rPr>
        <w:t>3.</w:t>
      </w:r>
      <w:r>
        <w:rPr>
          <w:rFonts w:hint="eastAsia" w:ascii="仿宋_GB2312" w:eastAsia="仿宋_GB2312"/>
          <w:bCs/>
          <w:color w:val="000000"/>
          <w:sz w:val="24"/>
          <w:lang w:val="en-US" w:eastAsia="zh-CN"/>
        </w:rPr>
        <w:t>4</w:t>
      </w:r>
      <w:r>
        <w:rPr>
          <w:rFonts w:hint="eastAsia" w:ascii="仿宋_GB2312" w:eastAsia="仿宋_GB2312"/>
          <w:bCs/>
          <w:color w:val="000000"/>
          <w:sz w:val="24"/>
        </w:rPr>
        <w:t>信誉要求：报价人在全国法院失信被执行人名单信息公布与查询网(shixin.court.gov.cn)和国家发展改革委信用中国(www.creditchina.gov.cn）网站上未被列入失信被执行人、重大税收违法案件当事人名单；未列入中铝集团有限公司承包商黑名单。</w:t>
      </w:r>
    </w:p>
    <w:p>
      <w:pPr>
        <w:snapToGrid w:val="0"/>
        <w:spacing w:line="400" w:lineRule="exact"/>
        <w:ind w:firstLine="480" w:firstLineChars="200"/>
        <w:textAlignment w:val="baseline"/>
        <w:rPr>
          <w:rFonts w:ascii="仿宋_GB2312" w:eastAsia="仿宋_GB2312"/>
          <w:bCs/>
          <w:color w:val="000000"/>
          <w:sz w:val="24"/>
        </w:rPr>
      </w:pPr>
      <w:r>
        <w:rPr>
          <w:rFonts w:hint="eastAsia" w:ascii="仿宋_GB2312" w:eastAsia="仿宋_GB2312"/>
          <w:bCs/>
          <w:color w:val="000000"/>
          <w:sz w:val="24"/>
          <w:lang w:eastAsia="zh-CN"/>
        </w:rPr>
        <w:t>3.</w:t>
      </w:r>
      <w:r>
        <w:rPr>
          <w:rFonts w:hint="eastAsia" w:ascii="仿宋_GB2312" w:eastAsia="仿宋_GB2312"/>
          <w:bCs/>
          <w:color w:val="000000"/>
          <w:sz w:val="24"/>
          <w:lang w:val="en-US" w:eastAsia="zh-CN"/>
        </w:rPr>
        <w:t>5</w:t>
      </w:r>
      <w:r>
        <w:rPr>
          <w:rFonts w:hint="eastAsia" w:ascii="仿宋_GB2312" w:eastAsia="仿宋_GB2312"/>
          <w:bCs/>
          <w:color w:val="000000"/>
          <w:sz w:val="24"/>
        </w:rPr>
        <w:t>具备法律、行政法规规定的其他资格条件。</w:t>
      </w:r>
    </w:p>
    <w:p>
      <w:pPr>
        <w:pStyle w:val="7"/>
        <w:snapToGrid w:val="0"/>
        <w:spacing w:line="400" w:lineRule="exact"/>
        <w:ind w:firstLine="480" w:firstLineChars="200"/>
        <w:textAlignment w:val="baseline"/>
        <w:rPr>
          <w:rFonts w:hint="eastAsia" w:ascii="仿宋_GB2312" w:eastAsia="仿宋_GB2312"/>
          <w:bCs/>
          <w:color w:val="000000"/>
          <w:sz w:val="24"/>
        </w:rPr>
      </w:pPr>
      <w:r>
        <w:rPr>
          <w:rFonts w:hint="eastAsia" w:ascii="仿宋_GB2312" w:eastAsia="仿宋_GB2312"/>
          <w:bCs/>
          <w:color w:val="000000"/>
          <w:sz w:val="24"/>
          <w:lang w:eastAsia="zh-CN"/>
        </w:rPr>
        <w:t>3.</w:t>
      </w:r>
      <w:r>
        <w:rPr>
          <w:rFonts w:hint="eastAsia" w:ascii="仿宋_GB2312" w:eastAsia="仿宋_GB2312"/>
          <w:bCs/>
          <w:color w:val="000000"/>
          <w:sz w:val="24"/>
          <w:lang w:val="en-US" w:eastAsia="zh-CN"/>
        </w:rPr>
        <w:t>6</w:t>
      </w:r>
      <w:r>
        <w:rPr>
          <w:rFonts w:hint="eastAsia" w:ascii="仿宋_GB2312" w:eastAsia="仿宋_GB2312"/>
          <w:bCs/>
          <w:color w:val="000000"/>
          <w:sz w:val="24"/>
        </w:rPr>
        <w:t>本项目不允许联合体报价。</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pPr>
        <w:numPr>
          <w:ilvl w:val="0"/>
          <w:numId w:val="0"/>
        </w:numPr>
        <w:kinsoku/>
        <w:autoSpaceDE/>
        <w:autoSpaceDN/>
        <w:bidi w:val="0"/>
        <w:spacing w:beforeAutospacing="0" w:after="0" w:afterAutospacing="0" w:line="440" w:lineRule="atLeast"/>
        <w:ind w:left="0" w:leftChars="0" w:firstLine="480" w:firstLineChars="200"/>
        <w:rPr>
          <w:rFonts w:ascii="仿宋_GB2312" w:hAnsi="仿宋_GB2312" w:eastAsia="仿宋_GB2312" w:cs="仿宋_GB2312"/>
          <w:b w:val="0"/>
          <w:bCs/>
          <w:sz w:val="24"/>
        </w:rPr>
      </w:pPr>
      <w:bookmarkStart w:id="0" w:name="_Toc517804008"/>
      <w:bookmarkStart w:id="1" w:name="_Toc3201944"/>
      <w:bookmarkStart w:id="2" w:name="_Toc27489"/>
      <w:bookmarkStart w:id="3" w:name="_Toc518044994"/>
      <w:r>
        <w:rPr>
          <w:rFonts w:hint="eastAsia" w:ascii="仿宋_GB2312" w:eastAsia="仿宋_GB2312"/>
          <w:b w:val="0"/>
          <w:bCs/>
          <w:sz w:val="24"/>
          <w:lang w:val="en-US" w:eastAsia="zh-CN"/>
        </w:rPr>
        <w:t>4.1</w:t>
      </w:r>
      <w:r>
        <w:rPr>
          <w:rFonts w:hint="eastAsia" w:ascii="仿宋_GB2312" w:hAnsi="仿宋_GB2312" w:eastAsia="仿宋_GB2312" w:cs="仿宋_GB2312"/>
          <w:b w:val="0"/>
          <w:bCs/>
          <w:sz w:val="24"/>
        </w:rPr>
        <w:t>采购文件</w:t>
      </w:r>
      <w:r>
        <w:rPr>
          <w:rFonts w:hint="eastAsia" w:ascii="仿宋_GB2312" w:hAnsi="仿宋_GB2312" w:eastAsia="仿宋_GB2312" w:cs="仿宋_GB2312"/>
          <w:b w:val="0"/>
          <w:bCs/>
          <w:sz w:val="24"/>
          <w:lang w:val="en-US" w:eastAsia="zh-CN"/>
        </w:rPr>
        <w:t>购买须知</w:t>
      </w:r>
      <w:r>
        <w:rPr>
          <w:rFonts w:hint="eastAsia" w:ascii="仿宋_GB2312" w:hAnsi="仿宋_GB2312" w:eastAsia="仿宋_GB2312" w:cs="仿宋_GB2312"/>
          <w:b w:val="0"/>
          <w:bCs/>
          <w:sz w:val="24"/>
          <w:highlight w:val="none"/>
        </w:rPr>
        <w:t>：</w:t>
      </w:r>
    </w:p>
    <w:p>
      <w:pPr>
        <w:kinsoku/>
        <w:autoSpaceDE/>
        <w:autoSpaceDN/>
        <w:bidi w:val="0"/>
        <w:snapToGrid w:val="0"/>
        <w:spacing w:beforeAutospacing="0" w:after="0" w:afterAutospacing="0" w:line="440" w:lineRule="atLeast"/>
        <w:ind w:left="0" w:leftChars="0" w:firstLine="480" w:firstLineChars="200"/>
        <w:textAlignment w:val="baseline"/>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采购文件的价格为</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00元/份，采购文件购买后该费用无论何种原因或中选与否均不予退还。采购文件必须通过联系人获取，未通过联系人获取采购文件的均视为无效采购，取消其报价资格。拟报价人必须将付款凭证原件、传真（或扫描后电子邮件）传送至联系人后方可取得采购文件（电子版）。电子版通过</w:t>
      </w:r>
      <w:r>
        <w:rPr>
          <w:rFonts w:hint="eastAsia" w:ascii="仿宋_GB2312" w:hAnsi="仿宋_GB2312" w:eastAsia="仿宋_GB2312" w:cs="仿宋_GB2312"/>
          <w:color w:val="auto"/>
          <w:sz w:val="24"/>
          <w:highlight w:val="none"/>
          <w:lang w:val="en-US" w:eastAsia="zh-CN"/>
        </w:rPr>
        <w:t>微信方式</w:t>
      </w:r>
      <w:r>
        <w:rPr>
          <w:rFonts w:hint="eastAsia" w:ascii="仿宋_GB2312" w:hAnsi="仿宋_GB2312" w:eastAsia="仿宋_GB2312" w:cs="仿宋_GB2312"/>
          <w:color w:val="auto"/>
          <w:sz w:val="24"/>
          <w:highlight w:val="none"/>
        </w:rPr>
        <w:t>发至报价联系人</w:t>
      </w:r>
      <w:r>
        <w:rPr>
          <w:rFonts w:hint="eastAsia" w:ascii="仿宋_GB2312" w:hAnsi="仿宋_GB2312" w:eastAsia="仿宋_GB2312" w:cs="仿宋_GB2312"/>
          <w:color w:val="auto"/>
          <w:sz w:val="24"/>
          <w:highlight w:val="none"/>
          <w:lang w:eastAsia="zh-CN"/>
        </w:rPr>
        <w:t>。</w:t>
      </w:r>
    </w:p>
    <w:p>
      <w:pPr>
        <w:kinsoku/>
        <w:autoSpaceDE/>
        <w:autoSpaceDN/>
        <w:bidi w:val="0"/>
        <w:snapToGrid w:val="0"/>
        <w:spacing w:beforeAutospacing="0" w:after="0" w:afterAutospacing="0" w:line="440" w:lineRule="atLeast"/>
        <w:ind w:left="0" w:leftChars="0" w:firstLine="480" w:firstLineChars="200"/>
        <w:textAlignment w:val="baseline"/>
      </w:pPr>
      <w:r>
        <w:rPr>
          <w:rFonts w:hint="eastAsia" w:ascii="仿宋_GB2312" w:hAnsi="Times New Roman" w:eastAsia="仿宋_GB2312" w:cs="Times New Roman"/>
          <w:bCs/>
          <w:color w:val="000000"/>
          <w:sz w:val="24"/>
          <w:lang w:val="en-US" w:eastAsia="zh-CN"/>
        </w:rPr>
        <w:t>报价单位需在现场报价前向采购人缴纳报价保证金1万元，</w:t>
      </w:r>
      <w:r>
        <w:rPr>
          <w:rFonts w:hint="eastAsia" w:ascii="仿宋_GB2312" w:hAnsi="Times New Roman" w:eastAsia="仿宋_GB2312" w:cs="Times New Roman"/>
          <w:bCs/>
          <w:color w:val="auto"/>
          <w:sz w:val="24"/>
          <w:highlight w:val="none"/>
        </w:rPr>
        <w:t>未缴纳报价保证金将不具备报价资格。</w:t>
      </w:r>
    </w:p>
    <w:p>
      <w:pPr>
        <w:numPr>
          <w:ilvl w:val="0"/>
          <w:numId w:val="0"/>
        </w:numPr>
        <w:kinsoku/>
        <w:autoSpaceDE/>
        <w:autoSpaceDN/>
        <w:bidi w:val="0"/>
        <w:spacing w:beforeAutospacing="0" w:after="0" w:afterAutospacing="0" w:line="440" w:lineRule="atLeast"/>
        <w:ind w:left="0" w:leftChars="0"/>
        <w:rPr>
          <w:rFonts w:hint="eastAsia" w:ascii="仿宋_GB2312" w:hAnsi="Times New Roman" w:eastAsia="仿宋_GB2312" w:cs="Times New Roman"/>
          <w:bCs/>
          <w:color w:val="000000"/>
          <w:sz w:val="24"/>
          <w:lang w:val="en-US" w:eastAsia="zh-CN"/>
        </w:rPr>
      </w:pPr>
      <w:r>
        <w:rPr>
          <w:rFonts w:hint="eastAsia" w:ascii="仿宋_GB2312" w:hAnsi="仿宋_GB2312" w:eastAsia="仿宋_GB2312" w:cs="仿宋_GB2312"/>
          <w:b w:val="0"/>
          <w:bCs w:val="0"/>
          <w:color w:val="auto"/>
          <w:sz w:val="24"/>
          <w:highlight w:val="none"/>
          <w:lang w:val="en-US" w:eastAsia="zh-CN"/>
        </w:rPr>
        <w:t xml:space="preserve">4.2 </w:t>
      </w:r>
      <w:r>
        <w:rPr>
          <w:rFonts w:hint="eastAsia" w:ascii="仿宋_GB2312" w:hAnsi="仿宋_GB2312" w:eastAsia="仿宋_GB2312" w:cs="仿宋_GB2312"/>
          <w:b w:val="0"/>
          <w:bCs w:val="0"/>
          <w:color w:val="auto"/>
          <w:sz w:val="24"/>
          <w:highlight w:val="none"/>
        </w:rPr>
        <w:t>购买采购文件时间：</w:t>
      </w:r>
      <w:r>
        <w:rPr>
          <w:rFonts w:hint="eastAsia" w:ascii="仿宋_GB2312" w:hAnsi="Times New Roman" w:eastAsia="仿宋_GB2312" w:cs="Times New Roman"/>
          <w:bCs/>
          <w:color w:val="000000"/>
          <w:sz w:val="24"/>
          <w:lang w:val="en-US" w:eastAsia="zh-CN"/>
        </w:rPr>
        <w:t>自公告之日起至2024年</w:t>
      </w:r>
      <w:r>
        <w:rPr>
          <w:rFonts w:hint="eastAsia" w:ascii="仿宋_GB2312" w:eastAsia="仿宋_GB2312" w:cs="Times New Roman"/>
          <w:bCs/>
          <w:color w:val="000000"/>
          <w:sz w:val="24"/>
          <w:lang w:val="en-US" w:eastAsia="zh-CN"/>
        </w:rPr>
        <w:t>2</w:t>
      </w:r>
      <w:r>
        <w:rPr>
          <w:rFonts w:hint="eastAsia" w:ascii="仿宋_GB2312" w:hAnsi="Times New Roman" w:eastAsia="仿宋_GB2312" w:cs="Times New Roman"/>
          <w:bCs/>
          <w:color w:val="000000"/>
          <w:sz w:val="24"/>
          <w:lang w:val="en-US" w:eastAsia="zh-CN"/>
        </w:rPr>
        <w:t>月2</w:t>
      </w:r>
      <w:r>
        <w:rPr>
          <w:rFonts w:hint="eastAsia" w:ascii="仿宋_GB2312" w:eastAsia="仿宋_GB2312" w:cs="Times New Roman"/>
          <w:bCs/>
          <w:color w:val="000000"/>
          <w:sz w:val="24"/>
          <w:lang w:val="en-US" w:eastAsia="zh-CN"/>
        </w:rPr>
        <w:t>2</w:t>
      </w:r>
      <w:r>
        <w:rPr>
          <w:rFonts w:hint="eastAsia" w:ascii="仿宋_GB2312" w:hAnsi="Times New Roman" w:eastAsia="仿宋_GB2312" w:cs="Times New Roman"/>
          <w:bCs/>
          <w:color w:val="000000"/>
          <w:sz w:val="24"/>
          <w:lang w:val="en-US" w:eastAsia="zh-CN"/>
        </w:rPr>
        <w:t>日16:30（北京时间）</w:t>
      </w:r>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仿宋_GB2312" w:eastAsia="仿宋_GB2312" w:cs="仿宋_GB2312"/>
          <w:sz w:val="24"/>
        </w:rPr>
      </w:pPr>
      <w:r>
        <w:rPr>
          <w:rFonts w:hint="eastAsia" w:ascii="仿宋_GB2312" w:hAnsi="Times New Roman" w:eastAsia="仿宋_GB2312" w:cs="Times New Roman"/>
          <w:bCs/>
          <w:sz w:val="24"/>
          <w:highlight w:val="none"/>
        </w:rPr>
        <w:t>采购文件必须通过联系人获取，未通过联系人获取采购文件的均视为无效采购，取消其报价资格。拟报价人必须将企业营业执照（三证合一）、开户许可证等传送至联系人后方可取得采购文件（电子版）。</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eastAsia="zh-CN"/>
        </w:rPr>
        <w:t>采购</w:t>
      </w:r>
      <w:r>
        <w:rPr>
          <w:rFonts w:hint="eastAsia" w:ascii="仿宋" w:hAnsi="仿宋" w:eastAsia="仿宋" w:cs="仿宋"/>
          <w:sz w:val="24"/>
          <w:szCs w:val="24"/>
        </w:rPr>
        <w:t>资格审查方式采用资格后审，在评</w:t>
      </w:r>
      <w:r>
        <w:rPr>
          <w:rFonts w:hint="eastAsia" w:ascii="仿宋" w:hAnsi="仿宋" w:eastAsia="仿宋" w:cs="仿宋"/>
          <w:sz w:val="24"/>
          <w:szCs w:val="24"/>
          <w:lang w:eastAsia="zh-CN"/>
        </w:rPr>
        <w:t>审</w:t>
      </w:r>
      <w:r>
        <w:rPr>
          <w:rFonts w:hint="eastAsia" w:ascii="仿宋" w:hAnsi="仿宋" w:eastAsia="仿宋" w:cs="仿宋"/>
          <w:sz w:val="24"/>
          <w:szCs w:val="24"/>
        </w:rPr>
        <w:t>时由</w:t>
      </w:r>
      <w:r>
        <w:rPr>
          <w:rFonts w:hint="eastAsia" w:ascii="仿宋" w:hAnsi="仿宋" w:eastAsia="仿宋" w:cs="仿宋"/>
          <w:sz w:val="24"/>
          <w:szCs w:val="24"/>
          <w:lang w:val="en-US" w:eastAsia="zh-CN"/>
        </w:rPr>
        <w:t>评审</w:t>
      </w:r>
      <w:r>
        <w:rPr>
          <w:rFonts w:hint="eastAsia" w:ascii="仿宋" w:hAnsi="仿宋" w:eastAsia="仿宋" w:cs="仿宋"/>
          <w:sz w:val="24"/>
          <w:szCs w:val="24"/>
        </w:rPr>
        <w:t>委员会对</w:t>
      </w:r>
      <w:r>
        <w:rPr>
          <w:rFonts w:hint="eastAsia" w:ascii="仿宋" w:hAnsi="仿宋" w:eastAsia="仿宋" w:cs="仿宋"/>
          <w:sz w:val="24"/>
          <w:szCs w:val="24"/>
          <w:lang w:eastAsia="zh-CN"/>
        </w:rPr>
        <w:t>报价</w:t>
      </w:r>
      <w:r>
        <w:rPr>
          <w:rFonts w:hint="eastAsia" w:ascii="仿宋" w:hAnsi="仿宋" w:eastAsia="仿宋" w:cs="仿宋"/>
          <w:sz w:val="24"/>
          <w:szCs w:val="24"/>
        </w:rPr>
        <w:t>人进行资格审查。</w:t>
      </w:r>
    </w:p>
    <w:p>
      <w:pPr>
        <w:spacing w:line="440" w:lineRule="exact"/>
        <w:rPr>
          <w:rFonts w:hint="eastAsia" w:ascii="仿宋" w:hAnsi="仿宋" w:eastAsia="仿宋" w:cs="仿宋"/>
          <w:b/>
          <w:bCs w:val="0"/>
          <w:sz w:val="28"/>
          <w:szCs w:val="28"/>
          <w:lang w:val="en-US" w:eastAsia="zh-CN"/>
        </w:rPr>
      </w:pPr>
      <w:bookmarkStart w:id="4" w:name="_Toc517804009"/>
      <w:bookmarkStart w:id="5" w:name="_Toc518044995"/>
      <w:bookmarkStart w:id="6" w:name="_Toc3201945"/>
      <w:bookmarkStart w:id="7" w:name="_Toc9267"/>
      <w:r>
        <w:rPr>
          <w:rFonts w:hint="eastAsia" w:ascii="仿宋" w:hAnsi="仿宋" w:eastAsia="仿宋" w:cs="仿宋"/>
          <w:b/>
          <w:bCs w:val="0"/>
          <w:sz w:val="28"/>
          <w:szCs w:val="28"/>
          <w:lang w:val="en-US" w:eastAsia="zh-CN"/>
        </w:rPr>
        <w:t>6报价文件的递交</w:t>
      </w:r>
      <w:bookmarkEnd w:id="4"/>
      <w:bookmarkEnd w:id="5"/>
      <w:bookmarkEnd w:id="6"/>
      <w:bookmarkEnd w:id="7"/>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报价</w:t>
      </w:r>
      <w:r>
        <w:rPr>
          <w:rFonts w:hint="eastAsia" w:ascii="仿宋" w:hAnsi="仿宋" w:eastAsia="仿宋" w:cs="仿宋"/>
          <w:sz w:val="24"/>
          <w:szCs w:val="24"/>
        </w:rPr>
        <w:t>文件递交截止时间/</w:t>
      </w:r>
      <w:r>
        <w:rPr>
          <w:rFonts w:hint="eastAsia" w:ascii="仿宋" w:hAnsi="仿宋" w:eastAsia="仿宋" w:cs="仿宋"/>
          <w:sz w:val="24"/>
          <w:szCs w:val="24"/>
          <w:lang w:eastAsia="zh-CN"/>
        </w:rPr>
        <w:t>报价</w:t>
      </w:r>
      <w:r>
        <w:rPr>
          <w:rFonts w:hint="eastAsia" w:ascii="仿宋" w:hAnsi="仿宋" w:eastAsia="仿宋" w:cs="仿宋"/>
          <w:sz w:val="24"/>
          <w:szCs w:val="24"/>
        </w:rPr>
        <w:t>时间：</w:t>
      </w:r>
      <w:r>
        <w:rPr>
          <w:rFonts w:hint="eastAsia" w:ascii="仿宋_GB2312" w:hAnsi="Times New Roman" w:eastAsia="仿宋_GB2312" w:cs="Times New Roman"/>
          <w:bCs/>
          <w:color w:val="000000"/>
          <w:sz w:val="24"/>
          <w:lang w:val="en-US" w:eastAsia="zh-CN"/>
        </w:rPr>
        <w:t>2024年</w:t>
      </w:r>
      <w:r>
        <w:rPr>
          <w:rFonts w:hint="eastAsia" w:ascii="仿宋_GB2312" w:eastAsia="仿宋_GB2312" w:cs="Times New Roman"/>
          <w:bCs/>
          <w:color w:val="000000"/>
          <w:sz w:val="24"/>
          <w:lang w:val="en-US" w:eastAsia="zh-CN"/>
        </w:rPr>
        <w:t>2</w:t>
      </w:r>
      <w:r>
        <w:rPr>
          <w:rFonts w:hint="eastAsia" w:ascii="仿宋_GB2312" w:hAnsi="Times New Roman" w:eastAsia="仿宋_GB2312" w:cs="Times New Roman"/>
          <w:bCs/>
          <w:color w:val="000000"/>
          <w:sz w:val="24"/>
          <w:lang w:val="en-US" w:eastAsia="zh-CN"/>
        </w:rPr>
        <w:t>月2</w:t>
      </w:r>
      <w:r>
        <w:rPr>
          <w:rFonts w:hint="eastAsia" w:ascii="仿宋_GB2312" w:eastAsia="仿宋_GB2312" w:cs="Times New Roman"/>
          <w:bCs/>
          <w:color w:val="000000"/>
          <w:sz w:val="24"/>
          <w:lang w:val="en-US" w:eastAsia="zh-CN"/>
        </w:rPr>
        <w:t>3</w:t>
      </w:r>
      <w:r>
        <w:rPr>
          <w:rFonts w:hint="eastAsia" w:ascii="仿宋_GB2312" w:hAnsi="Times New Roman" w:eastAsia="仿宋_GB2312" w:cs="Times New Roman"/>
          <w:bCs/>
          <w:color w:val="000000"/>
          <w:sz w:val="24"/>
          <w:lang w:val="en-US" w:eastAsia="zh-CN"/>
        </w:rPr>
        <w:t>日1</w:t>
      </w:r>
      <w:r>
        <w:rPr>
          <w:rFonts w:hint="eastAsia" w:ascii="仿宋_GB2312" w:eastAsia="仿宋_GB2312" w:cs="Times New Roman"/>
          <w:bCs/>
          <w:color w:val="000000"/>
          <w:sz w:val="24"/>
          <w:lang w:val="en-US" w:eastAsia="zh-CN"/>
        </w:rPr>
        <w:t>0</w:t>
      </w:r>
      <w:r>
        <w:rPr>
          <w:rFonts w:hint="eastAsia" w:ascii="仿宋_GB2312" w:hAnsi="Times New Roman" w:eastAsia="仿宋_GB2312" w:cs="Times New Roman"/>
          <w:bCs/>
          <w:color w:val="000000"/>
          <w:sz w:val="24"/>
          <w:lang w:val="en-US" w:eastAsia="zh-CN"/>
        </w:rPr>
        <w:t>:00（北京时间）。</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.2 </w:t>
      </w:r>
      <w:r>
        <w:rPr>
          <w:rFonts w:hint="eastAsia" w:ascii="仿宋" w:hAnsi="仿宋" w:eastAsia="仿宋" w:cs="仿宋"/>
          <w:sz w:val="24"/>
          <w:szCs w:val="24"/>
          <w:lang w:eastAsia="zh-CN"/>
        </w:rPr>
        <w:t>报价及</w:t>
      </w:r>
      <w:r>
        <w:rPr>
          <w:rFonts w:hint="eastAsia" w:ascii="仿宋" w:hAnsi="仿宋" w:eastAsia="仿宋" w:cs="仿宋"/>
          <w:sz w:val="24"/>
          <w:szCs w:val="24"/>
          <w:lang w:val="en-US" w:eastAsia="zh-CN"/>
        </w:rPr>
        <w:t>评审</w:t>
      </w:r>
      <w:r>
        <w:rPr>
          <w:rFonts w:hint="eastAsia" w:ascii="仿宋" w:hAnsi="仿宋" w:eastAsia="仿宋" w:cs="仿宋"/>
          <w:sz w:val="24"/>
          <w:szCs w:val="24"/>
        </w:rPr>
        <w:t>地点：中铝中州铝业生产管控中心</w:t>
      </w:r>
      <w:r>
        <w:rPr>
          <w:rFonts w:hint="eastAsia" w:ascii="仿宋" w:hAnsi="仿宋" w:eastAsia="仿宋" w:cs="仿宋"/>
          <w:sz w:val="24"/>
          <w:szCs w:val="24"/>
          <w:lang w:eastAsia="zh-CN"/>
        </w:rPr>
        <w:t>矿山管理科</w:t>
      </w:r>
      <w:r>
        <w:rPr>
          <w:rFonts w:hint="eastAsia" w:ascii="仿宋" w:hAnsi="仿宋" w:eastAsia="仿宋" w:cs="仿宋"/>
          <w:sz w:val="24"/>
          <w:szCs w:val="24"/>
        </w:rPr>
        <w:t>会议室</w:t>
      </w:r>
      <w:r>
        <w:rPr>
          <w:rFonts w:hint="eastAsia" w:ascii="仿宋" w:hAnsi="仿宋" w:eastAsia="仿宋" w:cs="仿宋"/>
          <w:sz w:val="24"/>
          <w:szCs w:val="24"/>
          <w:lang w:eastAsia="zh-CN"/>
        </w:rPr>
        <w:t>（中州铝业办公楼西保卫部三楼）</w:t>
      </w:r>
    </w:p>
    <w:p>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pPr>
        <w:spacing w:after="0" w:afterAutospacing="0" w:line="420" w:lineRule="exact"/>
        <w:ind w:firstLine="484" w:firstLineChars="202"/>
        <w:rPr>
          <w:rFonts w:hint="eastAsia" w:ascii="仿宋" w:hAnsi="仿宋" w:eastAsia="仿宋" w:cs="仿宋"/>
          <w:sz w:val="24"/>
          <w:szCs w:val="24"/>
        </w:rPr>
      </w:pPr>
      <w:r>
        <w:rPr>
          <w:rFonts w:hint="eastAsia" w:ascii="仿宋_GB2312" w:hAnsi="Times New Roman" w:eastAsia="仿宋_GB2312" w:cs="Times New Roman"/>
          <w:bCs/>
          <w:kern w:val="2"/>
          <w:sz w:val="24"/>
          <w:szCs w:val="24"/>
          <w:highlight w:val="none"/>
          <w:lang w:val="en-US" w:eastAsia="zh-CN" w:bidi="ar-SA"/>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pPr>
        <w:spacing w:line="440" w:lineRule="exact"/>
        <w:rPr>
          <w:rFonts w:hint="eastAsia" w:ascii="仿宋" w:hAnsi="仿宋" w:eastAsia="仿宋" w:cs="仿宋"/>
          <w:b/>
          <w:bCs w:val="0"/>
          <w:sz w:val="28"/>
          <w:szCs w:val="28"/>
          <w:lang w:val="en-US" w:eastAsia="zh-CN"/>
        </w:rPr>
      </w:pPr>
      <w:bookmarkStart w:id="9" w:name="_Toc3201947"/>
      <w:bookmarkStart w:id="10" w:name="_Toc517804011"/>
      <w:bookmarkStart w:id="11" w:name="_Toc22632"/>
      <w:bookmarkStart w:id="12" w:name="_Toc518044997"/>
      <w:r>
        <w:rPr>
          <w:rFonts w:hint="eastAsia" w:ascii="仿宋" w:hAnsi="仿宋" w:eastAsia="仿宋" w:cs="仿宋"/>
          <w:b/>
          <w:bCs w:val="0"/>
          <w:sz w:val="28"/>
          <w:szCs w:val="28"/>
          <w:lang w:val="en-US" w:eastAsia="zh-CN"/>
        </w:rPr>
        <w:t>8联系方式</w:t>
      </w:r>
      <w:bookmarkEnd w:id="9"/>
      <w:bookmarkEnd w:id="10"/>
      <w:bookmarkEnd w:id="11"/>
      <w:bookmarkEnd w:id="12"/>
    </w:p>
    <w:p>
      <w:pPr>
        <w:spacing w:after="0" w:afterAutospacing="0" w:line="420" w:lineRule="exact"/>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采购</w:t>
      </w:r>
      <w:r>
        <w:rPr>
          <w:rFonts w:hint="eastAsia" w:ascii="仿宋" w:hAnsi="仿宋" w:eastAsia="仿宋" w:cs="仿宋"/>
          <w:sz w:val="24"/>
          <w:szCs w:val="24"/>
        </w:rPr>
        <w:t>人：中铝中州铝业有限公司生产管控中心</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地  址：河南省修武县七贤镇中铝中州铝业有限公司</w:t>
      </w:r>
    </w:p>
    <w:p>
      <w:pPr>
        <w:spacing w:after="0" w:afterAutospacing="0" w:line="420" w:lineRule="exact"/>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王孝立</w:t>
      </w:r>
    </w:p>
    <w:p>
      <w:pPr>
        <w:spacing w:after="0" w:afterAutospacing="0" w:line="420" w:lineRule="exact"/>
        <w:ind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lang w:val="en-US" w:eastAsia="zh-CN"/>
        </w:rPr>
        <w:t>15544395273</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bCs/>
          <w:sz w:val="24"/>
          <w:lang w:val="en-US" w:eastAsia="zh-CN"/>
        </w:rPr>
        <w:t>3245396774@qq.com</w:t>
      </w:r>
    </w:p>
    <w:p>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pPr>
        <w:kinsoku/>
        <w:autoSpaceDE/>
        <w:autoSpaceDN/>
        <w:bidi w:val="0"/>
        <w:snapToGrid w:val="0"/>
        <w:spacing w:beforeAutospacing="0" w:after="0" w:afterAutospacing="0" w:line="440" w:lineRule="atLeast"/>
        <w:ind w:left="0" w:leftChars="0" w:firstLine="480" w:firstLineChars="200"/>
        <w:textAlignment w:val="baselin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汇款信息如下（必须是公对公汇款）：</w:t>
      </w:r>
    </w:p>
    <w:p>
      <w:pPr>
        <w:tabs>
          <w:tab w:val="left" w:pos="540"/>
        </w:tabs>
        <w:kinsoku/>
        <w:autoSpaceDE/>
        <w:autoSpaceDN/>
        <w:bidi w:val="0"/>
        <w:snapToGrid w:val="0"/>
        <w:spacing w:beforeAutospacing="0" w:after="0" w:afterAutospacing="0" w:line="440" w:lineRule="atLeast"/>
        <w:ind w:left="0" w:leftChars="0" w:firstLine="480" w:firstLineChars="200"/>
        <w:textAlignment w:val="baselin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开户名称：中铝中州</w:t>
      </w:r>
      <w:r>
        <w:rPr>
          <w:rFonts w:hint="eastAsia" w:ascii="仿宋_GB2312" w:hAnsi="仿宋_GB2312" w:eastAsia="仿宋_GB2312" w:cs="仿宋_GB2312"/>
          <w:color w:val="auto"/>
          <w:sz w:val="24"/>
          <w:highlight w:val="none"/>
          <w:lang w:eastAsia="zh-CN"/>
        </w:rPr>
        <w:t>铝</w:t>
      </w:r>
      <w:r>
        <w:rPr>
          <w:rFonts w:hint="eastAsia" w:ascii="仿宋_GB2312" w:hAnsi="仿宋_GB2312" w:eastAsia="仿宋_GB2312" w:cs="仿宋_GB2312"/>
          <w:color w:val="auto"/>
          <w:sz w:val="24"/>
          <w:highlight w:val="none"/>
        </w:rPr>
        <w:t>业有限公司</w:t>
      </w:r>
    </w:p>
    <w:p>
      <w:pPr>
        <w:tabs>
          <w:tab w:val="left" w:pos="540"/>
        </w:tabs>
        <w:kinsoku/>
        <w:autoSpaceDE/>
        <w:autoSpaceDN/>
        <w:bidi w:val="0"/>
        <w:snapToGrid w:val="0"/>
        <w:spacing w:beforeAutospacing="0" w:after="0" w:afterAutospacing="0" w:line="440" w:lineRule="atLeast"/>
        <w:ind w:left="0" w:leftChars="0" w:firstLine="480" w:firstLineChars="200"/>
        <w:textAlignment w:val="baselin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开户行：中国工商银行焦作分行中铝支行</w:t>
      </w:r>
    </w:p>
    <w:p>
      <w:pPr>
        <w:tabs>
          <w:tab w:val="left" w:pos="540"/>
        </w:tabs>
        <w:kinsoku/>
        <w:autoSpaceDE/>
        <w:autoSpaceDN/>
        <w:bidi w:val="0"/>
        <w:snapToGrid w:val="0"/>
        <w:spacing w:beforeAutospacing="0" w:after="0" w:afterAutospacing="0" w:line="440" w:lineRule="atLeast"/>
        <w:ind w:left="0" w:leftChars="0" w:firstLine="480" w:firstLineChars="200"/>
        <w:textAlignment w:val="baselin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银行账号：1709028019200089451</w:t>
      </w:r>
    </w:p>
    <w:p>
      <w:pPr>
        <w:kinsoku/>
        <w:autoSpaceDE/>
        <w:autoSpaceDN/>
        <w:bidi w:val="0"/>
        <w:snapToGrid w:val="0"/>
        <w:spacing w:beforeAutospacing="0" w:after="0" w:afterAutospacing="0" w:line="440" w:lineRule="atLeast"/>
        <w:ind w:left="0" w:leftChars="0" w:firstLine="480" w:firstLineChars="200"/>
        <w:textAlignment w:val="baseline"/>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汇款备注中注明“中国铝业股份有限公司济源下冶铝土矿</w:t>
      </w:r>
      <w:r>
        <w:rPr>
          <w:rFonts w:hint="eastAsia" w:ascii="仿宋_GB2312" w:hAnsi="仿宋_GB2312" w:eastAsia="仿宋_GB2312" w:cs="仿宋_GB2312"/>
          <w:color w:val="auto"/>
          <w:sz w:val="24"/>
          <w:highlight w:val="none"/>
          <w:lang w:val="en-US" w:eastAsia="zh-CN"/>
        </w:rPr>
        <w:t>矿产资源开采与生态修复方案编制</w:t>
      </w:r>
      <w:r>
        <w:rPr>
          <w:rFonts w:hint="eastAsia" w:ascii="仿宋_GB2312" w:hAnsi="仿宋_GB2312" w:eastAsia="仿宋_GB2312" w:cs="仿宋_GB2312"/>
          <w:color w:val="auto"/>
          <w:sz w:val="24"/>
          <w:highlight w:val="none"/>
          <w:lang w:eastAsia="zh-CN"/>
        </w:rPr>
        <w:t>项目文件费”、“中国铝业股份有限公司济源下冶铝土矿</w:t>
      </w:r>
      <w:r>
        <w:rPr>
          <w:rFonts w:hint="eastAsia" w:ascii="仿宋_GB2312" w:hAnsi="仿宋_GB2312" w:eastAsia="仿宋_GB2312" w:cs="仿宋_GB2312"/>
          <w:color w:val="auto"/>
          <w:sz w:val="24"/>
          <w:highlight w:val="none"/>
          <w:lang w:val="en-US" w:eastAsia="zh-CN"/>
        </w:rPr>
        <w:t>矿产资源开采与生态修复方案编制</w:t>
      </w:r>
      <w:r>
        <w:rPr>
          <w:rFonts w:hint="eastAsia" w:ascii="仿宋_GB2312" w:hAnsi="仿宋_GB2312" w:eastAsia="仿宋_GB2312" w:cs="仿宋_GB2312"/>
          <w:color w:val="auto"/>
          <w:sz w:val="24"/>
          <w:highlight w:val="none"/>
          <w:lang w:eastAsia="zh-CN"/>
        </w:rPr>
        <w:t>项目报价保证金”。</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10监督部门：纪检监察部 （审计部）</w:t>
      </w:r>
    </w:p>
    <w:p>
      <w:pPr>
        <w:kinsoku/>
        <w:autoSpaceDE/>
        <w:autoSpaceDN/>
        <w:bidi w:val="0"/>
        <w:spacing w:beforeAutospacing="0" w:after="0" w:afterAutospacing="0" w:line="440" w:lineRule="atLeast"/>
        <w:ind w:left="0" w:leftChars="0" w:firstLine="480" w:firstLineChars="200"/>
        <w:rPr>
          <w:rFonts w:hint="eastAsia" w:ascii="仿宋_GB2312" w:eastAsia="仿宋_GB2312"/>
          <w:bCs/>
          <w:color w:val="000000"/>
          <w:sz w:val="24"/>
        </w:rPr>
      </w:pPr>
      <w:r>
        <w:rPr>
          <w:rFonts w:hint="eastAsia" w:ascii="仿宋_GB2312" w:eastAsia="仿宋_GB2312"/>
          <w:bCs/>
          <w:color w:val="000000"/>
          <w:sz w:val="24"/>
        </w:rPr>
        <w:t>中铝中州铝业有限公司纪委工作部（审计部）</w:t>
      </w:r>
    </w:p>
    <w:p>
      <w:pPr>
        <w:pStyle w:val="2"/>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中铝中州铝业有限公司：0391-3503580</w:t>
      </w:r>
    </w:p>
    <w:p>
      <w:pPr>
        <w:pStyle w:val="2"/>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中国铝业股份有限公司：010-82298446</w:t>
      </w:r>
    </w:p>
    <w:p>
      <w:pPr>
        <w:pStyle w:val="2"/>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中国铝业集团有限公司：010-82298683</w:t>
      </w:r>
    </w:p>
    <w:p>
      <w:pPr>
        <w:pStyle w:val="2"/>
        <w:kinsoku/>
        <w:autoSpaceDE/>
        <w:autoSpaceDN/>
        <w:bidi w:val="0"/>
        <w:spacing w:beforeAutospacing="0" w:after="0" w:afterAutospacing="0" w:line="440" w:lineRule="atLeast"/>
        <w:ind w:left="0" w:leftChars="0" w:firstLine="480" w:firstLineChars="200"/>
        <w:rPr>
          <w:rFonts w:hint="eastAsia" w:ascii="仿宋" w:hAnsi="仿宋" w:eastAsia="仿宋" w:cs="仿宋"/>
          <w:color w:val="auto"/>
        </w:rPr>
      </w:pPr>
      <w:r>
        <w:rPr>
          <w:rFonts w:hint="eastAsia" w:ascii="仿宋_GB2312" w:eastAsia="仿宋_GB2312" w:cs="Times New Roman"/>
          <w:bCs/>
          <w:color w:val="000000"/>
          <w:sz w:val="24"/>
        </w:rPr>
        <w:t>邮箱：zzlyjw02@126.com</w:t>
      </w:r>
    </w:p>
    <w:p>
      <w:pPr>
        <w:spacing w:after="0" w:afterAutospacing="0" w:line="420" w:lineRule="exact"/>
        <w:ind w:firstLine="484" w:firstLineChars="202"/>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13F63820"/>
    <w:rsid w:val="142859FB"/>
    <w:rsid w:val="1464310E"/>
    <w:rsid w:val="190C7CE1"/>
    <w:rsid w:val="24B13AD7"/>
    <w:rsid w:val="289D39A3"/>
    <w:rsid w:val="28A714A1"/>
    <w:rsid w:val="2C43774A"/>
    <w:rsid w:val="2D1D4C6D"/>
    <w:rsid w:val="2EAF4356"/>
    <w:rsid w:val="31D8306E"/>
    <w:rsid w:val="346902C6"/>
    <w:rsid w:val="35102E7B"/>
    <w:rsid w:val="38F73281"/>
    <w:rsid w:val="3E0E49C6"/>
    <w:rsid w:val="411C2913"/>
    <w:rsid w:val="446724B7"/>
    <w:rsid w:val="46CE4098"/>
    <w:rsid w:val="4B4843E2"/>
    <w:rsid w:val="4FAC5BC3"/>
    <w:rsid w:val="550A42E0"/>
    <w:rsid w:val="571748E3"/>
    <w:rsid w:val="59395101"/>
    <w:rsid w:val="5B5434A8"/>
    <w:rsid w:val="5C0F4FE4"/>
    <w:rsid w:val="62272952"/>
    <w:rsid w:val="64D50E4D"/>
    <w:rsid w:val="652D5C58"/>
    <w:rsid w:val="65D0673C"/>
    <w:rsid w:val="662D3262"/>
    <w:rsid w:val="66CD3A0C"/>
    <w:rsid w:val="6BAD0EBB"/>
    <w:rsid w:val="6EA07640"/>
    <w:rsid w:val="6EC711C7"/>
    <w:rsid w:val="6F273B31"/>
    <w:rsid w:val="707814EF"/>
    <w:rsid w:val="71ED7056"/>
    <w:rsid w:val="73DD17AE"/>
    <w:rsid w:val="77720653"/>
    <w:rsid w:val="77E572A5"/>
    <w:rsid w:val="7A22256E"/>
    <w:rsid w:val="7A2A7DCB"/>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5">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val="0"/>
      <w:spacing w:after="120"/>
      <w:ind w:firstLine="420" w:firstLineChars="100"/>
      <w:jc w:val="both"/>
    </w:pPr>
    <w:rPr>
      <w:kern w:val="2"/>
      <w:sz w:val="21"/>
      <w:szCs w:val="24"/>
      <w:lang w:val="en-US" w:eastAsia="zh-CN" w:bidi="ar-SA"/>
    </w:rPr>
  </w:style>
  <w:style w:type="paragraph" w:styleId="3">
    <w:name w:val="Body Text"/>
    <w:basedOn w:val="1"/>
    <w:next w:val="1"/>
    <w:autoRedefine/>
    <w:qFormat/>
    <w:uiPriority w:val="0"/>
    <w:pPr>
      <w:spacing w:after="120"/>
    </w:pPr>
  </w:style>
  <w:style w:type="paragraph" w:styleId="6">
    <w:name w:val="Normal Indent"/>
    <w:basedOn w:val="1"/>
    <w:autoRedefine/>
    <w:qFormat/>
    <w:uiPriority w:val="0"/>
    <w:pPr>
      <w:spacing w:line="360" w:lineRule="auto"/>
      <w:ind w:firstLine="200" w:firstLineChars="200"/>
    </w:pPr>
    <w:rPr>
      <w:rFonts w:ascii="宋体" w:hAnsi="宋体"/>
      <w:sz w:val="24"/>
      <w:szCs w:val="20"/>
    </w:rPr>
  </w:style>
  <w:style w:type="paragraph" w:styleId="7">
    <w:name w:val="annotation text"/>
    <w:basedOn w:val="1"/>
    <w:autoRedefine/>
    <w:qFormat/>
    <w:uiPriority w:val="0"/>
    <w:pPr>
      <w:jc w:val="left"/>
    </w:pPr>
    <w:rPr>
      <w:rFonts w:ascii="Calibri" w:hAnsi="Calibri" w:eastAsia="宋体" w:cs="Times New Roman"/>
    </w:rPr>
  </w:style>
  <w:style w:type="paragraph" w:styleId="8">
    <w:name w:val="Body Text Indent"/>
    <w:basedOn w:val="1"/>
    <w:next w:val="6"/>
    <w:autoRedefine/>
    <w:qFormat/>
    <w:uiPriority w:val="0"/>
    <w:pPr>
      <w:widowControl/>
      <w:spacing w:after="120" w:afterAutospacing="0"/>
      <w:ind w:left="420" w:leftChars="200"/>
      <w:jc w:val="left"/>
    </w:pPr>
    <w:rPr>
      <w:kern w:val="0"/>
      <w:sz w:val="20"/>
      <w:szCs w:val="20"/>
      <w:lang w:val="en-GB" w:eastAsia="en-US"/>
    </w:rPr>
  </w:style>
  <w:style w:type="paragraph" w:styleId="9">
    <w:name w:val="Body Text First Indent 2"/>
    <w:basedOn w:val="8"/>
    <w:autoRedefine/>
    <w:unhideWhenUsed/>
    <w:qFormat/>
    <w:uiPriority w:val="99"/>
    <w:pPr>
      <w:spacing w:before="100" w:beforeAutospacing="1"/>
      <w:ind w:left="200"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1547</Words>
  <Characters>1846</Characters>
  <Lines>0</Lines>
  <Paragraphs>0</Paragraphs>
  <TotalTime>0</TotalTime>
  <ScaleCrop>false</ScaleCrop>
  <LinksUpToDate>false</LinksUpToDate>
  <CharactersWithSpaces>1856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2024-02-19T06:45:31Z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38B0ADAD6FE748B583B1C54F0A0EC961_13</vt:lpwstr>
  </property>
</Properties>
</file>