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3" w:tblpY="-6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18"/>
        <w:gridCol w:w="886"/>
        <w:gridCol w:w="5355"/>
        <w:gridCol w:w="854"/>
        <w:gridCol w:w="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 分 办 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ind w:right="-90" w:rightChars="-3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评分因素</w:t>
            </w:r>
          </w:p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及权重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ind w:left="-60" w:right="-107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ind w:right="231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一、技术部分（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80" w:lineRule="exact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服务方案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服务方案：根据所提供的服务方案进行评审（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方案描述清晰，完整可行，得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方案描述较清晰，较可行，得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4"/>
                <w:szCs w:val="24"/>
              </w:rPr>
              <w:t>方案描述不够清晰，可行性一般，得1-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ind w:right="-319" w:rightChars="-114"/>
              <w:jc w:val="lef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sz w:val="24"/>
                <w:szCs w:val="24"/>
              </w:rPr>
              <w:t>无方案或方案差得0分。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8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服务承诺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服务承诺：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根据提供的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服务承诺（应承诺以“三公一诚”的原则进行招标代理并提供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优质的服务）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等内容综合评分，提供近三年在代理活动中无违法记录的承诺书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18-25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9-17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一般得1-8分；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或不提供的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不得分。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 w:line="360" w:lineRule="auto"/>
              <w:jc w:val="left"/>
              <w:rPr>
                <w:rFonts w:ascii="宋体" w:hAnsi="宋体" w:cs="宋体"/>
                <w:sz w:val="24"/>
                <w:szCs w:val="24"/>
                <w:lang w:val="ru-RU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 w:line="360" w:lineRule="auto"/>
              <w:jc w:val="left"/>
              <w:rPr>
                <w:rFonts w:ascii="宋体" w:hAnsi="宋体" w:cs="宋体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二、商务部分（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申请文件的规范性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申请文件制作规范性、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编制内容和编制水平进行评分。优得4-5分，良得2-3，</w:t>
            </w:r>
            <w:r>
              <w:rPr>
                <w:rFonts w:hint="eastAsia" w:ascii="宋体" w:hAnsi="宋体" w:cs="宋体"/>
                <w:sz w:val="24"/>
                <w:szCs w:val="24"/>
              </w:rPr>
              <w:t>一般得1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（最高得5分）。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业绩证明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从事过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相关设备采购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招标代理工作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业绩合同的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，每个业绩得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其他工作业绩的得2.5分，最高5分。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人员配备情况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为本项目配备1名专职招标代理人员得2.5分，最高5分。提供专职人员证书和社保情况。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三、报价部分（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所有意向的供应商按照预算金额以下报价，超过预算金额的报价无效。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价格得分计算规则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spacing w:before="24" w:beforeLines="10" w:after="24" w:afterLines="10"/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" w:beforeLines="10" w:after="24" w:afterLines="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32F79"/>
    <w:multiLevelType w:val="singleLevel"/>
    <w:tmpl w:val="70B32F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jc3YTkxMzkzMDgzY2YyZjA0M2UwZGZiMTQ1NmMifQ=="/>
  </w:docVars>
  <w:rsids>
    <w:rsidRoot w:val="376E4179"/>
    <w:rsid w:val="0434727C"/>
    <w:rsid w:val="0CEE6D0E"/>
    <w:rsid w:val="0D15428C"/>
    <w:rsid w:val="139F1897"/>
    <w:rsid w:val="1BC82E20"/>
    <w:rsid w:val="30645FF6"/>
    <w:rsid w:val="31C14142"/>
    <w:rsid w:val="37406500"/>
    <w:rsid w:val="376E4179"/>
    <w:rsid w:val="4AA541A9"/>
    <w:rsid w:val="4E3715BC"/>
    <w:rsid w:val="4FA15887"/>
    <w:rsid w:val="58276B45"/>
    <w:rsid w:val="590D1897"/>
    <w:rsid w:val="5A421A14"/>
    <w:rsid w:val="5B0171D9"/>
    <w:rsid w:val="795409C4"/>
    <w:rsid w:val="7A262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6"/>
      <w:ind w:left="1460"/>
    </w:pPr>
    <w:rPr>
      <w:rFonts w:ascii="宋体" w:hAnsi="宋体" w:eastAsia="宋体"/>
      <w:b/>
      <w:bCs/>
      <w:sz w:val="24"/>
      <w:szCs w:val="2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im Sun+ 2" w:hAnsi="Times New Roman" w:eastAsia="Sim Sun+ 2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Normal_39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611</Characters>
  <Lines>0</Lines>
  <Paragraphs>0</Paragraphs>
  <TotalTime>2</TotalTime>
  <ScaleCrop>false</ScaleCrop>
  <LinksUpToDate>false</LinksUpToDate>
  <CharactersWithSpaces>614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2023-09-22T04:13:00Z</dcterms:created>
  <dc:creator>张安</dc:creator>
  <cp:lastModifiedBy>张安</cp:lastModifiedBy>
  <dcterms:modified xsi:type="dcterms:W3CDTF">2024-01-25T03:22:10Z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8FAE972198864EC7A16B3199115876D7_11</vt:lpwstr>
  </property>
</Properties>
</file>