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Hlk27399823"/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bookmarkEnd w:id="0"/>
    <w:tbl>
      <w:tblPr>
        <w:tblStyle w:val="10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67"/>
        <w:gridCol w:w="598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3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以最低价为标准价，其他报价为标准价/其他报价*25*100％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2019年1月1日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起在全国范围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内提供过类似服务的，每提供1份合同或其他有效证明文件得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tbl>
      <w:tblPr>
        <w:tblStyle w:val="10"/>
        <w:tblW w:w="10306" w:type="dxa"/>
        <w:tblInd w:w="-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91"/>
        <w:gridCol w:w="2036"/>
        <w:gridCol w:w="6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pStyle w:val="15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勘察、设计方案</w:t>
            </w:r>
          </w:p>
          <w:p>
            <w:pPr>
              <w:pStyle w:val="15"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pStyle w:val="15"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项目的理解和总体设计思路（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项目的功能与作用、特点与重点、技术标准、项目设计的范围、项目所在地建设条件的认识等是否科学、合理、系统、切合实际。总体思路清晰、特点与重点突出、切实可行。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较</w:t>
            </w:r>
            <w:r>
              <w:rPr>
                <w:rFonts w:hint="eastAsia" w:ascii="宋体" w:hAnsi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分，较差0-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总平面布局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总体布局布置是否规范合理，满足技术、质量、安全、交通流线及开口、消防间距和日照间距的要求，是否合理利用现有资源、与周边环境协调等。较</w:t>
            </w:r>
            <w:r>
              <w:rPr>
                <w:rFonts w:hint="eastAsia" w:ascii="宋体" w:hAnsi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分，较差0-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设计的质量保证措施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(8分)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质量管理体系是否全面细致、结合实际，措施是否具体到位，对质量标准、违约责任等做出承诺。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较</w:t>
            </w:r>
            <w:r>
              <w:rPr>
                <w:rFonts w:hint="eastAsia" w:hAnsi="宋体" w:cs="宋体"/>
                <w:sz w:val="24"/>
                <w:szCs w:val="24"/>
              </w:rPr>
              <w:t>好5-8分，一般2-5分，较差0-2分。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设计图纸出图周期及保障措施 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出图周期完全满足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文件要求，保障体系完整，节点详细，0-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技术服务措施和保障措施    (3分)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技术服务措施体系完整、措施有力，0-3分。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规划设计指标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(3分)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是否符合规划要求和指标要求，0-3分。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工艺流程和功能分区      (3分)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符合特定工艺要求及功能分区明确、人流组织及竖向交通合理、各功能房间面积配置合理，0-3分。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内容完整性和编制水平  (8分)</w:t>
            </w:r>
          </w:p>
        </w:tc>
        <w:tc>
          <w:tcPr>
            <w:tcW w:w="6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对本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项目的总体认识、论述是否完整清晰，总体设计是否符合实际，方案设计的针对性是否较强，有无特点，综合措施的科学性、可行性等。较</w:t>
            </w:r>
            <w:r>
              <w:rPr>
                <w:rFonts w:hint="eastAsia" w:ascii="宋体" w:hAnsi="宋体" w:cs="宋体"/>
                <w:sz w:val="24"/>
                <w:szCs w:val="24"/>
              </w:rPr>
              <w:t>好5-8分，一般2-5分，较差0-2分。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680" w:gutter="0"/>
      <w:pgNumType w:fmt="numberInDash" w:start="1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025214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TM5NjNjNGRjYzE3YmUxNDlhNGNjZDJkOWQ0ZTkifQ=="/>
  </w:docVars>
  <w:rsids>
    <w:rsidRoot w:val="693D54F0"/>
    <w:rsid w:val="000916DC"/>
    <w:rsid w:val="000B6F55"/>
    <w:rsid w:val="000E7CA7"/>
    <w:rsid w:val="00144D2C"/>
    <w:rsid w:val="00152F57"/>
    <w:rsid w:val="0025579E"/>
    <w:rsid w:val="00333A4F"/>
    <w:rsid w:val="00350518"/>
    <w:rsid w:val="003D06CE"/>
    <w:rsid w:val="003F5D42"/>
    <w:rsid w:val="004172A6"/>
    <w:rsid w:val="00422DAB"/>
    <w:rsid w:val="0043563F"/>
    <w:rsid w:val="006329A9"/>
    <w:rsid w:val="006D1FC5"/>
    <w:rsid w:val="006E232D"/>
    <w:rsid w:val="00790418"/>
    <w:rsid w:val="007B7BAB"/>
    <w:rsid w:val="007F2388"/>
    <w:rsid w:val="00850418"/>
    <w:rsid w:val="008506BE"/>
    <w:rsid w:val="008F2B96"/>
    <w:rsid w:val="00961FA1"/>
    <w:rsid w:val="0097344A"/>
    <w:rsid w:val="009A48D0"/>
    <w:rsid w:val="00A4067F"/>
    <w:rsid w:val="00A6480D"/>
    <w:rsid w:val="00AD09C9"/>
    <w:rsid w:val="00B05E3D"/>
    <w:rsid w:val="00BB1F43"/>
    <w:rsid w:val="00C2002F"/>
    <w:rsid w:val="00C6025C"/>
    <w:rsid w:val="00C86C62"/>
    <w:rsid w:val="00CE5A3A"/>
    <w:rsid w:val="00CF33EA"/>
    <w:rsid w:val="00D2309E"/>
    <w:rsid w:val="00D8143F"/>
    <w:rsid w:val="00DC202A"/>
    <w:rsid w:val="00EF4618"/>
    <w:rsid w:val="00F63B78"/>
    <w:rsid w:val="00F814AF"/>
    <w:rsid w:val="00FC23A1"/>
    <w:rsid w:val="00FC3836"/>
    <w:rsid w:val="012810B4"/>
    <w:rsid w:val="0155397A"/>
    <w:rsid w:val="02877EAA"/>
    <w:rsid w:val="02D21829"/>
    <w:rsid w:val="02DA3C79"/>
    <w:rsid w:val="031C3149"/>
    <w:rsid w:val="039C4617"/>
    <w:rsid w:val="043D4AB7"/>
    <w:rsid w:val="068868A1"/>
    <w:rsid w:val="07141E73"/>
    <w:rsid w:val="0902500F"/>
    <w:rsid w:val="0A800906"/>
    <w:rsid w:val="0F8E2A2A"/>
    <w:rsid w:val="0FD42667"/>
    <w:rsid w:val="12521411"/>
    <w:rsid w:val="12E5000F"/>
    <w:rsid w:val="14870F74"/>
    <w:rsid w:val="15D14C5B"/>
    <w:rsid w:val="168D4C08"/>
    <w:rsid w:val="18BC3DCB"/>
    <w:rsid w:val="18FD0493"/>
    <w:rsid w:val="1A451785"/>
    <w:rsid w:val="1A6B6DEC"/>
    <w:rsid w:val="1AEC4019"/>
    <w:rsid w:val="1D9B09D7"/>
    <w:rsid w:val="1DD46101"/>
    <w:rsid w:val="1EA30B54"/>
    <w:rsid w:val="1F440A68"/>
    <w:rsid w:val="21553D0C"/>
    <w:rsid w:val="222F4A55"/>
    <w:rsid w:val="23CC3004"/>
    <w:rsid w:val="23D00145"/>
    <w:rsid w:val="23DF20FA"/>
    <w:rsid w:val="257F6C49"/>
    <w:rsid w:val="258C1362"/>
    <w:rsid w:val="2A9B7114"/>
    <w:rsid w:val="2B623E31"/>
    <w:rsid w:val="2BE23243"/>
    <w:rsid w:val="2C0324AB"/>
    <w:rsid w:val="2D917BD4"/>
    <w:rsid w:val="31D65B57"/>
    <w:rsid w:val="33AD1455"/>
    <w:rsid w:val="35C42F50"/>
    <w:rsid w:val="36B966AC"/>
    <w:rsid w:val="37A700E3"/>
    <w:rsid w:val="385E77E5"/>
    <w:rsid w:val="38DA3108"/>
    <w:rsid w:val="3AAE4C5D"/>
    <w:rsid w:val="3CB03193"/>
    <w:rsid w:val="3D2A5516"/>
    <w:rsid w:val="3DF50B54"/>
    <w:rsid w:val="3E565E4F"/>
    <w:rsid w:val="3FDF6807"/>
    <w:rsid w:val="4131332B"/>
    <w:rsid w:val="41A02EDC"/>
    <w:rsid w:val="44471B4D"/>
    <w:rsid w:val="44B72A87"/>
    <w:rsid w:val="474F79E7"/>
    <w:rsid w:val="47B869F9"/>
    <w:rsid w:val="4B341AC9"/>
    <w:rsid w:val="4C0F5ABD"/>
    <w:rsid w:val="4F98599F"/>
    <w:rsid w:val="4FF15183"/>
    <w:rsid w:val="51A454C0"/>
    <w:rsid w:val="527B2F1A"/>
    <w:rsid w:val="52E26492"/>
    <w:rsid w:val="57C7203C"/>
    <w:rsid w:val="58596A11"/>
    <w:rsid w:val="58647A90"/>
    <w:rsid w:val="5870512C"/>
    <w:rsid w:val="58C34E93"/>
    <w:rsid w:val="592F1453"/>
    <w:rsid w:val="59C524C5"/>
    <w:rsid w:val="5AC0481B"/>
    <w:rsid w:val="5AD021FB"/>
    <w:rsid w:val="5CD34BA6"/>
    <w:rsid w:val="5E864CDE"/>
    <w:rsid w:val="5E8A0C20"/>
    <w:rsid w:val="60E96890"/>
    <w:rsid w:val="618B6068"/>
    <w:rsid w:val="633211DE"/>
    <w:rsid w:val="64980984"/>
    <w:rsid w:val="650C334B"/>
    <w:rsid w:val="65530C83"/>
    <w:rsid w:val="672A32B4"/>
    <w:rsid w:val="67D93EEB"/>
    <w:rsid w:val="693D54F0"/>
    <w:rsid w:val="69450BD9"/>
    <w:rsid w:val="69BB7764"/>
    <w:rsid w:val="6AED2C12"/>
    <w:rsid w:val="6B46133A"/>
    <w:rsid w:val="6BA1232F"/>
    <w:rsid w:val="6BA26E83"/>
    <w:rsid w:val="6CF84455"/>
    <w:rsid w:val="6E1B4502"/>
    <w:rsid w:val="6EDD7B20"/>
    <w:rsid w:val="6FE57A84"/>
    <w:rsid w:val="72930BC0"/>
    <w:rsid w:val="751E1FB2"/>
    <w:rsid w:val="753F5076"/>
    <w:rsid w:val="75BD3EF1"/>
    <w:rsid w:val="769F401E"/>
    <w:rsid w:val="79935991"/>
    <w:rsid w:val="7AB802EC"/>
    <w:rsid w:val="7B4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4">
    <w:name w:val="页脚 Char"/>
    <w:basedOn w:val="11"/>
    <w:link w:val="7"/>
    <w:qFormat/>
    <w:uiPriority w:val="99"/>
    <w:rPr>
      <w:kern w:val="2"/>
      <w:sz w:val="18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721F-C0CB-4491-ABAE-E2630FB9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722</Characters>
  <Lines>30</Lines>
  <Paragraphs>8</Paragraphs>
  <TotalTime>1</TotalTime>
  <ScaleCrop>false</ScaleCrop>
  <LinksUpToDate>false</LinksUpToDate>
  <CharactersWithSpaces>755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2021-12-17T06:17:00Z</dcterms:created>
  <dc:creator>Administrator</dc:creator>
  <cp:lastModifiedBy>稻壳儿</cp:lastModifiedBy>
  <dcterms:modified xsi:type="dcterms:W3CDTF">2023-11-07T02:59:46Z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4A52A227DC504DCE98165F594D7887D3</vt:lpwstr>
  </property>
</Properties>
</file>