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hint="eastAsia" w:ascii="黑体" w:hAnsi="黑体" w:eastAsia="黑体"/>
          <w:spacing w:val="80"/>
          <w:sz w:val="112"/>
          <w:szCs w:val="112"/>
          <w:lang w:val="en-US" w:eastAsia="zh-CN"/>
        </w:rPr>
      </w:pPr>
    </w:p>
    <w:p>
      <w:pPr>
        <w:jc w:val="center"/>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color w:val="auto"/>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ind w:left="1849" w:leftChars="640" w:hanging="57" w:hangingChars="16"/>
        <w:rPr>
          <w:rFonts w:hint="eastAsia" w:ascii="黑体" w:hAnsi="黑体" w:eastAsia="黑体"/>
          <w:sz w:val="36"/>
          <w:szCs w:val="30"/>
        </w:rPr>
      </w:pPr>
    </w:p>
    <w:p>
      <w:pPr>
        <w:spacing w:line="700" w:lineRule="exact"/>
        <w:ind w:left="1849" w:leftChars="640" w:hanging="57" w:hangingChars="16"/>
        <w:rPr>
          <w:rFonts w:hint="eastAsia" w:ascii="黑体" w:hAnsi="黑体" w:eastAsia="黑体"/>
          <w:sz w:val="36"/>
          <w:szCs w:val="30"/>
        </w:rPr>
      </w:pPr>
    </w:p>
    <w:p>
      <w:pPr>
        <w:spacing w:line="700" w:lineRule="exact"/>
        <w:ind w:left="1849" w:leftChars="640" w:hanging="57" w:hangingChars="16"/>
        <w:rPr>
          <w:rFonts w:hint="eastAsia" w:ascii="黑体" w:hAnsi="黑体" w:eastAsia="黑体"/>
          <w:b/>
          <w:bCs/>
          <w:color w:val="auto"/>
          <w:sz w:val="36"/>
          <w:szCs w:val="30"/>
          <w:u w:val="single"/>
          <w:lang w:val="en-US" w:eastAsia="zh-CN"/>
        </w:rPr>
      </w:pPr>
      <w:r>
        <w:rPr>
          <w:rFonts w:hint="eastAsia" w:ascii="黑体" w:hAnsi="黑体" w:eastAsia="黑体"/>
          <w:sz w:val="36"/>
          <w:szCs w:val="30"/>
        </w:rPr>
        <w:t>项目名称：</w:t>
      </w:r>
      <w:r>
        <w:rPr>
          <w:rFonts w:hint="eastAsia" w:ascii="黑体" w:hAnsi="黑体" w:eastAsia="黑体"/>
          <w:sz w:val="36"/>
          <w:szCs w:val="30"/>
          <w:u w:val="single"/>
          <w:lang w:eastAsia="zh-CN"/>
        </w:rPr>
        <w:t>芒康县纳西民族乡加达村布丁组等三个乡公路工程勘测定界项目</w:t>
      </w:r>
    </w:p>
    <w:p>
      <w:pPr>
        <w:spacing w:line="700" w:lineRule="exact"/>
        <w:ind w:firstLine="1749" w:firstLineChars="486"/>
        <w:rPr>
          <w:rFonts w:ascii="黑体" w:hAnsi="黑体" w:eastAsia="黑体"/>
          <w:sz w:val="36"/>
          <w:szCs w:val="30"/>
          <w:u w:val="single"/>
        </w:rPr>
      </w:pPr>
    </w:p>
    <w:p>
      <w:pPr>
        <w:spacing w:line="700" w:lineRule="exact"/>
        <w:ind w:firstLine="1800" w:firstLineChars="500"/>
        <w:rPr>
          <w:rFonts w:hint="eastAsia" w:ascii="黑体" w:hAnsi="黑体" w:eastAsia="黑体"/>
          <w:b/>
          <w:bCs/>
          <w:sz w:val="36"/>
          <w:szCs w:val="30"/>
        </w:rPr>
      </w:pPr>
      <w:r>
        <w:rPr>
          <w:rFonts w:hint="eastAsia" w:ascii="黑体" w:hAnsi="黑体" w:eastAsia="黑体"/>
          <w:sz w:val="36"/>
          <w:szCs w:val="30"/>
        </w:rPr>
        <w:t>采   购  人：</w:t>
      </w:r>
      <w:r>
        <w:rPr>
          <w:rFonts w:hint="eastAsia" w:ascii="黑体" w:hAnsi="黑体" w:eastAsia="黑体"/>
          <w:sz w:val="36"/>
          <w:szCs w:val="30"/>
          <w:u w:val="single"/>
          <w:lang w:eastAsia="zh-CN"/>
        </w:rPr>
        <w:fldChar w:fldCharType="begin"/>
      </w:r>
      <w:r>
        <w:rPr>
          <w:rFonts w:hint="eastAsia" w:ascii="黑体" w:hAnsi="黑体" w:eastAsia="黑体"/>
          <w:sz w:val="36"/>
          <w:szCs w:val="30"/>
          <w:u w:val="single"/>
          <w:lang w:eastAsia="zh-CN"/>
        </w:rPr>
        <w:instrText xml:space="preserve"> HYPERLINK "https://www.tianyancha.com/company/4457411457" \t "https://www.tianyancha.com/_blank" </w:instrText>
      </w:r>
      <w:r>
        <w:rPr>
          <w:rFonts w:hint="eastAsia" w:ascii="黑体" w:hAnsi="黑体" w:eastAsia="黑体"/>
          <w:sz w:val="36"/>
          <w:szCs w:val="30"/>
          <w:u w:val="single"/>
          <w:lang w:eastAsia="zh-CN"/>
        </w:rPr>
        <w:fldChar w:fldCharType="separate"/>
      </w:r>
      <w:r>
        <w:rPr>
          <w:rFonts w:hint="eastAsia" w:ascii="黑体" w:hAnsi="黑体" w:eastAsia="黑体"/>
          <w:sz w:val="36"/>
          <w:szCs w:val="30"/>
          <w:u w:val="single"/>
          <w:lang w:eastAsia="zh-CN"/>
        </w:rPr>
        <w:t>西藏芒康县交通运输局</w:t>
      </w:r>
      <w:r>
        <w:rPr>
          <w:rFonts w:hint="eastAsia" w:ascii="黑体" w:hAnsi="黑体" w:eastAsia="黑体"/>
          <w:sz w:val="36"/>
          <w:szCs w:val="30"/>
          <w:u w:val="single"/>
          <w:lang w:eastAsia="zh-CN"/>
        </w:rPr>
        <w:fldChar w:fldCharType="end"/>
      </w:r>
    </w:p>
    <w:p>
      <w:pPr>
        <w:spacing w:line="700" w:lineRule="exact"/>
        <w:ind w:firstLine="1749" w:firstLineChars="486"/>
        <w:rPr>
          <w:rFonts w:hint="eastAsia" w:ascii="黑体" w:hAnsi="黑体" w:eastAsia="黑体"/>
          <w:sz w:val="36"/>
          <w:szCs w:val="30"/>
        </w:rPr>
      </w:pPr>
    </w:p>
    <w:p>
      <w:pPr>
        <w:spacing w:line="720" w:lineRule="exact"/>
        <w:jc w:val="center"/>
        <w:outlineLvl w:val="0"/>
        <w:rPr>
          <w:rFonts w:hint="eastAsia" w:ascii="黑体" w:hAnsi="黑体" w:eastAsia="黑体"/>
          <w:color w:val="auto"/>
          <w:sz w:val="48"/>
          <w:szCs w:val="32"/>
          <w:lang w:eastAsia="zh-CN"/>
        </w:rPr>
      </w:pPr>
    </w:p>
    <w:p>
      <w:pPr>
        <w:spacing w:line="720" w:lineRule="exact"/>
        <w:jc w:val="center"/>
        <w:outlineLvl w:val="0"/>
        <w:rPr>
          <w:rFonts w:hint="eastAsia" w:ascii="黑体" w:hAnsi="黑体" w:eastAsia="黑体"/>
          <w:color w:val="auto"/>
          <w:sz w:val="48"/>
          <w:szCs w:val="32"/>
          <w:lang w:eastAsia="zh-CN"/>
        </w:rPr>
      </w:pPr>
    </w:p>
    <w:p>
      <w:pPr>
        <w:spacing w:line="720" w:lineRule="exact"/>
        <w:jc w:val="center"/>
        <w:outlineLvl w:val="0"/>
        <w:rPr>
          <w:rFonts w:hint="eastAsia" w:ascii="黑体" w:hAnsi="黑体" w:eastAsia="黑体"/>
          <w:color w:val="auto"/>
          <w:sz w:val="48"/>
          <w:szCs w:val="32"/>
          <w:lang w:eastAsia="zh-CN"/>
        </w:rPr>
      </w:pPr>
      <w:r>
        <w:rPr>
          <w:rFonts w:hint="eastAsia" w:ascii="黑体" w:hAnsi="黑体" w:eastAsia="黑体"/>
          <w:color w:val="auto"/>
          <w:sz w:val="48"/>
          <w:szCs w:val="32"/>
          <w:lang w:eastAsia="zh-CN"/>
        </w:rPr>
        <w:t>二〇二</w:t>
      </w:r>
      <w:r>
        <w:rPr>
          <w:rFonts w:hint="eastAsia" w:ascii="黑体" w:hAnsi="黑体" w:eastAsia="黑体"/>
          <w:color w:val="auto"/>
          <w:sz w:val="48"/>
          <w:szCs w:val="32"/>
          <w:lang w:val="en-US" w:eastAsia="zh-CN"/>
        </w:rPr>
        <w:t>四</w:t>
      </w:r>
      <w:r>
        <w:rPr>
          <w:rFonts w:hint="eastAsia" w:ascii="黑体" w:hAnsi="黑体" w:eastAsia="黑体"/>
          <w:color w:val="auto"/>
          <w:sz w:val="48"/>
          <w:szCs w:val="32"/>
          <w:lang w:eastAsia="zh-CN"/>
        </w:rPr>
        <w:t>年</w:t>
      </w:r>
      <w:r>
        <w:rPr>
          <w:rFonts w:hint="eastAsia" w:ascii="黑体" w:hAnsi="黑体" w:eastAsia="黑体"/>
          <w:color w:val="auto"/>
          <w:sz w:val="48"/>
          <w:szCs w:val="32"/>
          <w:lang w:val="en-US" w:eastAsia="zh-CN"/>
        </w:rPr>
        <w:t>一</w:t>
      </w:r>
      <w:r>
        <w:rPr>
          <w:rFonts w:hint="eastAsia" w:ascii="黑体" w:hAnsi="黑体" w:eastAsia="黑体"/>
          <w:color w:val="auto"/>
          <w:sz w:val="48"/>
          <w:szCs w:val="32"/>
          <w:lang w:eastAsia="zh-CN"/>
        </w:rPr>
        <w:t>月</w:t>
      </w:r>
    </w:p>
    <w:p>
      <w:pPr>
        <w:spacing w:line="480" w:lineRule="exact"/>
        <w:outlineLvl w:val="0"/>
        <w:rPr>
          <w:rFonts w:ascii="黑体" w:hAnsi="黑体" w:eastAsia="黑体"/>
          <w:color w:val="0000FF"/>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FF0000"/>
          <w:spacing w:val="80"/>
          <w:sz w:val="44"/>
          <w:szCs w:val="44"/>
        </w:rPr>
      </w:pPr>
      <w:r>
        <w:rPr>
          <w:rFonts w:hint="eastAsia" w:ascii="黑体" w:hAnsi="黑体" w:eastAsia="黑体"/>
          <w:b/>
          <w:bCs/>
          <w:color w:val="auto"/>
          <w:spacing w:val="80"/>
          <w:sz w:val="44"/>
          <w:szCs w:val="44"/>
        </w:rPr>
        <w:t>（综合评分法）</w:t>
      </w:r>
    </w:p>
    <w:p>
      <w:pPr>
        <w:pStyle w:val="3"/>
        <w:spacing w:before="0" w:after="0" w:line="312" w:lineRule="auto"/>
        <w:rPr>
          <w:rFonts w:ascii="宋体" w:hAnsi="宋体" w:cs="宋体"/>
          <w:sz w:val="24"/>
          <w:szCs w:val="24"/>
        </w:rPr>
      </w:pPr>
      <w:bookmarkStart w:id="0" w:name="_Toc25458"/>
      <w:bookmarkStart w:id="1" w:name="_Toc12808"/>
      <w:bookmarkStart w:id="2" w:name="_Toc18881"/>
      <w:bookmarkStart w:id="3" w:name="_Toc18159"/>
      <w:bookmarkStart w:id="4" w:name="_Toc3463"/>
      <w:bookmarkStart w:id="5" w:name="_Toc7625"/>
      <w:bookmarkStart w:id="6" w:name="_Toc313893526"/>
      <w:bookmarkStart w:id="7" w:name="_Toc317775175"/>
      <w:bookmarkStart w:id="8" w:name="_Toc26820"/>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
        <w:gridCol w:w="408"/>
        <w:gridCol w:w="3215"/>
        <w:gridCol w:w="1292"/>
        <w:gridCol w:w="268"/>
        <w:gridCol w:w="1700"/>
        <w:gridCol w:w="1100"/>
        <w:gridCol w:w="1100"/>
        <w:gridCol w:w="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5" w:type="dxa"/>
          <w:wAfter w:w="272" w:type="dxa"/>
          <w:trHeight w:val="618" w:hRule="atLeast"/>
          <w:jc w:val="center"/>
        </w:trPr>
        <w:tc>
          <w:tcPr>
            <w:tcW w:w="3623" w:type="dxa"/>
            <w:gridSpan w:val="2"/>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bookmarkStart w:id="9" w:name="_Toc15576"/>
            <w:bookmarkStart w:id="10" w:name="_Toc6462"/>
            <w:bookmarkStart w:id="11" w:name="_Toc22399"/>
            <w:bookmarkStart w:id="12" w:name="_Toc1790"/>
            <w:bookmarkStart w:id="13" w:name="_Toc19437"/>
            <w:bookmarkStart w:id="14" w:name="_Toc15727"/>
            <w:bookmarkStart w:id="15" w:name="_Toc25190"/>
            <w:bookmarkStart w:id="16" w:name="_Toc373860293"/>
            <w:bookmarkStart w:id="17" w:name="_Toc317775178"/>
            <w:r>
              <w:rPr>
                <w:rFonts w:hint="eastAsia" w:ascii="宋体" w:hAnsi="宋体" w:cs="宋体"/>
                <w:b/>
                <w:bCs/>
                <w:kern w:val="0"/>
                <w:sz w:val="21"/>
                <w:szCs w:val="24"/>
              </w:rPr>
              <w:t>项目名称</w:t>
            </w:r>
          </w:p>
        </w:tc>
        <w:tc>
          <w:tcPr>
            <w:tcW w:w="1560" w:type="dxa"/>
            <w:gridSpan w:val="2"/>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w:t>
            </w:r>
            <w:r>
              <w:rPr>
                <w:rFonts w:hint="eastAsia" w:ascii="宋体" w:hAnsi="宋体" w:cs="宋体"/>
                <w:b/>
                <w:bCs/>
                <w:kern w:val="0"/>
                <w:sz w:val="21"/>
                <w:szCs w:val="24"/>
                <w:lang w:val="en-US" w:eastAsia="zh-CN"/>
              </w:rPr>
              <w:t>万</w:t>
            </w:r>
            <w:r>
              <w:rPr>
                <w:rFonts w:hint="eastAsia" w:ascii="宋体" w:hAnsi="宋体" w:cs="宋体"/>
                <w:b/>
                <w:bCs/>
                <w:kern w:val="0"/>
                <w:sz w:val="21"/>
                <w:szCs w:val="24"/>
              </w:rPr>
              <w:t>元）</w:t>
            </w:r>
          </w:p>
        </w:tc>
        <w:tc>
          <w:tcPr>
            <w:tcW w:w="1700" w:type="dxa"/>
            <w:tcBorders>
              <w:top w:val="single" w:color="auto" w:sz="4" w:space="0"/>
              <w:left w:val="single" w:color="auto" w:sz="4" w:space="0"/>
              <w:right w:val="single" w:color="auto" w:sz="4" w:space="0"/>
            </w:tcBorders>
            <w:noWrap w:val="0"/>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noWrap w:val="0"/>
            <w:vAlign w:val="center"/>
          </w:tcPr>
          <w:p>
            <w:pPr>
              <w:rPr>
                <w:rFonts w:ascii="宋体" w:hAnsi="宋体" w:cs="宋体"/>
                <w:b/>
                <w:bCs/>
                <w:kern w:val="0"/>
                <w:sz w:val="21"/>
                <w:szCs w:val="24"/>
              </w:rPr>
            </w:pPr>
            <w:r>
              <w:rPr>
                <w:rFonts w:hint="eastAsia" w:ascii="宋体" w:hAnsi="宋体" w:eastAsia="宋体" w:cs="宋体"/>
                <w:b/>
                <w:bCs/>
                <w:kern w:val="0"/>
                <w:sz w:val="21"/>
                <w:szCs w:val="24"/>
              </w:rPr>
              <w:t>资金来源</w:t>
            </w:r>
          </w:p>
        </w:tc>
        <w:tc>
          <w:tcPr>
            <w:tcW w:w="1100" w:type="dxa"/>
            <w:tcBorders>
              <w:top w:val="single" w:color="auto" w:sz="4" w:space="0"/>
              <w:left w:val="single" w:color="auto" w:sz="4" w:space="0"/>
              <w:right w:val="single" w:color="auto" w:sz="4" w:space="0"/>
            </w:tcBorders>
            <w:noWrap w:val="0"/>
            <w:vAlign w:val="center"/>
          </w:tcPr>
          <w:p>
            <w:pPr>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25" w:type="dxa"/>
          <w:wAfter w:w="272" w:type="dxa"/>
          <w:trHeight w:val="445" w:hRule="atLeast"/>
          <w:jc w:val="center"/>
        </w:trPr>
        <w:tc>
          <w:tcPr>
            <w:tcW w:w="3623" w:type="dxa"/>
            <w:gridSpan w:val="2"/>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auto"/>
                <w:kern w:val="0"/>
                <w:sz w:val="21"/>
                <w:szCs w:val="24"/>
              </w:rPr>
            </w:pPr>
            <w:bookmarkStart w:id="18" w:name="_Hlk344477914"/>
          </w:p>
          <w:p>
            <w:pPr>
              <w:widowControl/>
              <w:jc w:val="center"/>
              <w:rPr>
                <w:rFonts w:hint="eastAsia" w:ascii="宋体" w:hAnsi="宋体" w:eastAsia="宋体" w:cs="宋体"/>
                <w:color w:val="auto"/>
                <w:kern w:val="0"/>
                <w:sz w:val="21"/>
                <w:szCs w:val="24"/>
                <w:lang w:val="en-US" w:eastAsia="zh-CN"/>
              </w:rPr>
            </w:pPr>
            <w:r>
              <w:rPr>
                <w:rFonts w:hint="eastAsia" w:ascii="宋体" w:hAnsi="宋体" w:cs="宋体"/>
                <w:color w:val="auto"/>
                <w:kern w:val="0"/>
                <w:sz w:val="21"/>
                <w:szCs w:val="24"/>
                <w:lang w:eastAsia="zh-CN"/>
              </w:rPr>
              <w:t>芒康县纳西民族乡加达村布丁组等三个乡公路工程勘测定界项目</w:t>
            </w:r>
          </w:p>
          <w:p>
            <w:pPr>
              <w:widowControl/>
              <w:jc w:val="center"/>
              <w:rPr>
                <w:rFonts w:ascii="宋体" w:hAnsi="宋体" w:cs="宋体"/>
                <w:color w:val="FF0000"/>
                <w:kern w:val="0"/>
                <w:sz w:val="21"/>
                <w:szCs w:val="24"/>
              </w:rPr>
            </w:pPr>
          </w:p>
        </w:tc>
        <w:tc>
          <w:tcPr>
            <w:tcW w:w="1560" w:type="dxa"/>
            <w:gridSpan w:val="2"/>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color w:val="FF0000"/>
                <w:kern w:val="0"/>
                <w:sz w:val="21"/>
                <w:szCs w:val="24"/>
                <w:lang w:val="en-US"/>
              </w:rPr>
            </w:pPr>
            <w:r>
              <w:rPr>
                <w:rFonts w:hint="eastAsia" w:ascii="宋体" w:hAnsi="宋体" w:cs="宋体"/>
                <w:color w:val="auto"/>
                <w:kern w:val="0"/>
                <w:sz w:val="21"/>
                <w:szCs w:val="24"/>
                <w:highlight w:val="none"/>
                <w:lang w:val="en-US" w:eastAsia="zh-CN"/>
              </w:rPr>
              <w:t>20.00元（最终以行业部门批复为准）</w:t>
            </w:r>
          </w:p>
        </w:tc>
        <w:tc>
          <w:tcPr>
            <w:tcW w:w="170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1"/>
                <w:szCs w:val="24"/>
              </w:rPr>
            </w:pPr>
            <w:r>
              <w:rPr>
                <w:rFonts w:hint="eastAsia" w:ascii="宋体" w:hAnsi="宋体" w:cs="宋体"/>
                <w:color w:val="000000"/>
                <w:kern w:val="0"/>
                <w:sz w:val="21"/>
                <w:szCs w:val="24"/>
              </w:rPr>
              <w:t>1</w:t>
            </w:r>
          </w:p>
        </w:tc>
        <w:tc>
          <w:tcPr>
            <w:tcW w:w="1100" w:type="dxa"/>
            <w:tcBorders>
              <w:top w:val="single" w:color="auto" w:sz="4" w:space="0"/>
              <w:left w:val="single" w:color="auto" w:sz="4" w:space="0"/>
              <w:right w:val="single" w:color="auto" w:sz="4" w:space="0"/>
            </w:tcBorders>
            <w:noWrap w:val="0"/>
            <w:vAlign w:val="center"/>
          </w:tcPr>
          <w:p>
            <w:pPr>
              <w:rPr>
                <w:rFonts w:hint="default" w:ascii="宋体" w:hAnsi="宋体" w:eastAsia="宋体"/>
                <w:b/>
                <w:sz w:val="21"/>
                <w:szCs w:val="21"/>
                <w:lang w:val="en-US" w:eastAsia="zh-CN"/>
              </w:rPr>
            </w:pPr>
            <w:r>
              <w:rPr>
                <w:rFonts w:hint="eastAsia" w:ascii="宋体" w:hAnsi="宋体"/>
                <w:b/>
                <w:color w:val="auto"/>
                <w:sz w:val="21"/>
                <w:szCs w:val="21"/>
                <w:highlight w:val="none"/>
                <w:lang w:val="en-US" w:eastAsia="zh-CN"/>
              </w:rPr>
              <w:t>国家投资</w:t>
            </w:r>
          </w:p>
        </w:tc>
        <w:tc>
          <w:tcPr>
            <w:tcW w:w="1100" w:type="dxa"/>
            <w:tcBorders>
              <w:top w:val="single" w:color="auto" w:sz="4" w:space="0"/>
              <w:left w:val="single" w:color="auto" w:sz="4" w:space="0"/>
              <w:right w:val="single" w:color="auto" w:sz="4" w:space="0"/>
            </w:tcBorders>
            <w:noWrap w:val="0"/>
            <w:vAlign w:val="center"/>
          </w:tcPr>
          <w:p>
            <w:pPr>
              <w:rPr>
                <w:rFonts w:ascii="宋体" w:hAnsi="宋体"/>
                <w:b/>
                <w:sz w:val="21"/>
                <w:szCs w:val="21"/>
              </w:rPr>
            </w:pPr>
          </w:p>
        </w:tc>
      </w:tr>
      <w:bookmarkEnd w:id="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9480"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32"/>
                <w:szCs w:val="32"/>
                <w:u w:val="none"/>
                <w:lang w:val="en-US" w:eastAsia="zh-CN" w:bidi="ar"/>
              </w:rPr>
              <w:t>芒康县纳西民族乡加达村布丁组等三个乡公路工程勘测定界项目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勘测定界收费（元）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芒康县纳西民族乡加达村布丁卡组公路工程</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color w:val="auto"/>
                <w:kern w:val="0"/>
                <w:sz w:val="21"/>
                <w:szCs w:val="24"/>
                <w:highlight w:val="none"/>
                <w:lang w:val="en-US" w:eastAsia="zh-CN"/>
              </w:rPr>
              <w:t>最终以行业部门批复为准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芒康县曲登乡邓巴村东龙组公路工程</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color w:val="auto"/>
                <w:kern w:val="0"/>
                <w:sz w:val="21"/>
                <w:szCs w:val="24"/>
                <w:highlight w:val="none"/>
                <w:lang w:val="en-US" w:eastAsia="zh-CN"/>
              </w:rPr>
              <w:t>最终以行业部门批复为准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jc w:val="center"/>
        </w:trPr>
        <w:tc>
          <w:tcPr>
            <w:tcW w:w="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芒康县洛尼乡当佐村松江组公路工程</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color w:val="auto"/>
                <w:kern w:val="0"/>
                <w:sz w:val="21"/>
                <w:szCs w:val="24"/>
                <w:highlight w:val="none"/>
                <w:lang w:val="en-US" w:eastAsia="zh-CN"/>
              </w:rPr>
              <w:t>最终以行业部门批复为准</w:t>
            </w:r>
          </w:p>
        </w:tc>
      </w:tr>
    </w:tbl>
    <w:p>
      <w:pPr>
        <w:pStyle w:val="3"/>
        <w:spacing w:before="0" w:after="0" w:line="312" w:lineRule="auto"/>
        <w:rPr>
          <w:rFonts w:hint="eastAsia" w:ascii="宋体" w:hAnsi="宋体" w:cs="宋体"/>
          <w:sz w:val="24"/>
          <w:szCs w:val="24"/>
        </w:rPr>
      </w:pPr>
    </w:p>
    <w:p>
      <w:pPr>
        <w:pStyle w:val="3"/>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1、具有独立承担民事责任的能力（提供法人或者其他组织的营业执照等证明文件，扫描件加盖公章）；</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2、具有良好的商业信誉和健全的财务会计制度；</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3、具有履行合同所必需的设备和专业技术能力；</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4、有依法缴纳税收和社会保障资金的良好记录；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960" w:firstLineChars="400"/>
        <w:rPr>
          <w:rFonts w:hint="eastAsia" w:ascii="宋体" w:hAnsi="宋体" w:eastAsia="宋体" w:cs="宋体"/>
          <w:sz w:val="24"/>
          <w:szCs w:val="24"/>
          <w:lang w:val="en-US" w:eastAsia="zh-CN"/>
        </w:rPr>
      </w:pPr>
      <w:r>
        <w:rPr>
          <w:rFonts w:hint="eastAsia" w:ascii="宋体" w:hAnsi="宋体" w:cs="宋体"/>
          <w:sz w:val="24"/>
          <w:szCs w:val="24"/>
          <w:lang w:val="en-US" w:eastAsia="zh-CN"/>
        </w:rPr>
        <w:t>(具体详见初步评审）</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p>
    <w:bookmarkEnd w:id="16"/>
    <w:bookmarkEnd w:id="17"/>
    <w:p>
      <w:pPr>
        <w:snapToGrid w:val="0"/>
        <w:spacing w:line="360" w:lineRule="auto"/>
        <w:ind w:firstLine="1687" w:firstLineChars="700"/>
        <w:rPr>
          <w:rFonts w:hint="eastAsia" w:ascii="宋体" w:hAnsi="宋体" w:cs="宋体"/>
          <w:b/>
          <w:bCs/>
          <w:sz w:val="24"/>
          <w:szCs w:val="24"/>
          <w:lang w:val="en-US" w:eastAsia="zh-CN"/>
        </w:rPr>
      </w:pPr>
      <w:r>
        <w:rPr>
          <w:rFonts w:hint="eastAsia" w:ascii="宋体" w:hAnsi="宋体" w:cs="宋体"/>
          <w:b/>
          <w:bCs/>
          <w:sz w:val="24"/>
          <w:szCs w:val="24"/>
          <w:lang w:val="en-US" w:eastAsia="zh-CN"/>
        </w:rPr>
        <w:t>无</w:t>
      </w:r>
    </w:p>
    <w:p>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按照相关主管部门要求，</w:t>
      </w:r>
      <w:r>
        <w:rPr>
          <w:rFonts w:hint="eastAsia" w:ascii="宋体" w:hAnsi="宋体" w:cs="宋体"/>
          <w:b/>
          <w:bCs/>
          <w:sz w:val="24"/>
          <w:szCs w:val="24"/>
          <w:lang w:val="en-US" w:eastAsia="zh-CN"/>
        </w:rPr>
        <w:t>对</w:t>
      </w:r>
      <w:r>
        <w:rPr>
          <w:rFonts w:hint="eastAsia" w:ascii="宋体" w:hAnsi="宋体" w:eastAsia="宋体" w:cs="宋体"/>
          <w:i w:val="0"/>
          <w:iCs w:val="0"/>
          <w:color w:val="000000"/>
          <w:kern w:val="0"/>
          <w:sz w:val="24"/>
          <w:szCs w:val="24"/>
          <w:u w:val="none"/>
          <w:lang w:val="en-US" w:eastAsia="zh-CN" w:bidi="ar"/>
        </w:rPr>
        <w:t>芒康县纳西民族乡加达村布丁卡组公路工程</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芒康县曲登乡邓巴村东龙组公路工程</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芒康县洛尼乡当佐村松江组公路工程</w:t>
      </w:r>
      <w:r>
        <w:rPr>
          <w:rFonts w:hint="eastAsia" w:ascii="宋体" w:hAnsi="宋体" w:cs="宋体"/>
          <w:b/>
          <w:bCs/>
          <w:i w:val="0"/>
          <w:iCs w:val="0"/>
          <w:color w:val="000000"/>
          <w:kern w:val="0"/>
          <w:sz w:val="24"/>
          <w:szCs w:val="24"/>
          <w:u w:val="none"/>
          <w:lang w:val="en-US" w:eastAsia="zh-CN" w:bidi="ar"/>
        </w:rPr>
        <w:t>进行</w:t>
      </w:r>
      <w:r>
        <w:rPr>
          <w:rFonts w:hint="eastAsia" w:ascii="宋体" w:hAnsi="宋体" w:cs="宋体"/>
          <w:b/>
          <w:bCs/>
          <w:sz w:val="24"/>
          <w:szCs w:val="24"/>
          <w:lang w:val="en-US" w:eastAsia="zh-CN"/>
        </w:rPr>
        <w:t>土地勘测定界</w:t>
      </w:r>
      <w:r>
        <w:rPr>
          <w:rFonts w:hint="eastAsia" w:ascii="宋体" w:hAnsi="宋体" w:cs="宋体"/>
          <w:b/>
          <w:bCs/>
          <w:sz w:val="24"/>
          <w:szCs w:val="24"/>
        </w:rPr>
        <w:t>（具体以签订合同为准）</w:t>
      </w:r>
    </w:p>
    <w:p>
      <w:pPr>
        <w:snapToGrid w:val="0"/>
        <w:spacing w:line="360" w:lineRule="auto"/>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color w:val="auto"/>
          <w:sz w:val="24"/>
          <w:szCs w:val="24"/>
        </w:rPr>
      </w:pPr>
      <w:r>
        <w:rPr>
          <w:rFonts w:hint="eastAsia" w:ascii="宋体" w:hAnsi="宋体" w:cs="宋体"/>
          <w:sz w:val="24"/>
          <w:szCs w:val="24"/>
        </w:rPr>
        <w:t>自合同签订之日起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cs="宋体"/>
          <w:color w:val="auto"/>
          <w:sz w:val="24"/>
          <w:szCs w:val="24"/>
          <w:u w:val="none"/>
          <w:lang w:val="en-US" w:eastAsia="zh-CN"/>
        </w:rPr>
        <w:t>个工作日</w:t>
      </w:r>
      <w:r>
        <w:rPr>
          <w:rFonts w:hint="eastAsia" w:ascii="宋体" w:hAnsi="宋体" w:cs="宋体"/>
          <w:color w:val="auto"/>
          <w:sz w:val="24"/>
          <w:szCs w:val="24"/>
        </w:rPr>
        <w:t>。</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bookmarkStart w:id="19" w:name="_Toc27955"/>
      <w:bookmarkStart w:id="20" w:name="_Toc25886"/>
      <w:bookmarkStart w:id="21" w:name="_Toc20778"/>
      <w:bookmarkStart w:id="22" w:name="_Toc11828"/>
      <w:bookmarkStart w:id="23" w:name="_Toc5085"/>
      <w:bookmarkStart w:id="24" w:name="_Toc9654"/>
      <w:bookmarkStart w:id="25" w:name="_Toc3475"/>
      <w:bookmarkStart w:id="26" w:name="_Toc15478"/>
      <w:bookmarkStart w:id="27" w:name="_Toc19730"/>
      <w:bookmarkStart w:id="28" w:name="_Toc31315"/>
      <w:bookmarkStart w:id="29" w:name="_Toc14778"/>
      <w:bookmarkStart w:id="30" w:name="_Toc13969"/>
      <w:bookmarkStart w:id="31" w:name="_Toc25516"/>
      <w:bookmarkStart w:id="32" w:name="_Toc9027"/>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3"/>
        <w:spacing w:before="0" w:after="0" w:line="312"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rPr>
          <w:rFonts w:ascii="宋体" w:hAnsi="宋体" w:cs="宋体"/>
          <w:color w:val="auto"/>
          <w:sz w:val="24"/>
          <w:szCs w:val="24"/>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color w:val="auto"/>
          <w:sz w:val="24"/>
          <w:szCs w:val="24"/>
        </w:rPr>
        <w:t>采购人：</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"https://www.tianyancha.com/company/4457411457" \t "https://www.tianyancha.com/_blank" </w:instrText>
      </w:r>
      <w:r>
        <w:rPr>
          <w:rFonts w:hint="eastAsia" w:ascii="宋体" w:hAnsi="宋体" w:cs="宋体"/>
          <w:color w:val="auto"/>
          <w:sz w:val="24"/>
          <w:szCs w:val="24"/>
        </w:rPr>
        <w:fldChar w:fldCharType="separate"/>
      </w:r>
      <w:r>
        <w:rPr>
          <w:rFonts w:hint="eastAsia" w:ascii="宋体" w:hAnsi="宋体" w:cs="宋体"/>
          <w:color w:val="auto"/>
          <w:sz w:val="24"/>
          <w:szCs w:val="24"/>
          <w:lang w:eastAsia="zh-CN"/>
        </w:rPr>
        <w:t>西藏芒康县交通运输局</w:t>
      </w:r>
      <w:r>
        <w:rPr>
          <w:rFonts w:hint="eastAsia" w:ascii="宋体" w:hAnsi="宋体" w:cs="宋体"/>
          <w:color w:val="auto"/>
          <w:sz w:val="24"/>
          <w:szCs w:val="24"/>
        </w:rPr>
        <w:fldChar w:fldCharType="end"/>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武工</w:t>
      </w:r>
    </w:p>
    <w:p>
      <w:pPr>
        <w:keepLines/>
        <w:snapToGrid w:val="0"/>
        <w:ind w:firstLine="480" w:firstLineChars="200"/>
        <w:rPr>
          <w:rFonts w:ascii="Segoe UI" w:hAnsi="Segoe UI" w:eastAsia="Segoe UI" w:cs="Segoe UI"/>
          <w:b/>
          <w:bCs/>
          <w:i w:val="0"/>
          <w:iCs w:val="0"/>
          <w:caps w:val="0"/>
          <w:color w:val="515A6E"/>
          <w:spacing w:val="0"/>
          <w:sz w:val="21"/>
          <w:szCs w:val="21"/>
          <w:shd w:val="clear" w:fill="FFFFFF"/>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18981696661</w:t>
      </w:r>
    </w:p>
    <w:p>
      <w:pPr>
        <w:keepLines/>
        <w:snapToGrid w:val="0"/>
        <w:ind w:firstLine="480" w:firstLineChars="200"/>
        <w:rPr>
          <w:rFonts w:hint="eastAsia" w:ascii="宋体" w:hAnsi="宋体" w:eastAsia="宋体" w:cs="宋体"/>
          <w:color w:val="FF0000"/>
          <w:sz w:val="24"/>
          <w:szCs w:val="24"/>
          <w:lang w:eastAsia="zh-CN"/>
        </w:rPr>
      </w:pPr>
      <w:r>
        <w:rPr>
          <w:rFonts w:hint="eastAsia" w:ascii="宋体" w:hAnsi="宋体" w:cs="宋体"/>
          <w:color w:val="auto"/>
          <w:sz w:val="24"/>
          <w:szCs w:val="24"/>
        </w:rPr>
        <w:t>地  址：</w:t>
      </w:r>
      <w:r>
        <w:rPr>
          <w:rFonts w:hint="eastAsia" w:ascii="宋体" w:hAnsi="宋体" w:cs="宋体"/>
          <w:color w:val="auto"/>
          <w:sz w:val="24"/>
          <w:szCs w:val="24"/>
          <w:lang w:val="en-US" w:eastAsia="zh-CN"/>
        </w:rPr>
        <w:t>芒康县</w:t>
      </w:r>
    </w:p>
    <w:p>
      <w:pPr>
        <w:pStyle w:val="3"/>
        <w:keepNext w:val="0"/>
        <w:spacing w:before="0" w:after="0" w:line="312" w:lineRule="auto"/>
        <w:rPr>
          <w:rFonts w:hint="eastAsia" w:ascii="宋体" w:hAnsi="宋体" w:cs="宋体"/>
          <w:sz w:val="24"/>
          <w:szCs w:val="24"/>
        </w:rPr>
      </w:pPr>
    </w:p>
    <w:p>
      <w:pPr>
        <w:pStyle w:val="3"/>
        <w:keepNext w:val="0"/>
        <w:spacing w:before="0" w:after="0" w:line="312" w:lineRule="auto"/>
        <w:rPr>
          <w:rFonts w:hint="eastAsia" w:ascii="宋体" w:hAnsi="宋体" w:cs="宋体"/>
          <w:sz w:val="24"/>
          <w:szCs w:val="24"/>
        </w:rPr>
      </w:pPr>
    </w:p>
    <w:p>
      <w:pPr>
        <w:rPr>
          <w:rFonts w:hint="eastAsia" w:ascii="宋体" w:hAnsi="宋体" w:cs="宋体"/>
          <w:sz w:val="24"/>
          <w:szCs w:val="24"/>
        </w:rPr>
      </w:pPr>
    </w:p>
    <w:p>
      <w:pPr>
        <w:pStyle w:val="2"/>
        <w:rPr>
          <w:rFonts w:hint="eastAsia"/>
        </w:rPr>
      </w:pPr>
    </w:p>
    <w:p>
      <w:pPr>
        <w:pStyle w:val="3"/>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w:t>
      </w:r>
      <w:r>
        <w:rPr>
          <w:rFonts w:hint="eastAsia" w:ascii="宋体" w:hAnsi="宋体" w:cs="宋体"/>
          <w:sz w:val="24"/>
          <w:szCs w:val="24"/>
          <w:lang w:eastAsia="zh-CN"/>
        </w:rPr>
        <w:t>西藏自治区昌都市电子卖场·服务超市</w:t>
      </w:r>
      <w:r>
        <w:rPr>
          <w:rFonts w:hint="eastAsia" w:ascii="宋体" w:hAnsi="宋体" w:cs="宋体"/>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如供应商得分相同，按照以下方式确定中选供应商：报价最低的成为成交供应商；</w:t>
      </w:r>
      <w:r>
        <w:rPr>
          <w:rFonts w:hint="eastAsia" w:ascii="宋体" w:hAnsi="宋体" w:cs="宋体"/>
          <w:sz w:val="24"/>
          <w:szCs w:val="24"/>
          <w:lang w:eastAsia="zh-CN"/>
        </w:rPr>
        <w:t>。</w:t>
      </w:r>
    </w:p>
    <w:p>
      <w:pPr>
        <w:spacing w:line="312" w:lineRule="auto"/>
        <w:ind w:firstLine="480" w:firstLineChars="200"/>
        <w:rPr>
          <w:rFonts w:hint="eastAsia" w:ascii="宋体" w:hAnsi="宋体" w:cs="宋体"/>
          <w:sz w:val="24"/>
          <w:szCs w:val="24"/>
        </w:rPr>
      </w:pP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jc w:val="center"/>
        <w:rPr>
          <w:rFonts w:hint="eastAsia" w:ascii="宋体" w:hAnsi="宋体" w:cs="宋体"/>
          <w:b/>
          <w:bCs/>
          <w:szCs w:val="28"/>
        </w:rPr>
      </w:pPr>
      <w:bookmarkStart w:id="33" w:name="_Hlk27399823"/>
    </w:p>
    <w:p>
      <w:pPr>
        <w:spacing w:line="312" w:lineRule="auto"/>
        <w:jc w:val="center"/>
        <w:rPr>
          <w:rFonts w:hint="eastAsia" w:ascii="宋体" w:hAnsi="宋体" w:cs="宋体"/>
          <w:b/>
          <w:bCs/>
          <w:szCs w:val="28"/>
        </w:rPr>
      </w:pPr>
      <w:r>
        <w:rPr>
          <w:rFonts w:hint="eastAsia" w:ascii="宋体" w:hAnsi="宋体" w:cs="宋体"/>
          <w:b/>
          <w:bCs/>
          <w:szCs w:val="28"/>
        </w:rPr>
        <w:t>评审标准</w:t>
      </w:r>
    </w:p>
    <w:tbl>
      <w:tblPr>
        <w:tblStyle w:val="8"/>
        <w:tblW w:w="9759" w:type="dxa"/>
        <w:tblInd w:w="0" w:type="dxa"/>
        <w:tblLayout w:type="fixed"/>
        <w:tblCellMar>
          <w:top w:w="0" w:type="dxa"/>
          <w:left w:w="108" w:type="dxa"/>
          <w:bottom w:w="0" w:type="dxa"/>
          <w:right w:w="108" w:type="dxa"/>
        </w:tblCellMar>
      </w:tblPr>
      <w:tblGrid>
        <w:gridCol w:w="861"/>
        <w:gridCol w:w="2580"/>
        <w:gridCol w:w="6318"/>
      </w:tblGrid>
      <w:tr>
        <w:tblPrEx>
          <w:tblCellMar>
            <w:top w:w="0" w:type="dxa"/>
            <w:left w:w="108" w:type="dxa"/>
            <w:bottom w:w="0" w:type="dxa"/>
            <w:right w:w="108" w:type="dxa"/>
          </w:tblCellMar>
        </w:tblPrEx>
        <w:trPr>
          <w:trHeight w:val="741"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序号</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评审内容</w:t>
            </w:r>
          </w:p>
        </w:tc>
        <w:tc>
          <w:tcPr>
            <w:tcW w:w="631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评审标准</w:t>
            </w:r>
          </w:p>
        </w:tc>
      </w:tr>
      <w:tr>
        <w:tblPrEx>
          <w:tblCellMar>
            <w:top w:w="0" w:type="dxa"/>
            <w:left w:w="108" w:type="dxa"/>
            <w:bottom w:w="0" w:type="dxa"/>
            <w:right w:w="108" w:type="dxa"/>
          </w:tblCellMar>
        </w:tblPrEx>
        <w:trPr>
          <w:trHeight w:val="741" w:hRule="atLeast"/>
        </w:trPr>
        <w:tc>
          <w:tcPr>
            <w:tcW w:w="861" w:type="dxa"/>
            <w:tcBorders>
              <w:top w:val="single" w:color="auto" w:sz="4" w:space="0"/>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1</w:t>
            </w:r>
          </w:p>
        </w:tc>
        <w:tc>
          <w:tcPr>
            <w:tcW w:w="2580" w:type="dxa"/>
            <w:tcBorders>
              <w:top w:val="single" w:color="auto" w:sz="4" w:space="0"/>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营业执照</w:t>
            </w:r>
          </w:p>
        </w:tc>
        <w:tc>
          <w:tcPr>
            <w:tcW w:w="6318" w:type="dxa"/>
            <w:tcBorders>
              <w:top w:val="single" w:color="auto" w:sz="4" w:space="0"/>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kern w:val="0"/>
                <w:sz w:val="24"/>
                <w:szCs w:val="24"/>
                <w:lang w:val="ru-RU"/>
              </w:rPr>
            </w:pPr>
            <w:r>
              <w:rPr>
                <w:rFonts w:hint="eastAsia" w:ascii="宋体" w:hAnsi="宋体" w:eastAsia="宋体" w:cs="宋体"/>
                <w:kern w:val="0"/>
                <w:sz w:val="24"/>
                <w:szCs w:val="24"/>
                <w:lang w:val="ru-RU" w:eastAsia="zh-CN" w:bidi="ar-SA"/>
              </w:rPr>
              <w:t>具有独立承担民事责任的能力（有效的营业执照）；</w:t>
            </w:r>
          </w:p>
        </w:tc>
      </w:tr>
      <w:tr>
        <w:tblPrEx>
          <w:tblCellMar>
            <w:top w:w="0" w:type="dxa"/>
            <w:left w:w="108" w:type="dxa"/>
            <w:bottom w:w="0" w:type="dxa"/>
            <w:right w:w="108" w:type="dxa"/>
          </w:tblCellMar>
        </w:tblPrEx>
        <w:trPr>
          <w:trHeight w:val="979"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2</w:t>
            </w:r>
          </w:p>
        </w:tc>
        <w:tc>
          <w:tcPr>
            <w:tcW w:w="2580" w:type="dxa"/>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ascii="宋体" w:hAnsi="宋体" w:cs="宋体"/>
                <w:kern w:val="0"/>
                <w:sz w:val="24"/>
                <w:szCs w:val="24"/>
                <w:lang w:val="ru-RU"/>
              </w:rPr>
            </w:pPr>
            <w:r>
              <w:rPr>
                <w:rFonts w:hint="eastAsia" w:ascii="宋体" w:hAnsi="宋体" w:cs="宋体"/>
                <w:kern w:val="0"/>
                <w:sz w:val="24"/>
                <w:szCs w:val="24"/>
                <w:lang w:val="ru-RU"/>
              </w:rPr>
              <w:t>具有良好的商业信誉和健全的财务会计制度</w:t>
            </w:r>
          </w:p>
        </w:tc>
        <w:tc>
          <w:tcPr>
            <w:tcW w:w="6318"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kern w:val="0"/>
                <w:sz w:val="24"/>
                <w:szCs w:val="24"/>
                <w:lang w:val="ru-RU"/>
              </w:rPr>
            </w:pPr>
            <w:r>
              <w:rPr>
                <w:rFonts w:hint="eastAsia" w:ascii="宋体" w:hAnsi="宋体" w:eastAsia="宋体" w:cs="宋体"/>
                <w:kern w:val="0"/>
                <w:sz w:val="24"/>
                <w:szCs w:val="24"/>
                <w:lang w:val="ru-RU" w:eastAsia="zh-CN" w:bidi="ar-SA"/>
              </w:rPr>
              <w:t>提供</w:t>
            </w:r>
            <w:r>
              <w:rPr>
                <w:rFonts w:hint="eastAsia" w:ascii="宋体" w:hAnsi="宋体" w:cs="宋体"/>
                <w:kern w:val="0"/>
                <w:sz w:val="24"/>
                <w:szCs w:val="24"/>
                <w:lang w:val="ru-RU" w:eastAsia="zh-CN" w:bidi="ar-SA"/>
              </w:rPr>
              <w:t>（</w:t>
            </w:r>
            <w:r>
              <w:rPr>
                <w:rFonts w:hint="eastAsia" w:ascii="宋体" w:hAnsi="宋体" w:eastAsia="宋体" w:cs="宋体"/>
                <w:kern w:val="0"/>
                <w:sz w:val="24"/>
                <w:szCs w:val="24"/>
                <w:lang w:val="ru-RU" w:eastAsia="zh-CN" w:bidi="ar-SA"/>
              </w:rPr>
              <w:t>20</w:t>
            </w:r>
            <w:r>
              <w:rPr>
                <w:rFonts w:hint="eastAsia" w:ascii="宋体" w:hAnsi="宋体" w:cs="宋体"/>
                <w:kern w:val="0"/>
                <w:sz w:val="24"/>
                <w:szCs w:val="24"/>
                <w:lang w:val="en-US" w:eastAsia="zh-CN" w:bidi="ar-SA"/>
              </w:rPr>
              <w:t>20</w:t>
            </w:r>
            <w:r>
              <w:rPr>
                <w:rFonts w:hint="eastAsia" w:ascii="宋体" w:hAnsi="宋体" w:eastAsia="宋体" w:cs="宋体"/>
                <w:kern w:val="0"/>
                <w:sz w:val="24"/>
                <w:szCs w:val="24"/>
                <w:lang w:val="ru-RU" w:eastAsia="zh-CN" w:bidi="ar-SA"/>
              </w:rPr>
              <w:t>年至202</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ru-RU" w:eastAsia="zh-CN" w:bidi="ar-SA"/>
              </w:rPr>
              <w:t>年）</w:t>
            </w:r>
            <w:r>
              <w:rPr>
                <w:rFonts w:hint="eastAsia" w:ascii="宋体" w:hAnsi="宋体" w:cs="宋体"/>
                <w:kern w:val="0"/>
                <w:sz w:val="24"/>
                <w:szCs w:val="24"/>
                <w:lang w:val="en-US" w:eastAsia="zh-CN" w:bidi="ar-SA"/>
              </w:rPr>
              <w:t>任意一年</w:t>
            </w:r>
            <w:r>
              <w:rPr>
                <w:rFonts w:hint="eastAsia" w:ascii="宋体" w:hAnsi="宋体" w:eastAsia="宋体" w:cs="宋体"/>
                <w:kern w:val="0"/>
                <w:sz w:val="24"/>
                <w:szCs w:val="24"/>
                <w:lang w:val="ru-RU" w:eastAsia="zh-CN" w:bidi="ar-SA"/>
              </w:rPr>
              <w:t>经会计师事务所出具的审计报告（</w:t>
            </w:r>
            <w:r>
              <w:rPr>
                <w:rFonts w:hint="eastAsia" w:ascii="宋体" w:hAnsi="宋体" w:cs="宋体"/>
                <w:kern w:val="0"/>
                <w:sz w:val="24"/>
                <w:szCs w:val="24"/>
                <w:lang w:val="ru-RU" w:eastAsia="zh-CN" w:bidi="ar-SA"/>
              </w:rPr>
              <w:t>成立不足</w:t>
            </w:r>
            <w:r>
              <w:rPr>
                <w:rFonts w:hint="eastAsia" w:ascii="宋体" w:hAnsi="宋体" w:cs="宋体"/>
                <w:kern w:val="0"/>
                <w:sz w:val="24"/>
                <w:szCs w:val="24"/>
                <w:lang w:val="en-US" w:eastAsia="zh-CN" w:bidi="ar-SA"/>
              </w:rPr>
              <w:t>一</w:t>
            </w:r>
            <w:r>
              <w:rPr>
                <w:rFonts w:hint="eastAsia" w:ascii="宋体" w:hAnsi="宋体" w:cs="宋体"/>
                <w:kern w:val="0"/>
                <w:sz w:val="24"/>
                <w:szCs w:val="24"/>
                <w:lang w:val="ru-RU" w:eastAsia="zh-CN" w:bidi="ar-SA"/>
              </w:rPr>
              <w:t>年的公司</w:t>
            </w:r>
            <w:r>
              <w:rPr>
                <w:rFonts w:hint="eastAsia" w:ascii="宋体" w:hAnsi="宋体" w:eastAsia="宋体" w:cs="宋体"/>
                <w:kern w:val="0"/>
                <w:sz w:val="24"/>
                <w:szCs w:val="24"/>
                <w:lang w:val="ru-RU" w:eastAsia="zh-CN" w:bidi="ar-SA"/>
              </w:rPr>
              <w:t>提</w:t>
            </w:r>
            <w:r>
              <w:rPr>
                <w:rFonts w:hint="eastAsia" w:ascii="宋体" w:hAnsi="宋体" w:cs="宋体"/>
                <w:kern w:val="0"/>
                <w:sz w:val="24"/>
                <w:szCs w:val="24"/>
                <w:lang w:val="en-US" w:eastAsia="zh-CN" w:bidi="ar-SA"/>
              </w:rPr>
              <w:t>供</w:t>
            </w:r>
            <w:r>
              <w:rPr>
                <w:rFonts w:hint="eastAsia" w:ascii="宋体" w:hAnsi="宋体" w:eastAsia="宋体" w:cs="宋体"/>
                <w:kern w:val="0"/>
                <w:sz w:val="24"/>
                <w:szCs w:val="24"/>
                <w:lang w:val="ru-RU" w:eastAsia="zh-CN" w:bidi="ar-SA"/>
              </w:rPr>
              <w:t>成立以来本公司的财务报表）；</w:t>
            </w:r>
          </w:p>
        </w:tc>
      </w:tr>
      <w:tr>
        <w:tblPrEx>
          <w:tblCellMar>
            <w:top w:w="0" w:type="dxa"/>
            <w:left w:w="108" w:type="dxa"/>
            <w:bottom w:w="0" w:type="dxa"/>
            <w:right w:w="108" w:type="dxa"/>
          </w:tblCellMar>
        </w:tblPrEx>
        <w:trPr>
          <w:trHeight w:val="578" w:hRule="atLeast"/>
        </w:trPr>
        <w:tc>
          <w:tcPr>
            <w:tcW w:w="8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3</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具有依法缴纳税收和社会保障资金的良好记录</w:t>
            </w:r>
          </w:p>
        </w:tc>
        <w:tc>
          <w:tcPr>
            <w:tcW w:w="631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textAlignment w:val="center"/>
              <w:rPr>
                <w:rFonts w:ascii="宋体" w:hAnsi="宋体" w:cs="宋体"/>
                <w:kern w:val="0"/>
                <w:sz w:val="24"/>
                <w:szCs w:val="24"/>
                <w:lang w:val="ru-RU"/>
              </w:rPr>
            </w:pPr>
            <w:r>
              <w:rPr>
                <w:rFonts w:hint="eastAsia" w:ascii="宋体" w:hAnsi="宋体" w:cs="宋体"/>
                <w:kern w:val="0"/>
                <w:sz w:val="24"/>
                <w:szCs w:val="24"/>
                <w:lang w:val="ru-RU"/>
              </w:rPr>
              <w:t>1、供应商提供购买202</w:t>
            </w:r>
            <w:r>
              <w:rPr>
                <w:rFonts w:hint="eastAsia" w:ascii="宋体" w:hAnsi="宋体" w:cs="宋体"/>
                <w:kern w:val="0"/>
                <w:sz w:val="24"/>
                <w:szCs w:val="24"/>
                <w:lang w:val="en-US" w:eastAsia="zh-CN"/>
              </w:rPr>
              <w:t>3</w:t>
            </w:r>
            <w:r>
              <w:rPr>
                <w:rFonts w:hint="eastAsia" w:ascii="宋体" w:hAnsi="宋体" w:cs="宋体"/>
                <w:kern w:val="0"/>
                <w:sz w:val="24"/>
                <w:szCs w:val="24"/>
                <w:lang w:val="ru-RU"/>
              </w:rPr>
              <w:t>年任意3个月及以上社保（新成立公司提供成立以来的社保缴纳凭证）；2、供应商人提供有效的依法纳税证明，纳税证明凭证或零申报凭证；</w:t>
            </w:r>
          </w:p>
        </w:tc>
      </w:tr>
      <w:tr>
        <w:tblPrEx>
          <w:tblCellMar>
            <w:top w:w="0" w:type="dxa"/>
            <w:left w:w="108" w:type="dxa"/>
            <w:bottom w:w="0" w:type="dxa"/>
            <w:right w:w="108" w:type="dxa"/>
          </w:tblCellMar>
        </w:tblPrEx>
        <w:trPr>
          <w:trHeight w:val="578"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4</w:t>
            </w:r>
          </w:p>
        </w:tc>
        <w:tc>
          <w:tcPr>
            <w:tcW w:w="2580" w:type="dxa"/>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网站截图</w:t>
            </w:r>
          </w:p>
        </w:tc>
        <w:tc>
          <w:tcPr>
            <w:tcW w:w="6318"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ru-RU" w:eastAsia="zh-CN" w:bidi="ar-SA"/>
              </w:rPr>
              <w:t>提供“国家企业信用信息公示系统”</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ru-RU" w:eastAsia="zh-CN" w:bidi="ar-SA"/>
              </w:rPr>
              <w:t>“信用中国”</w:t>
            </w:r>
            <w:r>
              <w:rPr>
                <w:rFonts w:hint="eastAsia" w:ascii="宋体" w:hAnsi="宋体" w:cs="宋体"/>
                <w:kern w:val="0"/>
                <w:sz w:val="24"/>
                <w:szCs w:val="24"/>
                <w:lang w:val="en-US" w:eastAsia="zh-CN" w:bidi="ar-SA"/>
              </w:rPr>
              <w:t>等</w:t>
            </w:r>
            <w:r>
              <w:rPr>
                <w:rFonts w:hint="eastAsia" w:ascii="宋体" w:hAnsi="宋体" w:eastAsia="宋体" w:cs="宋体"/>
                <w:kern w:val="0"/>
                <w:sz w:val="24"/>
                <w:szCs w:val="24"/>
                <w:lang w:val="ru-RU" w:eastAsia="zh-CN" w:bidi="ar-SA"/>
              </w:rPr>
              <w:t>网站查询截图并加盖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单位公章，查询时间须在</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期限内；</w:t>
            </w:r>
          </w:p>
        </w:tc>
      </w:tr>
      <w:tr>
        <w:tblPrEx>
          <w:tblCellMar>
            <w:top w:w="0" w:type="dxa"/>
            <w:left w:w="108" w:type="dxa"/>
            <w:bottom w:w="0" w:type="dxa"/>
            <w:right w:w="108" w:type="dxa"/>
          </w:tblCellMar>
        </w:tblPrEx>
        <w:trPr>
          <w:trHeight w:val="578"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kern w:val="0"/>
                <w:sz w:val="24"/>
                <w:szCs w:val="24"/>
                <w:lang w:val="ru-RU"/>
              </w:rPr>
            </w:pPr>
            <w:r>
              <w:rPr>
                <w:rFonts w:hint="eastAsia" w:ascii="宋体" w:hAnsi="宋体" w:cs="宋体"/>
                <w:kern w:val="0"/>
                <w:sz w:val="24"/>
                <w:szCs w:val="24"/>
                <w:lang w:val="ru-RU"/>
              </w:rPr>
              <w:t>5</w:t>
            </w:r>
          </w:p>
        </w:tc>
        <w:tc>
          <w:tcPr>
            <w:tcW w:w="2580" w:type="dxa"/>
            <w:tcBorders>
              <w:top w:val="nil"/>
              <w:left w:val="single" w:color="auto" w:sz="4" w:space="0"/>
              <w:bottom w:val="single" w:color="auto" w:sz="8" w:space="0"/>
              <w:right w:val="single" w:color="auto" w:sz="4" w:space="0"/>
            </w:tcBorders>
          </w:tcPr>
          <w:p>
            <w:pPr>
              <w:widowControl/>
              <w:spacing w:line="276" w:lineRule="auto"/>
              <w:jc w:val="center"/>
              <w:textAlignment w:val="center"/>
              <w:rPr>
                <w:rFonts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申请文件送达</w:t>
            </w:r>
          </w:p>
        </w:tc>
        <w:tc>
          <w:tcPr>
            <w:tcW w:w="6318" w:type="dxa"/>
            <w:tcBorders>
              <w:top w:val="nil"/>
              <w:left w:val="single" w:color="auto" w:sz="4" w:space="0"/>
              <w:bottom w:val="single" w:color="auto" w:sz="8" w:space="0"/>
              <w:right w:val="single" w:color="auto" w:sz="8" w:space="0"/>
            </w:tcBorders>
          </w:tcPr>
          <w:p>
            <w:pPr>
              <w:widowControl/>
              <w:spacing w:line="276" w:lineRule="auto"/>
              <w:jc w:val="left"/>
              <w:textAlignment w:val="center"/>
              <w:rPr>
                <w:rFonts w:ascii="宋体" w:hAnsi="宋体" w:cs="宋体"/>
                <w:kern w:val="0"/>
                <w:sz w:val="24"/>
                <w:szCs w:val="24"/>
                <w:lang w:val="ru-RU"/>
              </w:rPr>
            </w:pPr>
            <w:r>
              <w:rPr>
                <w:rFonts w:hint="eastAsia" w:ascii="宋体" w:hAnsi="宋体" w:cs="宋体"/>
                <w:kern w:val="0"/>
                <w:sz w:val="24"/>
                <w:szCs w:val="24"/>
                <w:lang w:val="ru-RU"/>
              </w:rPr>
              <w:t>是否符合要求的时间前送达</w:t>
            </w:r>
          </w:p>
        </w:tc>
      </w:tr>
      <w:tr>
        <w:tblPrEx>
          <w:tblCellMar>
            <w:top w:w="0" w:type="dxa"/>
            <w:left w:w="108" w:type="dxa"/>
            <w:bottom w:w="0" w:type="dxa"/>
            <w:right w:w="108" w:type="dxa"/>
          </w:tblCellMar>
        </w:tblPrEx>
        <w:trPr>
          <w:trHeight w:val="578"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kern w:val="0"/>
                <w:sz w:val="24"/>
                <w:szCs w:val="24"/>
                <w:lang w:val="ru-RU"/>
              </w:rPr>
            </w:pPr>
            <w:r>
              <w:rPr>
                <w:rFonts w:hint="eastAsia" w:ascii="宋体" w:hAnsi="宋体" w:cs="宋体"/>
                <w:kern w:val="0"/>
                <w:sz w:val="24"/>
                <w:szCs w:val="24"/>
              </w:rPr>
              <w:t>6</w:t>
            </w:r>
          </w:p>
        </w:tc>
        <w:tc>
          <w:tcPr>
            <w:tcW w:w="2580" w:type="dxa"/>
            <w:tcBorders>
              <w:top w:val="nil"/>
              <w:left w:val="single" w:color="auto" w:sz="4" w:space="0"/>
              <w:bottom w:val="single" w:color="auto" w:sz="8" w:space="0"/>
              <w:right w:val="single" w:color="auto" w:sz="4" w:space="0"/>
            </w:tcBorders>
          </w:tcPr>
          <w:p>
            <w:pPr>
              <w:widowControl/>
              <w:spacing w:line="276" w:lineRule="auto"/>
              <w:jc w:val="center"/>
              <w:textAlignment w:val="center"/>
              <w:rPr>
                <w:rFonts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申请文件签字和加盖供应商公司鲜章</w:t>
            </w:r>
          </w:p>
        </w:tc>
        <w:tc>
          <w:tcPr>
            <w:tcW w:w="6318" w:type="dxa"/>
            <w:tcBorders>
              <w:top w:val="nil"/>
              <w:left w:val="single" w:color="auto" w:sz="4" w:space="0"/>
              <w:bottom w:val="single" w:color="auto" w:sz="8" w:space="0"/>
              <w:right w:val="single" w:color="auto" w:sz="8" w:space="0"/>
            </w:tcBorders>
          </w:tcPr>
          <w:p>
            <w:pPr>
              <w:widowControl/>
              <w:spacing w:line="276" w:lineRule="auto"/>
              <w:jc w:val="left"/>
              <w:textAlignment w:val="center"/>
              <w:rPr>
                <w:rFonts w:ascii="宋体" w:hAnsi="宋体" w:cs="宋体"/>
                <w:kern w:val="0"/>
                <w:sz w:val="24"/>
                <w:szCs w:val="24"/>
                <w:lang w:val="ru-RU"/>
              </w:rPr>
            </w:pPr>
            <w:r>
              <w:rPr>
                <w:rFonts w:hint="eastAsia" w:ascii="宋体" w:hAnsi="宋体" w:cs="宋体"/>
                <w:kern w:val="0"/>
                <w:sz w:val="24"/>
                <w:szCs w:val="24"/>
                <w:lang w:val="ru-RU"/>
              </w:rPr>
              <w:t>是否按</w:t>
            </w:r>
            <w:r>
              <w:rPr>
                <w:rFonts w:hint="eastAsia" w:ascii="宋体" w:hAnsi="宋体" w:cs="宋体"/>
                <w:kern w:val="0"/>
                <w:sz w:val="24"/>
                <w:szCs w:val="24"/>
              </w:rPr>
              <w:t>响应</w:t>
            </w:r>
            <w:r>
              <w:rPr>
                <w:rFonts w:hint="eastAsia" w:ascii="宋体" w:hAnsi="宋体" w:cs="宋体"/>
                <w:kern w:val="0"/>
                <w:sz w:val="24"/>
                <w:szCs w:val="24"/>
                <w:lang w:val="ru-RU"/>
              </w:rPr>
              <w:t>文件要求签字和加盖供应商公司鲜章</w:t>
            </w:r>
          </w:p>
        </w:tc>
      </w:tr>
      <w:tr>
        <w:tblPrEx>
          <w:tblCellMar>
            <w:top w:w="0" w:type="dxa"/>
            <w:left w:w="108" w:type="dxa"/>
            <w:bottom w:w="0" w:type="dxa"/>
            <w:right w:w="108" w:type="dxa"/>
          </w:tblCellMar>
        </w:tblPrEx>
        <w:trPr>
          <w:trHeight w:val="1316"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7</w:t>
            </w:r>
          </w:p>
        </w:tc>
        <w:tc>
          <w:tcPr>
            <w:tcW w:w="2580" w:type="dxa"/>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kern w:val="0"/>
                <w:sz w:val="24"/>
                <w:szCs w:val="24"/>
              </w:rPr>
            </w:pPr>
            <w:r>
              <w:rPr>
                <w:rFonts w:hint="eastAsia" w:ascii="宋体" w:hAnsi="宋体" w:cs="宋体"/>
                <w:kern w:val="0"/>
                <w:sz w:val="24"/>
                <w:szCs w:val="24"/>
              </w:rPr>
              <w:t>资质要求</w:t>
            </w:r>
          </w:p>
        </w:tc>
        <w:tc>
          <w:tcPr>
            <w:tcW w:w="6318" w:type="dxa"/>
            <w:tcBorders>
              <w:top w:val="nil"/>
              <w:left w:val="single" w:color="auto" w:sz="4" w:space="0"/>
              <w:bottom w:val="single" w:color="auto" w:sz="8" w:space="0"/>
              <w:right w:val="single" w:color="auto" w:sz="8" w:space="0"/>
            </w:tcBorders>
            <w:vAlign w:val="center"/>
          </w:tcPr>
          <w:p>
            <w:pPr>
              <w:spacing w:line="312" w:lineRule="auto"/>
              <w:rPr>
                <w:rFonts w:ascii="宋体" w:hAnsi="宋体" w:cs="宋体"/>
                <w:color w:val="000000" w:themeColor="text1"/>
                <w:sz w:val="24"/>
                <w:szCs w:val="24"/>
                <w:lang w:val="ru-RU"/>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tblPrEx>
          <w:tblCellMar>
            <w:top w:w="0" w:type="dxa"/>
            <w:left w:w="108" w:type="dxa"/>
            <w:bottom w:w="0" w:type="dxa"/>
            <w:right w:w="108" w:type="dxa"/>
          </w:tblCellMar>
        </w:tblPrEx>
        <w:trPr>
          <w:trHeight w:val="578" w:hRule="atLeast"/>
        </w:trPr>
        <w:tc>
          <w:tcPr>
            <w:tcW w:w="861" w:type="dxa"/>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kern w:val="0"/>
                <w:sz w:val="24"/>
                <w:szCs w:val="24"/>
                <w:lang w:val="ru-RU"/>
              </w:rPr>
            </w:pPr>
            <w:r>
              <w:rPr>
                <w:rFonts w:hint="eastAsia" w:ascii="宋体" w:hAnsi="宋体" w:cs="宋体"/>
                <w:kern w:val="0"/>
                <w:sz w:val="24"/>
                <w:szCs w:val="24"/>
              </w:rPr>
              <w:t>8</w:t>
            </w:r>
          </w:p>
        </w:tc>
        <w:tc>
          <w:tcPr>
            <w:tcW w:w="2580" w:type="dxa"/>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申请书内容</w:t>
            </w:r>
          </w:p>
        </w:tc>
        <w:tc>
          <w:tcPr>
            <w:tcW w:w="6318"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kern w:val="0"/>
                <w:sz w:val="24"/>
                <w:szCs w:val="24"/>
                <w:lang w:val="ru-RU"/>
              </w:rPr>
            </w:pPr>
            <w:r>
              <w:rPr>
                <w:rFonts w:hint="eastAsia" w:ascii="宋体" w:hAnsi="宋体" w:eastAsia="宋体" w:cs="宋体"/>
                <w:kern w:val="0"/>
                <w:sz w:val="24"/>
                <w:szCs w:val="24"/>
                <w:lang w:val="ru-RU" w:eastAsia="zh-CN" w:bidi="ar-SA"/>
              </w:rPr>
              <w:t>比选申请书内容是否完整响应</w:t>
            </w:r>
            <w:r>
              <w:rPr>
                <w:rFonts w:hint="eastAsia" w:ascii="宋体" w:hAnsi="宋体" w:cs="宋体"/>
                <w:kern w:val="0"/>
                <w:sz w:val="24"/>
                <w:szCs w:val="24"/>
                <w:lang w:val="en-US" w:eastAsia="zh-CN" w:bidi="ar-SA"/>
              </w:rPr>
              <w:t>询比</w:t>
            </w:r>
            <w:r>
              <w:rPr>
                <w:rFonts w:hint="eastAsia" w:ascii="宋体" w:hAnsi="宋体" w:eastAsia="宋体" w:cs="宋体"/>
                <w:kern w:val="0"/>
                <w:sz w:val="24"/>
                <w:szCs w:val="24"/>
                <w:lang w:val="ru-RU" w:eastAsia="zh-CN" w:bidi="ar-SA"/>
              </w:rPr>
              <w:t>文件</w:t>
            </w:r>
          </w:p>
        </w:tc>
      </w:tr>
      <w:tr>
        <w:tblPrEx>
          <w:tblCellMar>
            <w:top w:w="0" w:type="dxa"/>
            <w:left w:w="108" w:type="dxa"/>
            <w:bottom w:w="0" w:type="dxa"/>
            <w:right w:w="108" w:type="dxa"/>
          </w:tblCellMar>
        </w:tblPrEx>
        <w:trPr>
          <w:trHeight w:val="548" w:hRule="atLeast"/>
        </w:trPr>
        <w:tc>
          <w:tcPr>
            <w:tcW w:w="9759" w:type="dxa"/>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kern w:val="0"/>
                <w:sz w:val="24"/>
                <w:szCs w:val="24"/>
                <w:lang w:val="ru-RU"/>
              </w:rPr>
            </w:pPr>
            <w:r>
              <w:rPr>
                <w:rFonts w:hint="eastAsia" w:ascii="宋体" w:hAnsi="宋体" w:cs="宋体"/>
                <w:kern w:val="0"/>
                <w:sz w:val="24"/>
                <w:szCs w:val="24"/>
                <w:lang w:val="ru-RU"/>
              </w:rPr>
              <w:t>说明：1.合格打“√”, 不合格打“×”。</w:t>
            </w:r>
          </w:p>
        </w:tc>
      </w:tr>
      <w:tr>
        <w:tblPrEx>
          <w:tblCellMar>
            <w:top w:w="0" w:type="dxa"/>
            <w:left w:w="108" w:type="dxa"/>
            <w:bottom w:w="0" w:type="dxa"/>
            <w:right w:w="108" w:type="dxa"/>
          </w:tblCellMar>
        </w:tblPrEx>
        <w:trPr>
          <w:trHeight w:val="578" w:hRule="atLeast"/>
        </w:trPr>
        <w:tc>
          <w:tcPr>
            <w:tcW w:w="9759" w:type="dxa"/>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kern w:val="0"/>
                <w:sz w:val="24"/>
                <w:szCs w:val="24"/>
                <w:highlight w:val="yellow"/>
                <w:lang w:val="ru-RU"/>
              </w:rPr>
            </w:pPr>
            <w:r>
              <w:rPr>
                <w:rFonts w:hint="eastAsia" w:ascii="宋体" w:hAnsi="宋体" w:cs="宋体"/>
                <w:kern w:val="0"/>
                <w:sz w:val="24"/>
                <w:szCs w:val="24"/>
                <w:lang w:val="ru-RU"/>
              </w:rPr>
              <w:t>2.有一项内容不合格，综合评定为不合格。</w:t>
            </w:r>
          </w:p>
        </w:tc>
      </w:tr>
    </w:tbl>
    <w:p>
      <w:pPr>
        <w:spacing w:line="312" w:lineRule="auto"/>
        <w:jc w:val="center"/>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pStyle w:val="14"/>
        <w:rPr>
          <w:rFonts w:ascii="宋体" w:hAnsi="宋体" w:cs="宋体"/>
          <w:b/>
          <w:bCs/>
          <w:szCs w:val="28"/>
        </w:rPr>
      </w:pPr>
    </w:p>
    <w:p>
      <w:pPr>
        <w:jc w:val="center"/>
        <w:rPr>
          <w:rFonts w:hint="eastAsia" w:eastAsia="宋体"/>
          <w:b/>
          <w:bCs/>
          <w:sz w:val="36"/>
          <w:szCs w:val="22"/>
          <w:lang w:eastAsia="zh-CN"/>
        </w:rPr>
      </w:pPr>
      <w:r>
        <w:rPr>
          <w:rFonts w:hint="eastAsia"/>
          <w:b/>
          <w:bCs/>
          <w:sz w:val="36"/>
          <w:szCs w:val="22"/>
          <w:lang w:eastAsia="zh-CN"/>
        </w:rPr>
        <w:t>评审标准</w:t>
      </w:r>
    </w:p>
    <w:tbl>
      <w:tblPr>
        <w:tblStyle w:val="8"/>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val="0"/>
                <w:bCs/>
                <w:color w:val="auto"/>
                <w:sz w:val="24"/>
                <w:szCs w:val="24"/>
              </w:rPr>
            </w:pPr>
            <w:r>
              <w:rPr>
                <w:rFonts w:hint="eastAsia" w:ascii="宋体" w:hAnsi="宋体" w:cs="宋体"/>
                <w:b w:val="0"/>
                <w:bCs/>
                <w:color w:val="auto"/>
                <w:sz w:val="24"/>
                <w:szCs w:val="24"/>
              </w:rPr>
              <w:t>序号</w:t>
            </w:r>
          </w:p>
        </w:tc>
        <w:tc>
          <w:tcPr>
            <w:tcW w:w="1269" w:type="dxa"/>
            <w:noWrap w:val="0"/>
            <w:vAlign w:val="center"/>
          </w:tcPr>
          <w:p>
            <w:pPr>
              <w:spacing w:line="440" w:lineRule="exact"/>
              <w:jc w:val="center"/>
              <w:rPr>
                <w:rFonts w:ascii="宋体" w:hAnsi="宋体" w:cs="宋体"/>
                <w:b w:val="0"/>
                <w:bCs/>
                <w:color w:val="auto"/>
                <w:sz w:val="24"/>
                <w:szCs w:val="24"/>
              </w:rPr>
            </w:pPr>
            <w:r>
              <w:rPr>
                <w:rFonts w:hint="eastAsia" w:ascii="宋体" w:hAnsi="宋体" w:cs="宋体"/>
                <w:b w:val="0"/>
                <w:bCs/>
                <w:color w:val="auto"/>
                <w:sz w:val="24"/>
                <w:szCs w:val="24"/>
              </w:rPr>
              <w:t>评分因素</w:t>
            </w:r>
          </w:p>
        </w:tc>
        <w:tc>
          <w:tcPr>
            <w:tcW w:w="955" w:type="dxa"/>
            <w:noWrap w:val="0"/>
            <w:vAlign w:val="center"/>
          </w:tcPr>
          <w:p>
            <w:pPr>
              <w:spacing w:line="440" w:lineRule="exact"/>
              <w:jc w:val="center"/>
              <w:rPr>
                <w:rFonts w:ascii="宋体" w:hAnsi="宋体" w:cs="宋体"/>
                <w:b w:val="0"/>
                <w:bCs/>
                <w:color w:val="auto"/>
                <w:sz w:val="24"/>
                <w:szCs w:val="24"/>
              </w:rPr>
            </w:pPr>
            <w:r>
              <w:rPr>
                <w:rFonts w:hint="eastAsia" w:ascii="宋体" w:hAnsi="宋体" w:cs="宋体"/>
                <w:b w:val="0"/>
                <w:bCs/>
                <w:color w:val="auto"/>
                <w:sz w:val="24"/>
                <w:szCs w:val="24"/>
              </w:rPr>
              <w:t>分值</w:t>
            </w:r>
          </w:p>
        </w:tc>
        <w:tc>
          <w:tcPr>
            <w:tcW w:w="5997" w:type="dxa"/>
            <w:noWrap w:val="0"/>
            <w:vAlign w:val="center"/>
          </w:tcPr>
          <w:p>
            <w:pPr>
              <w:spacing w:line="440" w:lineRule="exact"/>
              <w:jc w:val="center"/>
              <w:rPr>
                <w:rFonts w:ascii="宋体" w:hAnsi="宋体" w:cs="宋体"/>
                <w:b w:val="0"/>
                <w:bCs/>
                <w:color w:val="auto"/>
                <w:sz w:val="24"/>
                <w:szCs w:val="24"/>
              </w:rPr>
            </w:pPr>
            <w:r>
              <w:rPr>
                <w:rFonts w:hint="eastAsia" w:ascii="宋体" w:hAnsi="宋体" w:cs="宋体"/>
                <w:b w:val="0"/>
                <w:bCs/>
                <w:color w:val="auto"/>
                <w:sz w:val="24"/>
                <w:szCs w:val="24"/>
              </w:rPr>
              <w:t>评分标准（以下评分标准为举例）</w:t>
            </w:r>
          </w:p>
        </w:tc>
        <w:tc>
          <w:tcPr>
            <w:tcW w:w="1404" w:type="dxa"/>
            <w:noWrap w:val="0"/>
            <w:vAlign w:val="center"/>
          </w:tcPr>
          <w:p>
            <w:pPr>
              <w:pStyle w:val="15"/>
              <w:spacing w:before="0" w:after="0" w:line="440" w:lineRule="exact"/>
              <w:rPr>
                <w:rFonts w:ascii="宋体" w:hAnsi="宋体" w:eastAsia="宋体" w:cs="宋体"/>
                <w:b w:val="0"/>
                <w:bCs/>
                <w:color w:val="auto"/>
                <w:szCs w:val="24"/>
              </w:rPr>
            </w:pPr>
            <w:r>
              <w:rPr>
                <w:rFonts w:hint="eastAsia" w:ascii="宋体" w:hAnsi="宋体" w:eastAsia="宋体" w:cs="宋体"/>
                <w:b w:val="0"/>
                <w:bCs/>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b w:val="0"/>
                <w:bCs/>
                <w:color w:val="auto"/>
                <w:sz w:val="24"/>
                <w:szCs w:val="24"/>
              </w:rPr>
            </w:pPr>
            <w:r>
              <w:rPr>
                <w:rFonts w:hint="eastAsia" w:ascii="宋体" w:hAnsi="宋体" w:cs="方正仿宋_GBK"/>
                <w:b w:val="0"/>
                <w:bCs/>
                <w:color w:val="auto"/>
                <w:sz w:val="24"/>
                <w:szCs w:val="24"/>
              </w:rPr>
              <w:t>1</w:t>
            </w:r>
          </w:p>
        </w:tc>
        <w:tc>
          <w:tcPr>
            <w:tcW w:w="1269" w:type="dxa"/>
            <w:noWrap w:val="0"/>
            <w:vAlign w:val="center"/>
          </w:tcPr>
          <w:p>
            <w:pPr>
              <w:spacing w:line="360" w:lineRule="exact"/>
              <w:rPr>
                <w:rFonts w:ascii="宋体" w:hAnsi="宋体" w:cs="方正仿宋_GBK"/>
                <w:b w:val="0"/>
                <w:bCs/>
                <w:color w:val="auto"/>
                <w:sz w:val="24"/>
                <w:szCs w:val="24"/>
              </w:rPr>
            </w:pPr>
            <w:r>
              <w:rPr>
                <w:rFonts w:hint="eastAsia" w:ascii="宋体" w:hAnsi="宋体" w:cs="方正仿宋_GBK"/>
                <w:b w:val="0"/>
                <w:bCs/>
                <w:color w:val="auto"/>
                <w:sz w:val="24"/>
                <w:szCs w:val="24"/>
              </w:rPr>
              <w:t>投标报价</w:t>
            </w:r>
          </w:p>
        </w:tc>
        <w:tc>
          <w:tcPr>
            <w:tcW w:w="955" w:type="dxa"/>
            <w:noWrap w:val="0"/>
            <w:vAlign w:val="center"/>
          </w:tcPr>
          <w:p>
            <w:pPr>
              <w:spacing w:line="360" w:lineRule="exact"/>
              <w:jc w:val="center"/>
              <w:rPr>
                <w:rFonts w:ascii="宋体" w:hAnsi="宋体" w:cs="方正仿宋_GBK"/>
                <w:b w:val="0"/>
                <w:bCs/>
                <w:color w:val="auto"/>
                <w:sz w:val="24"/>
                <w:szCs w:val="24"/>
              </w:rPr>
            </w:pPr>
            <w:r>
              <w:rPr>
                <w:rFonts w:hint="eastAsia" w:ascii="宋体" w:hAnsi="宋体" w:cs="方正仿宋_GBK"/>
                <w:b w:val="0"/>
                <w:bCs/>
                <w:color w:val="auto"/>
                <w:sz w:val="24"/>
                <w:szCs w:val="24"/>
              </w:rPr>
              <w:t>30</w:t>
            </w:r>
          </w:p>
        </w:tc>
        <w:tc>
          <w:tcPr>
            <w:tcW w:w="5997" w:type="dxa"/>
            <w:noWrap w:val="0"/>
            <w:vAlign w:val="center"/>
          </w:tcPr>
          <w:p>
            <w:pPr>
              <w:widowControl/>
              <w:spacing w:line="300" w:lineRule="exact"/>
              <w:outlineLvl w:val="2"/>
              <w:rPr>
                <w:rFonts w:hint="eastAsia" w:eastAsia="宋体"/>
                <w:lang w:val="en-US" w:eastAsia="zh-CN"/>
              </w:rPr>
            </w:pPr>
            <w:r>
              <w:rPr>
                <w:rFonts w:hint="eastAsia" w:ascii="宋体" w:hAnsi="宋体" w:cs="方正仿宋_GBK"/>
                <w:b w:val="0"/>
                <w:bCs/>
                <w:color w:val="auto"/>
                <w:sz w:val="24"/>
                <w:szCs w:val="24"/>
              </w:rPr>
              <w:t>本项目不做分项报价。本项目投标报价设定值为</w:t>
            </w:r>
            <w:r>
              <w:rPr>
                <w:rFonts w:hint="eastAsia" w:ascii="宋体" w:hAnsi="宋体" w:cs="方正仿宋_GBK"/>
                <w:b w:val="0"/>
                <w:bCs/>
                <w:color w:val="auto"/>
                <w:sz w:val="24"/>
                <w:szCs w:val="24"/>
                <w:lang w:val="en-US" w:eastAsia="zh-CN"/>
              </w:rPr>
              <w:t>20万</w:t>
            </w:r>
            <w:r>
              <w:rPr>
                <w:rFonts w:hint="eastAsia" w:ascii="宋体" w:hAnsi="宋体" w:cs="方正仿宋_GBK"/>
                <w:b w:val="0"/>
                <w:bCs/>
                <w:color w:val="auto"/>
                <w:sz w:val="24"/>
                <w:szCs w:val="24"/>
              </w:rPr>
              <w:t>元（大写：</w:t>
            </w:r>
            <w:r>
              <w:rPr>
                <w:rFonts w:hint="eastAsia" w:ascii="宋体" w:hAnsi="宋体" w:cs="方正仿宋_GBK"/>
                <w:b w:val="0"/>
                <w:bCs/>
                <w:color w:val="auto"/>
                <w:sz w:val="24"/>
                <w:szCs w:val="24"/>
                <w:lang w:val="en-US" w:eastAsia="zh-CN"/>
              </w:rPr>
              <w:t>贰拾万元整</w:t>
            </w:r>
            <w:bookmarkStart w:id="34" w:name="_GoBack"/>
            <w:bookmarkEnd w:id="34"/>
            <w:r>
              <w:rPr>
                <w:rFonts w:hint="eastAsia" w:ascii="宋体" w:hAnsi="宋体" w:cs="方正仿宋_GBK"/>
                <w:b w:val="0"/>
                <w:bCs/>
                <w:color w:val="auto"/>
                <w:sz w:val="24"/>
                <w:szCs w:val="24"/>
              </w:rPr>
              <w:t>）。同时报价需注明：最终以概算批复批准的金额为准。所有投标人请按此价格报价；若未按照此价格报价，报价得分为0</w:t>
            </w:r>
            <w:r>
              <w:rPr>
                <w:rFonts w:hint="eastAsia" w:ascii="宋体" w:hAnsi="宋体" w:cs="方正仿宋_GBK"/>
                <w:b w:val="0"/>
                <w:bCs/>
                <w:color w:val="auto"/>
                <w:sz w:val="24"/>
                <w:szCs w:val="24"/>
                <w:lang w:val="en-US" w:eastAsia="zh-CN"/>
              </w:rPr>
              <w:t>分</w:t>
            </w:r>
            <w:r>
              <w:rPr>
                <w:rFonts w:hint="eastAsia" w:ascii="宋体" w:hAnsi="宋体" w:cs="方正仿宋_GBK"/>
                <w:b w:val="0"/>
                <w:bCs/>
                <w:color w:val="auto"/>
                <w:sz w:val="24"/>
                <w:szCs w:val="24"/>
                <w:lang w:eastAsia="zh-CN"/>
              </w:rPr>
              <w:t>。</w:t>
            </w:r>
          </w:p>
        </w:tc>
        <w:tc>
          <w:tcPr>
            <w:tcW w:w="1404" w:type="dxa"/>
            <w:noWrap w:val="0"/>
            <w:vAlign w:val="center"/>
          </w:tcPr>
          <w:p>
            <w:pPr>
              <w:spacing w:line="360" w:lineRule="exact"/>
              <w:rPr>
                <w:rFonts w:hint="default" w:ascii="宋体" w:hAnsi="宋体" w:eastAsia="宋体" w:cs="方正仿宋_GBK"/>
                <w:b w:val="0"/>
                <w:bCs/>
                <w:color w:val="auto"/>
                <w:sz w:val="24"/>
                <w:szCs w:val="24"/>
                <w:lang w:val="en-US" w:eastAsia="zh-CN"/>
              </w:rPr>
            </w:pPr>
            <w:r>
              <w:rPr>
                <w:rFonts w:hint="eastAsia" w:ascii="宋体" w:hAnsi="宋体" w:cs="方正仿宋_GBK"/>
                <w:b w:val="0"/>
                <w:bCs/>
                <w:color w:val="auto"/>
                <w:sz w:val="24"/>
                <w:szCs w:val="24"/>
                <w:lang w:val="en-US" w:eastAsia="zh-CN"/>
              </w:rPr>
              <w:t>高于采购预算价无效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5" w:type="dxa"/>
            <w:noWrap w:val="0"/>
            <w:vAlign w:val="center"/>
          </w:tcPr>
          <w:p>
            <w:pPr>
              <w:spacing w:line="360" w:lineRule="exact"/>
              <w:jc w:val="center"/>
              <w:rPr>
                <w:rFonts w:ascii="宋体" w:hAnsi="宋体" w:cs="方正仿宋_GBK"/>
                <w:b w:val="0"/>
                <w:bCs/>
                <w:color w:val="auto"/>
                <w:sz w:val="24"/>
                <w:szCs w:val="24"/>
              </w:rPr>
            </w:pPr>
            <w:r>
              <w:rPr>
                <w:rFonts w:hint="eastAsia" w:ascii="宋体" w:hAnsi="宋体" w:cs="方正仿宋_GBK"/>
                <w:b w:val="0"/>
                <w:bCs/>
                <w:color w:val="auto"/>
                <w:sz w:val="24"/>
                <w:szCs w:val="24"/>
              </w:rPr>
              <w:t>2</w:t>
            </w:r>
          </w:p>
        </w:tc>
        <w:tc>
          <w:tcPr>
            <w:tcW w:w="1269" w:type="dxa"/>
            <w:noWrap w:val="0"/>
            <w:vAlign w:val="center"/>
          </w:tcPr>
          <w:p>
            <w:pPr>
              <w:spacing w:line="360" w:lineRule="exact"/>
              <w:jc w:val="center"/>
              <w:rPr>
                <w:rFonts w:ascii="宋体" w:hAnsi="宋体" w:cs="方正仿宋_GBK"/>
                <w:b w:val="0"/>
                <w:bCs/>
                <w:color w:val="auto"/>
                <w:sz w:val="24"/>
                <w:szCs w:val="24"/>
              </w:rPr>
            </w:pPr>
            <w:r>
              <w:rPr>
                <w:rFonts w:hint="eastAsia" w:ascii="宋体" w:hAnsi="宋体" w:cs="方正仿宋_GBK"/>
                <w:b w:val="0"/>
                <w:bCs/>
                <w:color w:val="auto"/>
                <w:sz w:val="24"/>
                <w:szCs w:val="24"/>
              </w:rPr>
              <w:t>技术方案</w:t>
            </w:r>
          </w:p>
        </w:tc>
        <w:tc>
          <w:tcPr>
            <w:tcW w:w="955" w:type="dxa"/>
            <w:noWrap w:val="0"/>
            <w:vAlign w:val="center"/>
          </w:tcPr>
          <w:p>
            <w:pPr>
              <w:spacing w:line="240" w:lineRule="exact"/>
              <w:jc w:val="center"/>
              <w:rPr>
                <w:rFonts w:hint="default" w:ascii="宋体" w:hAnsi="宋体" w:eastAsia="微软雅黑" w:cs="方正仿宋_GBK"/>
                <w:b w:val="0"/>
                <w:bCs/>
                <w:color w:val="auto"/>
                <w:sz w:val="24"/>
                <w:szCs w:val="24"/>
                <w:lang w:val="en-US" w:eastAsia="zh-CN"/>
              </w:rPr>
            </w:pPr>
            <w:r>
              <w:rPr>
                <w:rFonts w:hint="eastAsia" w:ascii="宋体" w:hAnsi="宋体" w:eastAsia="微软雅黑" w:cs="方正仿宋_GBK"/>
                <w:b w:val="0"/>
                <w:bCs/>
                <w:color w:val="auto"/>
                <w:sz w:val="24"/>
                <w:szCs w:val="24"/>
                <w:lang w:val="en-US" w:eastAsia="zh-CN"/>
              </w:rPr>
              <w:t>40</w:t>
            </w:r>
          </w:p>
        </w:tc>
        <w:tc>
          <w:tcPr>
            <w:tcW w:w="5997" w:type="dxa"/>
            <w:noWrap w:val="0"/>
            <w:vAlign w:val="center"/>
          </w:tcPr>
          <w:p>
            <w:pPr>
              <w:autoSpaceDE w:val="0"/>
              <w:autoSpaceDN w:val="0"/>
              <w:adjustRightInd w:val="0"/>
              <w:spacing w:line="400" w:lineRule="exact"/>
              <w:jc w:val="left"/>
              <w:rPr>
                <w:rFonts w:hint="eastAsia" w:ascii="宋体" w:hAnsi="宋体" w:cs="宋体"/>
                <w:sz w:val="24"/>
              </w:rPr>
            </w:pPr>
            <w:r>
              <w:rPr>
                <w:rFonts w:hint="eastAsia" w:ascii="宋体" w:hAnsi="宋体" w:cs="宋体"/>
                <w:sz w:val="24"/>
              </w:rPr>
              <w:t>针对本项目制定科学、可行、操作性强的土地地形测绘及勘测定界工作方案：</w:t>
            </w:r>
          </w:p>
          <w:p>
            <w:pPr>
              <w:autoSpaceDE w:val="0"/>
              <w:autoSpaceDN w:val="0"/>
              <w:adjustRightInd w:val="0"/>
              <w:spacing w:line="400" w:lineRule="exact"/>
              <w:jc w:val="left"/>
              <w:rPr>
                <w:rFonts w:hint="eastAsia" w:ascii="宋体" w:hAnsi="宋体" w:cs="宋体"/>
                <w:sz w:val="24"/>
              </w:rPr>
            </w:pPr>
            <w:r>
              <w:rPr>
                <w:rFonts w:hint="eastAsia" w:ascii="宋体" w:hAnsi="宋体" w:cs="宋体"/>
                <w:sz w:val="24"/>
              </w:rPr>
              <w:t>（1）项目的理解：参选单位对项目理解的深度，比较后酌情打分。（1-4分）</w:t>
            </w:r>
          </w:p>
          <w:p>
            <w:pPr>
              <w:autoSpaceDE w:val="0"/>
              <w:autoSpaceDN w:val="0"/>
              <w:adjustRightInd w:val="0"/>
              <w:spacing w:line="400" w:lineRule="exact"/>
              <w:jc w:val="left"/>
              <w:rPr>
                <w:rFonts w:hint="eastAsia" w:ascii="宋体" w:hAnsi="宋体" w:cs="宋体"/>
                <w:sz w:val="24"/>
              </w:rPr>
            </w:pPr>
            <w:r>
              <w:rPr>
                <w:rFonts w:hint="eastAsia" w:ascii="宋体" w:hAnsi="宋体" w:cs="宋体"/>
                <w:sz w:val="24"/>
              </w:rPr>
              <w:t xml:space="preserve">（2）工作流程：根据工作流程的严密性和合理性，酌情打分。（1-6分） </w:t>
            </w:r>
          </w:p>
          <w:p>
            <w:pPr>
              <w:autoSpaceDE w:val="0"/>
              <w:autoSpaceDN w:val="0"/>
              <w:adjustRightInd w:val="0"/>
              <w:spacing w:line="400" w:lineRule="exact"/>
              <w:jc w:val="left"/>
              <w:rPr>
                <w:rFonts w:hint="eastAsia" w:ascii="宋体" w:hAnsi="宋体" w:cs="宋体"/>
                <w:sz w:val="24"/>
              </w:rPr>
            </w:pPr>
            <w:r>
              <w:rPr>
                <w:rFonts w:hint="eastAsia" w:ascii="宋体" w:hAnsi="宋体" w:cs="宋体"/>
                <w:sz w:val="24"/>
              </w:rPr>
              <w:t xml:space="preserve">（3）进度安排：进度安排能否满足招标人规定的日期需求。（1-6分） </w:t>
            </w:r>
          </w:p>
          <w:p>
            <w:pPr>
              <w:autoSpaceDE w:val="0"/>
              <w:autoSpaceDN w:val="0"/>
              <w:adjustRightInd w:val="0"/>
              <w:spacing w:line="400" w:lineRule="exact"/>
              <w:jc w:val="left"/>
              <w:rPr>
                <w:rFonts w:hint="eastAsia" w:ascii="宋体" w:hAnsi="宋体" w:cs="宋体"/>
                <w:sz w:val="24"/>
              </w:rPr>
            </w:pPr>
            <w:r>
              <w:rPr>
                <w:rFonts w:hint="eastAsia" w:ascii="宋体" w:hAnsi="宋体" w:cs="宋体"/>
                <w:sz w:val="24"/>
              </w:rPr>
              <w:t>（4）工作组织：根据参选各单位对土地地形测绘及勘测定界工作组织情况比较后酌情打分。（1-7分）</w:t>
            </w:r>
          </w:p>
          <w:p>
            <w:pPr>
              <w:autoSpaceDE w:val="0"/>
              <w:autoSpaceDN w:val="0"/>
              <w:adjustRightInd w:val="0"/>
              <w:spacing w:line="400" w:lineRule="exact"/>
              <w:jc w:val="left"/>
              <w:rPr>
                <w:rFonts w:hint="eastAsia" w:ascii="宋体" w:hAnsi="宋体" w:cs="宋体"/>
                <w:sz w:val="24"/>
              </w:rPr>
            </w:pPr>
            <w:r>
              <w:rPr>
                <w:rFonts w:hint="eastAsia" w:ascii="宋体" w:hAnsi="宋体" w:cs="宋体"/>
                <w:sz w:val="24"/>
              </w:rPr>
              <w:t>（5）质量保证措施：根据各参选单位质量保证措施的力度酌情打分。（1-5分）</w:t>
            </w:r>
          </w:p>
          <w:p>
            <w:pPr>
              <w:autoSpaceDE w:val="0"/>
              <w:autoSpaceDN w:val="0"/>
              <w:adjustRightInd w:val="0"/>
              <w:spacing w:line="400" w:lineRule="exact"/>
              <w:jc w:val="left"/>
              <w:rPr>
                <w:rFonts w:hint="eastAsia" w:ascii="宋体" w:hAnsi="宋体" w:cs="宋体"/>
                <w:sz w:val="24"/>
              </w:rPr>
            </w:pPr>
            <w:r>
              <w:rPr>
                <w:rFonts w:hint="eastAsia" w:ascii="宋体" w:hAnsi="宋体" w:cs="宋体"/>
                <w:sz w:val="24"/>
              </w:rPr>
              <w:t>（6）设备投入：投入设备是否齐全，能否满足项目需求。（0-4分）</w:t>
            </w:r>
          </w:p>
          <w:p>
            <w:pPr>
              <w:autoSpaceDE w:val="0"/>
              <w:autoSpaceDN w:val="0"/>
              <w:adjustRightInd w:val="0"/>
              <w:spacing w:line="400" w:lineRule="exact"/>
              <w:jc w:val="left"/>
              <w:rPr>
                <w:rFonts w:hint="eastAsia" w:ascii="宋体" w:hAnsi="宋体" w:cs="宋体"/>
                <w:sz w:val="24"/>
              </w:rPr>
            </w:pPr>
            <w:r>
              <w:rPr>
                <w:rFonts w:hint="eastAsia" w:ascii="宋体" w:hAnsi="宋体" w:cs="宋体"/>
                <w:sz w:val="24"/>
              </w:rPr>
              <w:t>（7）成果内容：拟提供成果内容是否能够满足项目要求打分。（0-3分）</w:t>
            </w:r>
          </w:p>
          <w:p>
            <w:pPr>
              <w:widowControl/>
              <w:spacing w:line="300" w:lineRule="exact"/>
              <w:outlineLvl w:val="2"/>
              <w:rPr>
                <w:rFonts w:ascii="宋体" w:hAnsi="宋体" w:cs="宋体"/>
                <w:b w:val="0"/>
                <w:bCs/>
                <w:color w:val="auto"/>
                <w:sz w:val="24"/>
                <w:szCs w:val="24"/>
              </w:rPr>
            </w:pPr>
            <w:r>
              <w:rPr>
                <w:rFonts w:hint="eastAsia" w:ascii="宋体" w:hAnsi="宋体" w:cs="宋体"/>
                <w:sz w:val="24"/>
              </w:rPr>
              <w:t>（8）服务承诺：根据各参选单位服务承诺内容，比较后酌情打分。（1-5分）</w:t>
            </w:r>
          </w:p>
        </w:tc>
        <w:tc>
          <w:tcPr>
            <w:tcW w:w="1404" w:type="dxa"/>
            <w:noWrap w:val="0"/>
            <w:vAlign w:val="center"/>
          </w:tcPr>
          <w:p>
            <w:pPr>
              <w:spacing w:line="360" w:lineRule="exact"/>
              <w:rPr>
                <w:rFonts w:ascii="宋体" w:hAnsi="宋体" w:cs="方正仿宋_GBK"/>
                <w:b w:val="0"/>
                <w:bCs/>
                <w:color w:val="auto"/>
                <w:sz w:val="24"/>
                <w:szCs w:val="24"/>
              </w:rPr>
            </w:pPr>
            <w:r>
              <w:rPr>
                <w:rFonts w:hint="eastAsia" w:ascii="宋体" w:hAnsi="宋体" w:cs="宋体"/>
                <w:b w:val="0"/>
                <w:bCs/>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b w:val="0"/>
                <w:bCs/>
                <w:color w:val="auto"/>
                <w:sz w:val="24"/>
                <w:szCs w:val="24"/>
              </w:rPr>
            </w:pPr>
            <w:r>
              <w:rPr>
                <w:rFonts w:hint="eastAsia" w:ascii="宋体" w:hAnsi="宋体" w:cs="方正仿宋_GBK"/>
                <w:b w:val="0"/>
                <w:bCs/>
                <w:color w:val="auto"/>
                <w:sz w:val="24"/>
                <w:szCs w:val="24"/>
              </w:rPr>
              <w:t>3</w:t>
            </w:r>
          </w:p>
        </w:tc>
        <w:tc>
          <w:tcPr>
            <w:tcW w:w="1269" w:type="dxa"/>
            <w:noWrap w:val="0"/>
            <w:vAlign w:val="center"/>
          </w:tcPr>
          <w:p>
            <w:pPr>
              <w:spacing w:line="320" w:lineRule="exact"/>
              <w:jc w:val="center"/>
              <w:rPr>
                <w:rFonts w:ascii="宋体" w:hAnsi="宋体" w:cs="方正仿宋_GBK"/>
                <w:b w:val="0"/>
                <w:bCs/>
                <w:color w:val="auto"/>
                <w:sz w:val="24"/>
                <w:szCs w:val="24"/>
              </w:rPr>
            </w:pPr>
            <w:r>
              <w:rPr>
                <w:rFonts w:hint="eastAsia" w:ascii="宋体" w:hAnsi="宋体" w:cs="方正仿宋_GBK"/>
                <w:b w:val="0"/>
                <w:bCs/>
                <w:color w:val="auto"/>
                <w:sz w:val="24"/>
                <w:szCs w:val="24"/>
              </w:rPr>
              <w:t>商务部分</w:t>
            </w:r>
          </w:p>
        </w:tc>
        <w:tc>
          <w:tcPr>
            <w:tcW w:w="955" w:type="dxa"/>
            <w:noWrap w:val="0"/>
            <w:vAlign w:val="center"/>
          </w:tcPr>
          <w:p>
            <w:pPr>
              <w:widowControl/>
              <w:spacing w:line="300" w:lineRule="exact"/>
              <w:jc w:val="center"/>
              <w:outlineLvl w:val="2"/>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30</w:t>
            </w:r>
          </w:p>
        </w:tc>
        <w:tc>
          <w:tcPr>
            <w:tcW w:w="5997" w:type="dxa"/>
            <w:noWrap w:val="0"/>
            <w:vAlign w:val="center"/>
          </w:tcPr>
          <w:p>
            <w:pPr>
              <w:widowControl/>
              <w:spacing w:line="300" w:lineRule="exact"/>
              <w:outlineLvl w:val="2"/>
              <w:rPr>
                <w:rFonts w:ascii="宋体" w:hAnsi="宋体" w:cs="宋体"/>
                <w:b w:val="0"/>
                <w:bCs/>
                <w:color w:val="auto"/>
                <w:sz w:val="24"/>
                <w:szCs w:val="24"/>
              </w:rPr>
            </w:pPr>
            <w:r>
              <w:rPr>
                <w:rFonts w:hint="eastAsia" w:ascii="宋体" w:hAnsi="宋体" w:cs="宋体"/>
                <w:b w:val="0"/>
                <w:bCs/>
                <w:color w:val="auto"/>
                <w:sz w:val="24"/>
                <w:szCs w:val="24"/>
              </w:rPr>
              <w:t>供应商自20</w:t>
            </w:r>
            <w:r>
              <w:rPr>
                <w:rFonts w:hint="eastAsia" w:ascii="宋体" w:hAnsi="宋体" w:cs="宋体"/>
                <w:b w:val="0"/>
                <w:bCs/>
                <w:color w:val="auto"/>
                <w:sz w:val="24"/>
                <w:szCs w:val="24"/>
                <w:lang w:val="en-US" w:eastAsia="zh-CN"/>
              </w:rPr>
              <w:t>20</w:t>
            </w:r>
            <w:r>
              <w:rPr>
                <w:rFonts w:hint="eastAsia" w:ascii="宋体" w:hAnsi="宋体" w:cs="宋体"/>
                <w:b w:val="0"/>
                <w:bCs/>
                <w:color w:val="auto"/>
                <w:sz w:val="24"/>
                <w:szCs w:val="24"/>
              </w:rPr>
              <w:t>年1月1日起在全国范围内提供过类似服务的，每提供1份合同或其他有效证明文件得5分，最高得</w:t>
            </w:r>
            <w:r>
              <w:rPr>
                <w:rFonts w:hint="eastAsia" w:ascii="宋体" w:hAnsi="宋体" w:cs="宋体"/>
                <w:b w:val="0"/>
                <w:bCs/>
                <w:color w:val="auto"/>
                <w:sz w:val="24"/>
                <w:szCs w:val="24"/>
                <w:lang w:val="en-US" w:eastAsia="zh-CN"/>
              </w:rPr>
              <w:t>30</w:t>
            </w:r>
            <w:r>
              <w:rPr>
                <w:rFonts w:hint="eastAsia" w:ascii="宋体" w:hAnsi="宋体" w:cs="宋体"/>
                <w:b w:val="0"/>
                <w:bCs/>
                <w:color w:val="auto"/>
                <w:sz w:val="24"/>
                <w:szCs w:val="24"/>
              </w:rPr>
              <w:t>分。</w:t>
            </w:r>
          </w:p>
        </w:tc>
        <w:tc>
          <w:tcPr>
            <w:tcW w:w="1404" w:type="dxa"/>
            <w:noWrap w:val="0"/>
            <w:vAlign w:val="center"/>
          </w:tcPr>
          <w:p>
            <w:pPr>
              <w:spacing w:line="320" w:lineRule="exact"/>
              <w:rPr>
                <w:rFonts w:ascii="宋体" w:hAnsi="宋体" w:cs="方正仿宋_GBK"/>
                <w:b w:val="0"/>
                <w:bCs/>
                <w:color w:val="auto"/>
                <w:sz w:val="24"/>
                <w:szCs w:val="24"/>
              </w:rPr>
            </w:pPr>
            <w:r>
              <w:rPr>
                <w:rFonts w:hint="eastAsia" w:ascii="宋体" w:hAnsi="宋体" w:cs="宋体"/>
                <w:b w:val="0"/>
                <w:bCs/>
                <w:color w:val="auto"/>
                <w:sz w:val="24"/>
                <w:szCs w:val="24"/>
              </w:rPr>
              <w:t>提供合同或其他有效证明文件扫描件，原件备查。</w:t>
            </w:r>
          </w:p>
        </w:tc>
      </w:tr>
      <w:bookmarkEnd w:id="33"/>
    </w:tbl>
    <w:p>
      <w:pPr>
        <w:spacing w:line="312" w:lineRule="auto"/>
        <w:ind w:firstLine="480" w:firstLineChars="200"/>
        <w:rPr>
          <w:rFonts w:ascii="宋体" w:hAnsi="宋体" w:cs="宋体"/>
          <w:color w:val="FF0000"/>
          <w:sz w:val="24"/>
          <w:szCs w:val="24"/>
        </w:rPr>
      </w:pPr>
    </w:p>
    <w:p>
      <w:pPr>
        <w:widowControl/>
        <w:jc w:val="left"/>
        <w:rPr>
          <w:rFonts w:ascii="宋体" w:hAnsi="宋体" w:cs="宋体"/>
          <w:color w:val="FF0000"/>
          <w:sz w:val="24"/>
          <w:szCs w:val="24"/>
        </w:rPr>
      </w:pPr>
      <w:r>
        <w:rPr>
          <w:rFonts w:ascii="宋体" w:hAnsi="宋体" w:cs="宋体"/>
          <w:color w:val="FF0000"/>
          <w:sz w:val="24"/>
          <w:szCs w:val="24"/>
        </w:rPr>
        <w:br w:type="page"/>
      </w:r>
    </w:p>
    <w:p>
      <w:pPr>
        <w:rPr>
          <w:rFonts w:ascii="宋体" w:hAnsi="宋体" w:cs="宋体"/>
          <w:color w:val="FF0000"/>
          <w:sz w:val="24"/>
          <w:szCs w:val="24"/>
        </w:rPr>
      </w:pPr>
    </w:p>
    <w:p>
      <w:pPr>
        <w:spacing w:line="312" w:lineRule="auto"/>
        <w:jc w:val="center"/>
        <w:rPr>
          <w:rFonts w:hint="eastAsia" w:ascii="宋体" w:hAnsi="宋体" w:cs="宋体"/>
          <w:b/>
          <w:szCs w:val="28"/>
        </w:rPr>
      </w:pPr>
      <w:r>
        <w:rPr>
          <w:rFonts w:hint="eastAsia" w:ascii="宋体" w:hAnsi="宋体" w:cs="宋体"/>
          <w:b/>
          <w:szCs w:val="28"/>
        </w:rPr>
        <w:t>供应商编制响应文件要求</w:t>
      </w: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pStyle w:val="14"/>
        <w:rPr>
          <w:rFonts w:hint="eastAsia" w:ascii="宋体" w:hAnsi="宋体" w:cs="宋体"/>
          <w:b/>
          <w:szCs w:val="28"/>
        </w:rPr>
      </w:pPr>
    </w:p>
    <w:p>
      <w:pPr>
        <w:rPr>
          <w:rFonts w:hint="eastAsia" w:ascii="宋体" w:hAnsi="宋体" w:cs="宋体"/>
          <w:b/>
          <w:szCs w:val="28"/>
        </w:rPr>
      </w:pPr>
    </w:p>
    <w:p>
      <w:pPr>
        <w:pStyle w:val="2"/>
        <w:rPr>
          <w:rFonts w:hint="eastAsia" w:ascii="宋体" w:hAnsi="宋体" w:cs="宋体"/>
          <w:b/>
          <w:szCs w:val="28"/>
        </w:rPr>
      </w:pPr>
    </w:p>
    <w:p>
      <w:pPr>
        <w:rPr>
          <w:rFonts w:hint="eastAsia" w:ascii="宋体" w:hAnsi="宋体" w:cs="宋体"/>
          <w:b/>
          <w:szCs w:val="28"/>
        </w:rPr>
      </w:pPr>
    </w:p>
    <w:p>
      <w:pPr>
        <w:bidi w:val="0"/>
        <w:spacing w:line="360" w:lineRule="auto"/>
        <w:jc w:val="center"/>
        <w:rPr>
          <w:rFonts w:hint="eastAsia"/>
          <w:color w:val="auto"/>
          <w:sz w:val="44"/>
          <w:szCs w:val="44"/>
          <w:shd w:val="clear" w:color="auto" w:fill="auto"/>
          <w:lang w:val="en-US" w:eastAsia="zh-CN"/>
        </w:rPr>
      </w:pPr>
      <w:r>
        <w:rPr>
          <w:rFonts w:hint="eastAsia"/>
          <w:color w:val="auto"/>
          <w:sz w:val="44"/>
          <w:szCs w:val="44"/>
          <w:u w:val="single"/>
          <w:shd w:val="clear" w:color="auto" w:fill="auto"/>
          <w:lang w:val="en-US" w:eastAsia="zh-CN"/>
        </w:rPr>
        <w:t xml:space="preserve">                        </w:t>
      </w:r>
      <w:r>
        <w:rPr>
          <w:rFonts w:hint="eastAsia"/>
          <w:color w:val="auto"/>
          <w:sz w:val="44"/>
          <w:szCs w:val="44"/>
          <w:shd w:val="clear" w:color="auto" w:fill="auto"/>
          <w:lang w:val="en-US" w:eastAsia="zh-CN"/>
        </w:rPr>
        <w:t>（项目名称）</w:t>
      </w:r>
    </w:p>
    <w:p>
      <w:pPr>
        <w:rPr>
          <w:rFonts w:hint="eastAsia"/>
          <w:color w:val="auto"/>
          <w:u w:val="single"/>
          <w:shd w:val="clear" w:color="auto" w:fill="auto"/>
          <w:lang w:val="en-US" w:eastAsia="zh-CN"/>
        </w:rPr>
      </w:pPr>
    </w:p>
    <w:p>
      <w:pPr>
        <w:pStyle w:val="2"/>
        <w:rPr>
          <w:rFonts w:hint="eastAsia"/>
          <w:color w:val="auto"/>
          <w:u w:val="single"/>
          <w:shd w:val="clear" w:color="auto" w:fill="auto"/>
          <w:lang w:val="en-US" w:eastAsia="zh-CN"/>
        </w:rPr>
      </w:pPr>
    </w:p>
    <w:p>
      <w:pPr>
        <w:rPr>
          <w:rFonts w:hint="eastAsia"/>
          <w:color w:val="auto"/>
          <w:u w:val="none"/>
          <w:shd w:val="clear" w:color="auto" w:fill="auto"/>
          <w:lang w:val="en-US" w:eastAsia="zh-CN"/>
        </w:rPr>
      </w:pPr>
    </w:p>
    <w:p>
      <w:pPr>
        <w:pStyle w:val="2"/>
        <w:jc w:val="center"/>
        <w:rPr>
          <w:rFonts w:hint="eastAsia"/>
          <w:color w:val="auto"/>
          <w:sz w:val="52"/>
          <w:szCs w:val="5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响</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应</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文</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件</w:t>
      </w:r>
    </w:p>
    <w:p>
      <w:pPr>
        <w:pStyle w:val="2"/>
        <w:rPr>
          <w:rFonts w:hint="eastAsia"/>
          <w:color w:val="auto"/>
          <w:sz w:val="72"/>
          <w:szCs w:val="72"/>
          <w:u w:val="none"/>
          <w:shd w:val="clear" w:color="auto" w:fill="auto"/>
          <w:lang w:val="en-US" w:eastAsia="zh-CN"/>
        </w:rPr>
      </w:pPr>
    </w:p>
    <w:p>
      <w:pPr>
        <w:pStyle w:val="2"/>
        <w:rPr>
          <w:rFonts w:hint="eastAsia"/>
          <w:color w:val="auto"/>
          <w:u w:val="none"/>
          <w:shd w:val="clear" w:color="auto" w:fill="auto"/>
          <w:lang w:val="en-US" w:eastAsia="zh-CN"/>
        </w:rPr>
      </w:pPr>
    </w:p>
    <w:p>
      <w:pPr>
        <w:rPr>
          <w:rFonts w:hint="eastAsia"/>
          <w:color w:val="auto"/>
          <w:u w:val="none"/>
          <w:shd w:val="clear" w:color="auto" w:fill="auto"/>
          <w:lang w:val="en-US" w:eastAsia="zh-CN"/>
        </w:rPr>
      </w:pPr>
    </w:p>
    <w:p>
      <w:pPr>
        <w:pStyle w:val="2"/>
        <w:rPr>
          <w:rFonts w:hint="eastAsia"/>
          <w:color w:val="auto"/>
          <w:u w:val="none"/>
          <w:shd w:val="clear" w:color="auto" w:fill="auto"/>
          <w:lang w:val="en-US" w:eastAsia="zh-CN"/>
        </w:rPr>
      </w:pPr>
    </w:p>
    <w:p>
      <w:pPr>
        <w:spacing w:line="360" w:lineRule="auto"/>
        <w:ind w:firstLine="720" w:firstLineChars="200"/>
        <w:rPr>
          <w:rFonts w:hint="default"/>
          <w:color w:val="auto"/>
          <w:sz w:val="36"/>
          <w:szCs w:val="36"/>
          <w:u w:val="single"/>
          <w:shd w:val="clear" w:color="auto" w:fill="auto"/>
          <w:lang w:val="en-US" w:eastAsia="zh-CN"/>
        </w:rPr>
      </w:pPr>
      <w:r>
        <w:rPr>
          <w:rFonts w:hint="eastAsia"/>
          <w:color w:val="auto"/>
          <w:sz w:val="36"/>
          <w:szCs w:val="36"/>
          <w:u w:val="none"/>
          <w:shd w:val="clear" w:color="auto" w:fill="auto"/>
          <w:lang w:val="en-US" w:eastAsia="zh-CN"/>
        </w:rPr>
        <w:t>供应商名称：</w:t>
      </w:r>
      <w:r>
        <w:rPr>
          <w:rFonts w:hint="eastAsia"/>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（盖章）</w:t>
      </w:r>
    </w:p>
    <w:p>
      <w:pPr>
        <w:pStyle w:val="2"/>
        <w:spacing w:line="360" w:lineRule="auto"/>
        <w:ind w:firstLine="720" w:firstLineChars="200"/>
        <w:rPr>
          <w:rFonts w:hint="default"/>
          <w:color w:val="auto"/>
          <w:sz w:val="36"/>
          <w:szCs w:val="36"/>
          <w:u w:val="single"/>
          <w:shd w:val="clear" w:color="auto" w:fill="auto"/>
          <w:lang w:val="en-US" w:eastAsia="zh-CN"/>
        </w:rPr>
      </w:pPr>
      <w:r>
        <w:rPr>
          <w:rFonts w:hint="eastAsia"/>
          <w:color w:val="auto"/>
          <w:sz w:val="36"/>
          <w:szCs w:val="36"/>
          <w:u w:val="none"/>
          <w:shd w:val="clear" w:color="auto" w:fill="auto"/>
          <w:lang w:val="en-US" w:eastAsia="zh-CN"/>
        </w:rPr>
        <w:t>法定代表人或其委托代理人：</w:t>
      </w:r>
      <w:r>
        <w:rPr>
          <w:rFonts w:hint="eastAsia"/>
          <w:color w:val="auto"/>
          <w:sz w:val="36"/>
          <w:szCs w:val="36"/>
          <w:u w:val="single"/>
          <w:shd w:val="clear" w:color="auto" w:fill="auto"/>
          <w:lang w:val="en-US" w:eastAsia="zh-CN"/>
        </w:rPr>
        <w:t xml:space="preserve">           </w:t>
      </w:r>
      <w:r>
        <w:rPr>
          <w:rFonts w:hint="eastAsia"/>
          <w:color w:val="auto"/>
          <w:sz w:val="36"/>
          <w:szCs w:val="36"/>
          <w:u w:val="none"/>
          <w:shd w:val="clear" w:color="auto" w:fill="auto"/>
          <w:lang w:val="en-US" w:eastAsia="zh-CN"/>
        </w:rPr>
        <w:t>（签字）</w:t>
      </w:r>
    </w:p>
    <w:p>
      <w:pPr>
        <w:spacing w:line="312" w:lineRule="auto"/>
        <w:ind w:firstLine="720" w:firstLineChars="200"/>
        <w:jc w:val="both"/>
        <w:rPr>
          <w:rFonts w:hint="eastAsia"/>
          <w:i w:val="0"/>
          <w:iCs w:val="0"/>
          <w:color w:val="auto"/>
          <w:sz w:val="36"/>
          <w:szCs w:val="36"/>
          <w:u w:val="none"/>
          <w:shd w:val="clear" w:color="auto" w:fill="auto"/>
          <w:lang w:val="en-US" w:eastAsia="zh-CN"/>
        </w:rPr>
      </w:pPr>
      <w:r>
        <w:rPr>
          <w:rFonts w:hint="eastAsia"/>
          <w:color w:val="auto"/>
          <w:sz w:val="36"/>
          <w:szCs w:val="36"/>
          <w:u w:val="none"/>
          <w:shd w:val="clear" w:color="auto" w:fill="auto"/>
          <w:lang w:val="en-US" w:eastAsia="zh-CN"/>
        </w:rPr>
        <w:t>日期：</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年</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月</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日</w:t>
      </w:r>
    </w:p>
    <w:p>
      <w:pPr>
        <w:rPr>
          <w:rFonts w:hint="eastAsia" w:ascii="宋体" w:hAnsi="宋体" w:cs="宋体"/>
          <w:b/>
          <w:szCs w:val="28"/>
        </w:rPr>
      </w:pPr>
      <w:r>
        <w:rPr>
          <w:rFonts w:hint="eastAsia"/>
          <w:i w:val="0"/>
          <w:iCs w:val="0"/>
          <w:color w:val="auto"/>
          <w:sz w:val="36"/>
          <w:szCs w:val="36"/>
          <w:u w:val="none"/>
          <w:shd w:val="clear" w:color="auto" w:fill="auto"/>
          <w:lang w:val="en-US" w:eastAsia="zh-CN"/>
        </w:rPr>
        <w:br w:type="page"/>
      </w:r>
    </w:p>
    <w:p/>
    <w:p>
      <w:pPr>
        <w:numPr>
          <w:ilvl w:val="0"/>
          <w:numId w:val="1"/>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年   月   日</w:t>
      </w: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（二）</w:t>
      </w:r>
      <w:r>
        <w:rPr>
          <w:rFonts w:hint="eastAsia" w:ascii="宋体" w:hAnsi="宋体" w:cs="宋体"/>
          <w:color w:val="auto"/>
          <w:sz w:val="24"/>
          <w:szCs w:val="24"/>
          <w:shd w:val="clear" w:color="auto" w:fill="auto"/>
          <w:lang w:val="en-US" w:eastAsia="zh-CN"/>
        </w:rPr>
        <w:t>投标</w:t>
      </w:r>
      <w:r>
        <w:rPr>
          <w:rFonts w:hint="eastAsia" w:ascii="宋体" w:hAnsi="宋体" w:cs="宋体"/>
          <w:color w:val="auto"/>
          <w:sz w:val="24"/>
          <w:szCs w:val="24"/>
          <w:shd w:val="clear" w:color="auto" w:fill="auto"/>
        </w:rPr>
        <w:t>报价表</w:t>
      </w:r>
    </w:p>
    <w:p>
      <w:pPr>
        <w:tabs>
          <w:tab w:val="left" w:pos="2975"/>
          <w:tab w:val="center" w:pos="4765"/>
        </w:tabs>
        <w:spacing w:line="360" w:lineRule="auto"/>
        <w:jc w:val="center"/>
        <w:rPr>
          <w:rFonts w:hint="eastAsia" w:ascii="宋体" w:hAnsi="宋体" w:cs="宋体"/>
          <w:b/>
          <w:color w:val="auto"/>
          <w:szCs w:val="28"/>
          <w:shd w:val="clear" w:color="auto" w:fill="auto"/>
        </w:rPr>
      </w:pPr>
      <w:r>
        <w:rPr>
          <w:rFonts w:hint="eastAsia" w:ascii="宋体" w:hAnsi="宋体" w:cs="宋体"/>
          <w:b/>
          <w:color w:val="auto"/>
          <w:szCs w:val="28"/>
          <w:shd w:val="clear" w:color="auto" w:fill="auto"/>
          <w:lang w:val="en-US" w:eastAsia="zh-CN"/>
        </w:rPr>
        <w:t>投标</w:t>
      </w:r>
      <w:r>
        <w:rPr>
          <w:rFonts w:hint="eastAsia" w:ascii="宋体" w:hAnsi="宋体" w:cs="宋体"/>
          <w:b/>
          <w:color w:val="auto"/>
          <w:szCs w:val="28"/>
          <w:shd w:val="clear" w:color="auto" w:fill="auto"/>
        </w:rPr>
        <w:t>报价表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7"/>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4"/>
                <w:szCs w:val="28"/>
                <w:shd w:val="clear" w:color="auto" w:fill="auto"/>
                <w:vertAlign w:val="baseline"/>
                <w:lang w:val="en-US" w:eastAsia="zh-CN"/>
              </w:rPr>
            </w:pPr>
            <w:r>
              <w:rPr>
                <w:rFonts w:hint="eastAsia" w:ascii="宋体" w:hAnsi="宋体" w:cs="宋体"/>
                <w:color w:val="auto"/>
                <w:sz w:val="24"/>
                <w:szCs w:val="28"/>
                <w:shd w:val="clear" w:color="auto" w:fill="auto"/>
                <w:vertAlign w:val="baseline"/>
                <w:lang w:val="en-US" w:eastAsia="zh-CN"/>
              </w:rPr>
              <w:t>项目名称</w:t>
            </w:r>
          </w:p>
        </w:tc>
        <w:tc>
          <w:tcPr>
            <w:tcW w:w="523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color w:val="auto"/>
                <w:sz w:val="24"/>
                <w:szCs w:val="28"/>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4"/>
                <w:szCs w:val="28"/>
                <w:shd w:val="clear" w:color="auto" w:fill="auto"/>
                <w:vertAlign w:val="baseline"/>
                <w:lang w:val="en-US" w:eastAsia="zh-CN"/>
              </w:rPr>
            </w:pPr>
            <w:r>
              <w:rPr>
                <w:rFonts w:hint="eastAsia" w:ascii="宋体" w:hAnsi="宋体" w:cs="宋体"/>
                <w:color w:val="auto"/>
                <w:sz w:val="24"/>
                <w:szCs w:val="28"/>
                <w:shd w:val="clear" w:color="auto" w:fill="auto"/>
                <w:vertAlign w:val="baseline"/>
                <w:lang w:val="en-US" w:eastAsia="zh-CN"/>
              </w:rPr>
              <w:t>供应商名称</w:t>
            </w:r>
          </w:p>
        </w:tc>
        <w:tc>
          <w:tcPr>
            <w:tcW w:w="523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s="宋体"/>
                <w:color w:val="auto"/>
                <w:sz w:val="24"/>
                <w:szCs w:val="28"/>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8"/>
                <w:shd w:val="clear" w:color="auto" w:fill="auto"/>
                <w:vertAlign w:val="baseline"/>
                <w:lang w:val="en-US" w:eastAsia="zh-CN"/>
              </w:rPr>
            </w:pPr>
            <w:r>
              <w:rPr>
                <w:rFonts w:hint="eastAsia" w:ascii="宋体" w:hAnsi="宋体" w:cs="宋体"/>
                <w:color w:val="auto"/>
                <w:sz w:val="24"/>
                <w:szCs w:val="28"/>
                <w:shd w:val="clear" w:color="auto" w:fill="auto"/>
                <w:vertAlign w:val="baseline"/>
                <w:lang w:val="en-US" w:eastAsia="zh-CN"/>
              </w:rPr>
              <w:t>投标报价</w:t>
            </w:r>
          </w:p>
        </w:tc>
        <w:tc>
          <w:tcPr>
            <w:tcW w:w="5233" w:type="dxa"/>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8"/>
                <w:shd w:val="clear" w:color="auto" w:fill="auto"/>
                <w:vertAlign w:val="baseline"/>
                <w:lang w:val="en-US" w:eastAsia="zh-CN"/>
              </w:rPr>
            </w:pPr>
          </w:p>
        </w:tc>
      </w:tr>
    </w:tbl>
    <w:p>
      <w:pPr>
        <w:snapToGrid w:val="0"/>
        <w:spacing w:line="312" w:lineRule="auto"/>
        <w:rPr>
          <w:rFonts w:ascii="宋体" w:hAnsi="宋体" w:cs="宋体"/>
          <w:color w:val="auto"/>
          <w:sz w:val="24"/>
          <w:szCs w:val="28"/>
          <w:shd w:val="clear" w:color="auto" w:fill="auto"/>
        </w:rPr>
      </w:pPr>
    </w:p>
    <w:p>
      <w:pPr>
        <w:pStyle w:val="7"/>
        <w:spacing w:line="312" w:lineRule="auto"/>
        <w:ind w:firstLine="480"/>
        <w:rPr>
          <w:rFonts w:ascii="宋体" w:hAnsi="宋体" w:cs="宋体"/>
          <w:color w:val="auto"/>
          <w:sz w:val="24"/>
          <w:szCs w:val="24"/>
          <w:shd w:val="clear" w:color="auto" w:fill="auto"/>
        </w:rPr>
      </w:pPr>
    </w:p>
    <w:p>
      <w:pPr>
        <w:pStyle w:val="7"/>
        <w:spacing w:line="312" w:lineRule="auto"/>
        <w:ind w:firstLine="480"/>
        <w:rPr>
          <w:rFonts w:ascii="宋体" w:hAnsi="宋体" w:cs="宋体"/>
          <w:color w:val="auto"/>
          <w:shd w:val="clear" w:color="auto" w:fill="auto"/>
        </w:rPr>
      </w:pPr>
      <w:r>
        <w:rPr>
          <w:rFonts w:hint="eastAsia" w:ascii="宋体" w:hAnsi="宋体" w:cs="宋体"/>
          <w:color w:val="auto"/>
          <w:sz w:val="24"/>
          <w:szCs w:val="24"/>
          <w:shd w:val="clear" w:color="auto" w:fill="auto"/>
        </w:rPr>
        <w:t xml:space="preserve">            </w:t>
      </w:r>
    </w:p>
    <w:p>
      <w:pPr>
        <w:spacing w:line="312" w:lineRule="auto"/>
        <w:rPr>
          <w:rFonts w:ascii="宋体" w:hAnsi="宋体" w:cs="宋体"/>
          <w:color w:val="auto"/>
          <w:shd w:val="clear" w:color="auto" w:fill="auto"/>
        </w:rPr>
      </w:pPr>
    </w:p>
    <w:p>
      <w:pPr>
        <w:spacing w:line="312" w:lineRule="auto"/>
        <w:rPr>
          <w:rFonts w:ascii="宋体" w:hAnsi="宋体" w:cs="宋体"/>
          <w:color w:val="auto"/>
          <w:shd w:val="clear" w:color="auto" w:fill="auto"/>
        </w:rPr>
      </w:pPr>
      <w:r>
        <w:rPr>
          <w:rFonts w:hint="eastAsia" w:ascii="宋体" w:hAnsi="宋体" w:cs="宋体"/>
          <w:color w:val="auto"/>
          <w:sz w:val="24"/>
          <w:szCs w:val="24"/>
          <w:shd w:val="clear" w:color="auto" w:fill="auto"/>
        </w:rPr>
        <w:t xml:space="preserve">                                                   供应商名称（公章）：</w:t>
      </w:r>
    </w:p>
    <w:p>
      <w:pPr>
        <w:spacing w:line="312" w:lineRule="auto"/>
        <w:ind w:right="480" w:firstLine="6480" w:firstLineChars="2700"/>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t>年     月    日</w:t>
      </w:r>
    </w:p>
    <w:p>
      <w:pPr>
        <w:pStyle w:val="14"/>
        <w:rPr>
          <w:rFonts w:hint="eastAsia"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tabs>
          <w:tab w:val="left" w:pos="6300"/>
        </w:tabs>
        <w:snapToGrid w:val="0"/>
        <w:spacing w:line="312" w:lineRule="auto"/>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lang w:val="en-US" w:eastAsia="zh-CN"/>
        </w:rPr>
        <w:t>二</w:t>
      </w:r>
      <w:r>
        <w:rPr>
          <w:rFonts w:hint="eastAsia" w:ascii="宋体" w:hAnsi="宋体" w:cs="宋体"/>
          <w:b/>
          <w:bCs/>
          <w:color w:val="auto"/>
          <w:sz w:val="24"/>
          <w:szCs w:val="24"/>
          <w:shd w:val="clear" w:color="auto" w:fill="auto"/>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shd w:val="clear" w:color="auto" w:fill="auto"/>
        </w:rPr>
      </w:pPr>
    </w:p>
    <w:p>
      <w:pPr>
        <w:tabs>
          <w:tab w:val="left" w:pos="6300"/>
        </w:tabs>
        <w:snapToGrid w:val="0"/>
        <w:spacing w:line="312" w:lineRule="auto"/>
        <w:jc w:val="center"/>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法定代表人授权委托书</w:t>
      </w:r>
    </w:p>
    <w:p>
      <w:pPr>
        <w:tabs>
          <w:tab w:val="left" w:pos="6300"/>
        </w:tabs>
        <w:snapToGrid w:val="0"/>
        <w:spacing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致：</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（采购人名称）：</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（法定代表人名称）是</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（供应商名称）的法定代表人，特授权</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（被授权人姓名及身份证代码）电话</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被授权人：                                 法定代表人：</w:t>
      </w: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（签字或盖章）                             （签字或盖章）</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（附：被授权人身份证正反面复印件）</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right="48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供应商名称（公章）</w:t>
      </w:r>
    </w:p>
    <w:p>
      <w:pPr>
        <w:tabs>
          <w:tab w:val="left" w:pos="6300"/>
        </w:tabs>
        <w:snapToGrid w:val="0"/>
        <w:spacing w:line="312" w:lineRule="auto"/>
        <w:ind w:right="48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年   月   日</w:t>
      </w:r>
    </w:p>
    <w:p>
      <w:pPr>
        <w:tabs>
          <w:tab w:val="left" w:pos="6300"/>
        </w:tabs>
        <w:snapToGrid w:val="0"/>
        <w:spacing w:line="312" w:lineRule="auto"/>
        <w:ind w:right="-1"/>
        <w:rPr>
          <w:rFonts w:ascii="宋体" w:hAnsi="宋体" w:cs="宋体"/>
          <w:color w:val="auto"/>
          <w:sz w:val="24"/>
          <w:szCs w:val="24"/>
          <w:shd w:val="clear" w:color="auto" w:fill="auto"/>
        </w:rPr>
      </w:pPr>
      <w:r>
        <w:rPr>
          <w:rFonts w:ascii="宋体" w:hAnsi="宋体" w:cs="宋体"/>
          <w:color w:val="auto"/>
          <w:sz w:val="24"/>
          <w:szCs w:val="24"/>
          <w:shd w:val="clear" w:color="auto" w:fill="auto"/>
        </w:rPr>
        <w:t xml:space="preserve">---------------------------------------------------------------------------   </w:t>
      </w:r>
    </w:p>
    <w:p>
      <w:pPr>
        <w:tabs>
          <w:tab w:val="left" w:pos="6300"/>
        </w:tabs>
        <w:snapToGrid w:val="0"/>
        <w:spacing w:line="312" w:lineRule="auto"/>
        <w:ind w:right="-1"/>
        <w:rPr>
          <w:rFonts w:ascii="宋体" w:hAnsi="宋体" w:cs="宋体"/>
          <w:color w:val="auto"/>
          <w:sz w:val="24"/>
          <w:szCs w:val="24"/>
          <w:shd w:val="clear" w:color="auto" w:fill="auto"/>
        </w:rPr>
      </w:pPr>
    </w:p>
    <w:p>
      <w:pPr>
        <w:tabs>
          <w:tab w:val="left" w:pos="6300"/>
        </w:tabs>
        <w:snapToGrid w:val="0"/>
        <w:spacing w:line="312" w:lineRule="auto"/>
        <w:jc w:val="center"/>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法定代表人证明</w:t>
      </w:r>
    </w:p>
    <w:p>
      <w:pPr>
        <w:tabs>
          <w:tab w:val="left" w:pos="6300"/>
        </w:tabs>
        <w:snapToGrid w:val="0"/>
        <w:spacing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致：</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（采购人名称）：</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（法定代表人名称及身份证代码）是</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（供应商名称）的法定代表人，电话</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 xml:space="preserve">法定代表人（签字或盖章）： </w:t>
      </w:r>
      <w:r>
        <w:rPr>
          <w:rFonts w:ascii="宋体" w:hAnsi="宋体" w:cs="宋体"/>
          <w:color w:val="auto"/>
          <w:sz w:val="24"/>
          <w:szCs w:val="24"/>
          <w:shd w:val="clear" w:color="auto" w:fill="auto"/>
        </w:rPr>
        <w:t xml:space="preserve">                         </w:t>
      </w:r>
      <w:r>
        <w:rPr>
          <w:rFonts w:hint="eastAsia" w:ascii="宋体" w:hAnsi="宋体" w:cs="宋体"/>
          <w:color w:val="auto"/>
          <w:sz w:val="24"/>
          <w:szCs w:val="24"/>
          <w:shd w:val="clear" w:color="auto" w:fill="auto"/>
        </w:rPr>
        <w:t>供应商名称（公章）</w:t>
      </w:r>
    </w:p>
    <w:p>
      <w:pPr>
        <w:tabs>
          <w:tab w:val="left" w:pos="6300"/>
        </w:tabs>
        <w:snapToGrid w:val="0"/>
        <w:spacing w:line="312" w:lineRule="auto"/>
        <w:ind w:right="36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年   月   日</w:t>
      </w:r>
    </w:p>
    <w:p>
      <w:pPr>
        <w:tabs>
          <w:tab w:val="left" w:pos="6300"/>
        </w:tabs>
        <w:snapToGrid w:val="0"/>
        <w:spacing w:line="312" w:lineRule="auto"/>
        <w:ind w:firstLine="570"/>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t>（附：法定代表人身份证正反面复印件）</w:t>
      </w:r>
    </w:p>
    <w:p>
      <w:pPr>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br w:type="page"/>
      </w: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numPr>
          <w:ilvl w:val="0"/>
          <w:numId w:val="0"/>
        </w:numPr>
        <w:spacing w:line="312" w:lineRule="auto"/>
        <w:rPr>
          <w:rFonts w:hint="default" w:ascii="宋体" w:hAnsi="宋体" w:cs="宋体"/>
          <w:b/>
          <w:color w:val="auto"/>
          <w:sz w:val="24"/>
          <w:szCs w:val="24"/>
          <w:shd w:val="clear" w:color="auto" w:fill="auto"/>
          <w:lang w:val="en-US" w:eastAsia="zh-CN"/>
        </w:rPr>
      </w:pPr>
      <w:r>
        <w:rPr>
          <w:rFonts w:hint="eastAsia" w:ascii="宋体" w:hAnsi="宋体" w:cs="宋体"/>
          <w:b/>
          <w:color w:val="auto"/>
          <w:sz w:val="24"/>
          <w:szCs w:val="24"/>
          <w:shd w:val="clear" w:color="auto" w:fill="auto"/>
          <w:lang w:val="en-US" w:eastAsia="zh-CN"/>
        </w:rPr>
        <w:t>三、初步评审资料</w:t>
      </w:r>
    </w:p>
    <w:p>
      <w:pPr>
        <w:spacing w:line="312" w:lineRule="auto"/>
        <w:jc w:val="center"/>
        <w:rPr>
          <w:rFonts w:ascii="宋体" w:hAnsi="宋体" w:cs="宋体"/>
          <w:b/>
          <w:i/>
          <w:iCs/>
          <w:color w:val="auto"/>
          <w:sz w:val="24"/>
          <w:szCs w:val="24"/>
          <w:u w:val="single"/>
          <w:shd w:val="clear" w:color="auto" w:fill="auto"/>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numPr>
          <w:ilvl w:val="0"/>
          <w:numId w:val="0"/>
        </w:numPr>
        <w:spacing w:line="312" w:lineRule="auto"/>
        <w:rPr>
          <w:rFonts w:hint="eastAsia" w:ascii="宋体" w:hAnsi="宋体" w:cs="宋体"/>
          <w:b/>
          <w:color w:val="auto"/>
          <w:sz w:val="24"/>
          <w:szCs w:val="24"/>
          <w:shd w:val="clear" w:color="auto" w:fill="auto"/>
          <w:lang w:val="en-US" w:eastAsia="zh-CN"/>
        </w:rPr>
      </w:pPr>
    </w:p>
    <w:p>
      <w:pPr>
        <w:pStyle w:val="14"/>
        <w:rPr>
          <w:rFonts w:hint="eastAsia"/>
          <w:lang w:val="en-US" w:eastAsia="zh-CN"/>
        </w:rPr>
      </w:pPr>
    </w:p>
    <w:p>
      <w:pPr>
        <w:pStyle w:val="14"/>
        <w:rPr>
          <w:rFonts w:hint="eastAsia"/>
          <w:lang w:val="en-US" w:eastAsia="zh-CN"/>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default" w:ascii="宋体" w:hAnsi="宋体" w:cs="宋体"/>
          <w:b/>
          <w:color w:val="auto"/>
          <w:sz w:val="24"/>
          <w:szCs w:val="24"/>
          <w:shd w:val="clear" w:color="auto" w:fill="auto"/>
          <w:lang w:val="en-US"/>
        </w:rPr>
      </w:pPr>
      <w:r>
        <w:rPr>
          <w:rFonts w:hint="eastAsia" w:ascii="宋体" w:hAnsi="宋体" w:cs="宋体"/>
          <w:b/>
          <w:color w:val="auto"/>
          <w:sz w:val="24"/>
          <w:szCs w:val="24"/>
          <w:shd w:val="clear" w:color="auto" w:fill="auto"/>
          <w:lang w:val="en-US" w:eastAsia="zh-CN"/>
        </w:rPr>
        <w:t>四、技术部分</w:t>
      </w:r>
    </w:p>
    <w:p>
      <w:pPr>
        <w:spacing w:line="312" w:lineRule="auto"/>
        <w:jc w:val="center"/>
        <w:rPr>
          <w:rFonts w:hint="eastAsia" w:ascii="宋体" w:hAnsi="宋体" w:cs="宋体"/>
          <w:i/>
          <w:iCs/>
          <w:color w:val="auto"/>
          <w:sz w:val="24"/>
          <w:szCs w:val="24"/>
          <w:u w:val="single"/>
          <w:shd w:val="clear" w:color="auto" w:fill="auto"/>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pStyle w:val="14"/>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spacing w:line="312" w:lineRule="auto"/>
        <w:rPr>
          <w:rFonts w:ascii="宋体" w:hAnsi="宋体" w:cs="宋体"/>
          <w:b/>
          <w:color w:val="auto"/>
          <w:sz w:val="24"/>
          <w:szCs w:val="24"/>
          <w:shd w:val="clear" w:color="auto" w:fill="auto"/>
        </w:rPr>
      </w:pPr>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ind w:left="0" w:leftChars="0" w:firstLine="0" w:firstLineChars="0"/>
      </w:pPr>
    </w:p>
    <w:p>
      <w:pPr>
        <w:pStyle w:val="14"/>
      </w:pPr>
    </w:p>
    <w:p>
      <w:pPr>
        <w:pStyle w:val="14"/>
      </w:pPr>
    </w:p>
    <w:p>
      <w:pPr>
        <w:pStyle w:val="3"/>
        <w:spacing w:before="0" w:after="0" w:line="360" w:lineRule="auto"/>
        <w:jc w:val="left"/>
        <w:rPr>
          <w:rFonts w:hint="default" w:ascii="宋体" w:hAnsi="宋体" w:cs="宋体"/>
          <w:i/>
          <w:iCs/>
          <w:color w:val="auto"/>
          <w:sz w:val="24"/>
          <w:szCs w:val="24"/>
          <w:u w:val="single"/>
          <w:shd w:val="clear" w:color="auto" w:fill="auto"/>
          <w:lang w:val="en-US"/>
        </w:rPr>
      </w:pPr>
      <w:r>
        <w:rPr>
          <w:rFonts w:hint="eastAsia" w:ascii="宋体" w:hAnsi="宋体" w:cs="宋体"/>
          <w:color w:val="auto"/>
          <w:sz w:val="24"/>
          <w:szCs w:val="24"/>
          <w:shd w:val="clear" w:color="auto" w:fill="auto"/>
          <w:lang w:val="en-US" w:eastAsia="zh-CN"/>
        </w:rPr>
        <w:t>五、商务部分</w:t>
      </w:r>
    </w:p>
    <w:p>
      <w:pPr>
        <w:spacing w:line="312" w:lineRule="auto"/>
        <w:jc w:val="center"/>
        <w:rPr>
          <w:rFonts w:ascii="宋体" w:hAnsi="宋体"/>
          <w:color w:val="auto"/>
          <w:sz w:val="24"/>
          <w:szCs w:val="24"/>
          <w:shd w:val="clear" w:color="auto" w:fill="auto"/>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ind w:left="0" w:leftChars="0" w:firstLine="0" w:firstLineChars="0"/>
      </w:pPr>
    </w:p>
    <w:p>
      <w:pPr>
        <w:pStyle w:val="3"/>
        <w:spacing w:before="0" w:after="0"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六</w:t>
      </w:r>
      <w:r>
        <w:rPr>
          <w:rFonts w:hint="eastAsia" w:ascii="宋体" w:hAnsi="宋体" w:cs="宋体"/>
          <w:color w:val="auto"/>
          <w:sz w:val="24"/>
          <w:szCs w:val="24"/>
          <w:shd w:val="clear" w:color="auto" w:fill="auto"/>
        </w:rPr>
        <w:t>、其他应提供的资料</w:t>
      </w:r>
    </w:p>
    <w:p>
      <w:pPr>
        <w:jc w:val="center"/>
        <w:rPr>
          <w:color w:val="auto"/>
          <w:shd w:val="clear" w:color="auto" w:fill="auto"/>
        </w:rPr>
      </w:pPr>
      <w:r>
        <w:rPr>
          <w:rFonts w:hint="eastAsia" w:ascii="宋体" w:hAnsi="宋体" w:eastAsia="宋体" w:cs="宋体"/>
          <w:i/>
          <w:iCs/>
          <w:color w:val="auto"/>
          <w:sz w:val="24"/>
          <w:szCs w:val="24"/>
          <w:u w:val="single"/>
          <w:shd w:val="clear" w:color="auto" w:fill="auto"/>
          <w:lang w:val="en-US" w:eastAsia="zh-CN"/>
        </w:rPr>
        <w:t>供应商认为其他需提供的项目有关的资料（格式自定）</w:t>
      </w:r>
    </w:p>
    <w:p>
      <w:pPr>
        <w:pStyle w:val="14"/>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OGMyZGY4NDg0ZTBkYTRlMjE2YzBiZWNjMWE1MzAifQ=="/>
  </w:docVars>
  <w:rsids>
    <w:rsidRoot w:val="693D54F0"/>
    <w:rsid w:val="00052A18"/>
    <w:rsid w:val="01483505"/>
    <w:rsid w:val="017765C7"/>
    <w:rsid w:val="01CC5EE4"/>
    <w:rsid w:val="03EE0393"/>
    <w:rsid w:val="052868E9"/>
    <w:rsid w:val="06420522"/>
    <w:rsid w:val="0719685C"/>
    <w:rsid w:val="07717D1E"/>
    <w:rsid w:val="0783410E"/>
    <w:rsid w:val="0A481E7F"/>
    <w:rsid w:val="0BD240F5"/>
    <w:rsid w:val="0C087B18"/>
    <w:rsid w:val="0C8B5F8F"/>
    <w:rsid w:val="0E0A0BEB"/>
    <w:rsid w:val="0FC71A98"/>
    <w:rsid w:val="0FDE56B8"/>
    <w:rsid w:val="129C0FBA"/>
    <w:rsid w:val="13726ED5"/>
    <w:rsid w:val="140E1E1C"/>
    <w:rsid w:val="142B1F1C"/>
    <w:rsid w:val="152F4368"/>
    <w:rsid w:val="15C50828"/>
    <w:rsid w:val="15E50C78"/>
    <w:rsid w:val="16720EBE"/>
    <w:rsid w:val="176F5191"/>
    <w:rsid w:val="17BB4502"/>
    <w:rsid w:val="1D0936F0"/>
    <w:rsid w:val="1E4470D6"/>
    <w:rsid w:val="22685300"/>
    <w:rsid w:val="22B61C24"/>
    <w:rsid w:val="234A1CF2"/>
    <w:rsid w:val="23627FFE"/>
    <w:rsid w:val="24596D0B"/>
    <w:rsid w:val="24E54DEF"/>
    <w:rsid w:val="2745577D"/>
    <w:rsid w:val="27767BD4"/>
    <w:rsid w:val="289447B6"/>
    <w:rsid w:val="28A63567"/>
    <w:rsid w:val="29AD6A5D"/>
    <w:rsid w:val="2A566E5D"/>
    <w:rsid w:val="2AEC6B2B"/>
    <w:rsid w:val="2E884DBD"/>
    <w:rsid w:val="303270BC"/>
    <w:rsid w:val="325A0404"/>
    <w:rsid w:val="32605177"/>
    <w:rsid w:val="33260700"/>
    <w:rsid w:val="3523534B"/>
    <w:rsid w:val="356C2617"/>
    <w:rsid w:val="36070CBD"/>
    <w:rsid w:val="36B966AC"/>
    <w:rsid w:val="39513FFD"/>
    <w:rsid w:val="3D0221DE"/>
    <w:rsid w:val="3ECC2AA4"/>
    <w:rsid w:val="3FE812DB"/>
    <w:rsid w:val="3FE94F8F"/>
    <w:rsid w:val="3FEC4A80"/>
    <w:rsid w:val="401F6C03"/>
    <w:rsid w:val="41AC2719"/>
    <w:rsid w:val="423746D8"/>
    <w:rsid w:val="42905B96"/>
    <w:rsid w:val="43762FDE"/>
    <w:rsid w:val="453D5E2C"/>
    <w:rsid w:val="45C30031"/>
    <w:rsid w:val="476B4E24"/>
    <w:rsid w:val="477167C6"/>
    <w:rsid w:val="48B40105"/>
    <w:rsid w:val="49247038"/>
    <w:rsid w:val="4B1530DD"/>
    <w:rsid w:val="4B320132"/>
    <w:rsid w:val="4B984A3F"/>
    <w:rsid w:val="4C422575"/>
    <w:rsid w:val="4D5D448D"/>
    <w:rsid w:val="4DDC771E"/>
    <w:rsid w:val="4E17716C"/>
    <w:rsid w:val="4E546612"/>
    <w:rsid w:val="4FF34044"/>
    <w:rsid w:val="52754DA9"/>
    <w:rsid w:val="52D63A99"/>
    <w:rsid w:val="53607807"/>
    <w:rsid w:val="5640122A"/>
    <w:rsid w:val="56DA62FE"/>
    <w:rsid w:val="58D8399B"/>
    <w:rsid w:val="5B386973"/>
    <w:rsid w:val="5CA22C3E"/>
    <w:rsid w:val="5CBA3AE4"/>
    <w:rsid w:val="5CE13766"/>
    <w:rsid w:val="5D33306E"/>
    <w:rsid w:val="5E59732C"/>
    <w:rsid w:val="5F327A9F"/>
    <w:rsid w:val="603E3F93"/>
    <w:rsid w:val="607448F1"/>
    <w:rsid w:val="64F97173"/>
    <w:rsid w:val="65801643"/>
    <w:rsid w:val="65BF1D2C"/>
    <w:rsid w:val="66F519A0"/>
    <w:rsid w:val="67E45EB9"/>
    <w:rsid w:val="67F72090"/>
    <w:rsid w:val="68262975"/>
    <w:rsid w:val="68B14410"/>
    <w:rsid w:val="693D54F0"/>
    <w:rsid w:val="69552417"/>
    <w:rsid w:val="6A1C4030"/>
    <w:rsid w:val="6B910106"/>
    <w:rsid w:val="6BFD579B"/>
    <w:rsid w:val="6DEC3919"/>
    <w:rsid w:val="6ED0363B"/>
    <w:rsid w:val="6EE456A3"/>
    <w:rsid w:val="6F881820"/>
    <w:rsid w:val="6F8C57B4"/>
    <w:rsid w:val="6F9401C4"/>
    <w:rsid w:val="700C41FF"/>
    <w:rsid w:val="707A1AB0"/>
    <w:rsid w:val="75114065"/>
    <w:rsid w:val="7512177B"/>
    <w:rsid w:val="7595622C"/>
    <w:rsid w:val="77670635"/>
    <w:rsid w:val="78B91B36"/>
    <w:rsid w:val="79621BA8"/>
    <w:rsid w:val="7A6F5AB6"/>
    <w:rsid w:val="7A886B78"/>
    <w:rsid w:val="7AF20495"/>
    <w:rsid w:val="7D2A2168"/>
    <w:rsid w:val="7FAF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4">
    <w:name w:val="Body Text Indent"/>
    <w:basedOn w:val="1"/>
    <w:next w:val="2"/>
    <w:qFormat/>
    <w:uiPriority w:val="0"/>
    <w:pPr>
      <w:spacing w:line="700" w:lineRule="exact"/>
      <w:ind w:left="960"/>
    </w:pPr>
    <w:rPr>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Emphasis"/>
    <w:basedOn w:val="10"/>
    <w:qFormat/>
    <w:uiPriority w:val="0"/>
    <w:rPr>
      <w:i/>
    </w:rPr>
  </w:style>
  <w:style w:type="character" w:styleId="13">
    <w:name w:val="Hyperlink"/>
    <w:basedOn w:val="10"/>
    <w:autoRedefine/>
    <w:qFormat/>
    <w:uiPriority w:val="0"/>
    <w:rPr>
      <w:color w:val="0000FF"/>
      <w:u w:val="single"/>
    </w:rPr>
  </w:style>
  <w:style w:type="paragraph" w:customStyle="1" w:styleId="14">
    <w:name w:val="无间隔1"/>
    <w:basedOn w:val="1"/>
    <w:qFormat/>
    <w:uiPriority w:val="1"/>
    <w:pPr>
      <w:spacing w:line="0" w:lineRule="atLeast"/>
      <w:ind w:firstLine="1080" w:firstLineChars="450"/>
    </w:pPr>
    <w:rPr>
      <w:rFonts w:ascii="微软雅黑" w:hAnsi="微软雅黑" w:eastAsia="微软雅黑"/>
      <w:position w:val="0"/>
      <w:sz w:val="24"/>
      <w:szCs w:val="24"/>
    </w:rPr>
  </w:style>
  <w:style w:type="paragraph" w:customStyle="1" w:styleId="15">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3240</Words>
  <Characters>3391</Characters>
  <Lines>0</Lines>
  <Paragraphs>0</Paragraphs>
  <TotalTime>0</TotalTime>
  <ScaleCrop>false</ScaleCrop>
  <LinksUpToDate>false</LinksUpToDate>
  <CharactersWithSpaces>3914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WPS_1569128046</cp:lastModifiedBy>
  <dcterms:modified xsi:type="dcterms:W3CDTF">2024-01-17T10:06:32Z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611621F04DF8482DB1C3930F85B926E2_13</vt:lpwstr>
  </property>
</Properties>
</file>