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3B214" w14:textId="5ED9BEE8" w:rsidR="006E0F6B" w:rsidRPr="00AB3728" w:rsidRDefault="00C34AC3" w:rsidP="009251EE">
      <w:pPr>
        <w:pStyle w:val="ad"/>
        <w:ind w:firstLineChars="0" w:firstLine="0"/>
        <w:rPr>
          <w:rFonts w:ascii="Times New Roman" w:hAnsi="Times New Roman"/>
          <w:sz w:val="36"/>
        </w:rPr>
      </w:pPr>
      <w:bookmarkStart w:id="0" w:name="_Toc38367762"/>
      <w:r w:rsidRPr="00AB3728">
        <w:rPr>
          <w:rFonts w:ascii="Times New Roman" w:hAnsi="Times New Roman" w:hint="eastAsia"/>
          <w:sz w:val="36"/>
        </w:rPr>
        <w:t>【</w:t>
      </w:r>
      <w:r w:rsidR="00345229" w:rsidRPr="00AB3728">
        <w:rPr>
          <w:rFonts w:ascii="Times New Roman" w:hAnsi="Times New Roman" w:hint="eastAsia"/>
          <w:sz w:val="36"/>
        </w:rPr>
        <w:t>1000MW</w:t>
      </w:r>
      <w:r w:rsidR="00345229" w:rsidRPr="00AB3728">
        <w:rPr>
          <w:rFonts w:ascii="Times New Roman" w:hAnsi="Times New Roman" w:hint="eastAsia"/>
          <w:sz w:val="36"/>
        </w:rPr>
        <w:t>超超临界机组间接空冷塔</w:t>
      </w:r>
      <w:r w:rsidRPr="00AB3728">
        <w:rPr>
          <w:rFonts w:ascii="Times New Roman" w:hAnsi="Times New Roman" w:hint="eastAsia"/>
          <w:sz w:val="36"/>
        </w:rPr>
        <w:t>数字孪生系统】</w:t>
      </w:r>
      <w:r w:rsidRPr="00AB3728">
        <w:rPr>
          <w:rFonts w:ascii="Times New Roman" w:hAnsi="Times New Roman"/>
          <w:sz w:val="36"/>
        </w:rPr>
        <w:t>采购需求</w:t>
      </w:r>
      <w:bookmarkEnd w:id="0"/>
    </w:p>
    <w:p w14:paraId="77D359E4" w14:textId="77777777" w:rsidR="006E0F6B" w:rsidRPr="00AB3728" w:rsidRDefault="00C34AC3" w:rsidP="00077917">
      <w:pPr>
        <w:pStyle w:val="-1"/>
        <w:spacing w:before="156"/>
        <w:rPr>
          <w:rFonts w:hAnsi="Times New Roman"/>
        </w:rPr>
      </w:pPr>
      <w:bookmarkStart w:id="1" w:name="_Toc158978330"/>
      <w:bookmarkStart w:id="2" w:name="_Toc172360661"/>
      <w:bookmarkStart w:id="3" w:name="_Toc219271393"/>
      <w:r w:rsidRPr="00AB3728">
        <w:rPr>
          <w:rFonts w:hAnsi="Times New Roman" w:hint="eastAsia"/>
        </w:rPr>
        <w:t>一、</w:t>
      </w:r>
      <w:r w:rsidRPr="00AB3728">
        <w:rPr>
          <w:rFonts w:hAnsi="Times New Roman"/>
        </w:rPr>
        <w:t>采购</w:t>
      </w:r>
      <w:r w:rsidRPr="00AB3728">
        <w:rPr>
          <w:rFonts w:hAnsi="Times New Roman" w:hint="eastAsia"/>
        </w:rPr>
        <w:t>标的</w:t>
      </w:r>
      <w:r w:rsidRPr="00AB3728">
        <w:rPr>
          <w:rFonts w:hAnsi="Times New Roman"/>
        </w:rPr>
        <w:t>需实现的功能或者目标，以及为落实政府采购政策需满足的要求：</w:t>
      </w:r>
    </w:p>
    <w:p w14:paraId="022C7B9D" w14:textId="1E4A69F2" w:rsidR="006E0F6B" w:rsidRPr="00AB3728" w:rsidRDefault="00C34AC3" w:rsidP="00FB360F">
      <w:pPr>
        <w:tabs>
          <w:tab w:val="left" w:pos="900"/>
        </w:tabs>
        <w:spacing w:beforeLines="50" w:before="156"/>
        <w:ind w:firstLineChars="0" w:firstLine="0"/>
        <w:rPr>
          <w:b/>
          <w:szCs w:val="21"/>
        </w:rPr>
      </w:pPr>
      <w:r w:rsidRPr="00AB3728">
        <w:rPr>
          <w:b/>
          <w:szCs w:val="21"/>
        </w:rPr>
        <w:t>（一）采购</w:t>
      </w:r>
      <w:r w:rsidRPr="00AB3728">
        <w:rPr>
          <w:rFonts w:hint="eastAsia"/>
          <w:b/>
          <w:szCs w:val="21"/>
        </w:rPr>
        <w:t>标的</w:t>
      </w:r>
      <w:r w:rsidRPr="00AB3728">
        <w:rPr>
          <w:b/>
          <w:szCs w:val="21"/>
        </w:rPr>
        <w:t>需实现的功能或者目标</w:t>
      </w:r>
    </w:p>
    <w:p w14:paraId="400EEFBE" w14:textId="3C95FA08" w:rsidR="002F0080" w:rsidRPr="002F0080" w:rsidRDefault="00D322D1" w:rsidP="00503307">
      <w:pPr>
        <w:ind w:firstLine="420"/>
      </w:pPr>
      <w:r w:rsidRPr="00D322D1">
        <w:rPr>
          <w:rFonts w:hint="eastAsia"/>
        </w:rPr>
        <w:t>本项目采购</w:t>
      </w:r>
      <w:r w:rsidR="00D600C2" w:rsidRPr="00D600C2">
        <w:rPr>
          <w:rFonts w:hint="eastAsia"/>
        </w:rPr>
        <w:t>1000MW</w:t>
      </w:r>
      <w:r w:rsidR="00D600C2" w:rsidRPr="00D600C2">
        <w:rPr>
          <w:rFonts w:hint="eastAsia"/>
        </w:rPr>
        <w:t>超超临界机组间接空冷塔数字孪生系统</w:t>
      </w:r>
      <w:r w:rsidRPr="00D322D1">
        <w:rPr>
          <w:rFonts w:hint="eastAsia"/>
        </w:rPr>
        <w:t>2</w:t>
      </w:r>
      <w:r w:rsidRPr="00D322D1">
        <w:rPr>
          <w:rFonts w:hint="eastAsia"/>
        </w:rPr>
        <w:t>套。</w:t>
      </w:r>
      <w:r w:rsidR="002F5C0B" w:rsidRPr="00AB3728">
        <w:rPr>
          <w:rFonts w:hint="eastAsia"/>
        </w:rPr>
        <w:t>基于</w:t>
      </w:r>
      <w:r w:rsidR="00B31022" w:rsidRPr="00AB3728">
        <w:rPr>
          <w:rFonts w:hint="eastAsia"/>
        </w:rPr>
        <w:t xml:space="preserve">1000MW </w:t>
      </w:r>
      <w:r w:rsidR="00B31022" w:rsidRPr="00AB3728">
        <w:rPr>
          <w:rFonts w:hint="eastAsia"/>
        </w:rPr>
        <w:t>超超临界机组</w:t>
      </w:r>
      <w:r w:rsidR="002F5C0B" w:rsidRPr="00AB3728">
        <w:rPr>
          <w:rFonts w:hint="eastAsia"/>
        </w:rPr>
        <w:t>采集的间冷塔系统监测数据以及间冷塔全尺寸建模数据，建立间冷塔全尺寸数字孪生系统，并应用机器学习技术，实现间冷塔系统数据总览、独立虚拟操控和决策优化，尤其是极端工况的预演与预判，指导运行。</w:t>
      </w:r>
    </w:p>
    <w:p w14:paraId="387A9F9E" w14:textId="77777777" w:rsidR="006E0F6B" w:rsidRPr="00AB3728" w:rsidRDefault="00C34AC3" w:rsidP="00077917">
      <w:pPr>
        <w:tabs>
          <w:tab w:val="left" w:pos="900"/>
        </w:tabs>
        <w:spacing w:beforeLines="50" w:before="156"/>
        <w:ind w:firstLineChars="94" w:firstLine="198"/>
        <w:rPr>
          <w:b/>
          <w:szCs w:val="21"/>
        </w:rPr>
      </w:pPr>
      <w:r w:rsidRPr="00AB3728">
        <w:rPr>
          <w:b/>
          <w:szCs w:val="21"/>
        </w:rPr>
        <w:t>（二）为落实政府采购政策需满足的要求</w:t>
      </w:r>
    </w:p>
    <w:p w14:paraId="534A4A63" w14:textId="77777777" w:rsidR="006E0F6B" w:rsidRPr="00AB3728" w:rsidRDefault="00C34AC3" w:rsidP="00833B38">
      <w:pPr>
        <w:ind w:firstLine="420"/>
        <w:rPr>
          <w:szCs w:val="21"/>
        </w:rPr>
      </w:pPr>
      <w:r w:rsidRPr="00AB3728">
        <w:rPr>
          <w:szCs w:val="24"/>
        </w:rPr>
        <w:t>根据</w:t>
      </w:r>
      <w:r w:rsidRPr="00AB3728">
        <w:t>《政府采购促进中小企业发展管理办法》</w:t>
      </w:r>
      <w:r w:rsidRPr="00AB3728">
        <w:rPr>
          <w:rFonts w:hint="eastAsia"/>
        </w:rPr>
        <w:t>（财库【</w:t>
      </w:r>
      <w:r w:rsidRPr="00AB3728">
        <w:rPr>
          <w:rFonts w:hint="eastAsia"/>
        </w:rPr>
        <w:t>2</w:t>
      </w:r>
      <w:r w:rsidRPr="00AB3728">
        <w:t>020</w:t>
      </w:r>
      <w:r w:rsidRPr="00AB3728">
        <w:rPr>
          <w:rFonts w:hint="eastAsia"/>
        </w:rPr>
        <w:t>】</w:t>
      </w:r>
      <w:r w:rsidRPr="00AB3728">
        <w:rPr>
          <w:rFonts w:hint="eastAsia"/>
        </w:rPr>
        <w:t>4</w:t>
      </w:r>
      <w:r w:rsidRPr="00AB3728">
        <w:t>6</w:t>
      </w:r>
      <w:r w:rsidRPr="00AB3728">
        <w:rPr>
          <w:rFonts w:hint="eastAsia"/>
        </w:rPr>
        <w:t>号）</w:t>
      </w:r>
      <w:r w:rsidRPr="00AB3728">
        <w:t>规定，本项目</w:t>
      </w:r>
      <w:r w:rsidRPr="00AB3728">
        <w:rPr>
          <w:rFonts w:hint="eastAsia"/>
        </w:rPr>
        <w:t>采购标的</w:t>
      </w:r>
      <w:r w:rsidRPr="00AB3728">
        <w:t>为</w:t>
      </w:r>
      <w:r w:rsidRPr="00AB3728">
        <w:rPr>
          <w:rFonts w:hint="eastAsia"/>
        </w:rPr>
        <w:t>中小</w:t>
      </w:r>
      <w:r w:rsidRPr="00AB3728">
        <w:t>型企业</w:t>
      </w:r>
      <w:r w:rsidRPr="00AB3728">
        <w:rPr>
          <w:rFonts w:hint="eastAsia"/>
        </w:rPr>
        <w:t>制造、承建或承接</w:t>
      </w:r>
      <w:r w:rsidRPr="00AB3728">
        <w:rPr>
          <w:szCs w:val="24"/>
        </w:rPr>
        <w:t>的，</w:t>
      </w:r>
      <w:r w:rsidRPr="00AB3728">
        <w:t>投标人应</w:t>
      </w:r>
      <w:r w:rsidRPr="00AB3728">
        <w:rPr>
          <w:rFonts w:hint="eastAsia"/>
        </w:rPr>
        <w:t>提供办法规定的</w:t>
      </w:r>
      <w:r w:rsidRPr="00AB3728">
        <w:rPr>
          <w:szCs w:val="21"/>
        </w:rPr>
        <w:t>《中小企业声明函》</w:t>
      </w:r>
      <w:r w:rsidRPr="00AB3728">
        <w:rPr>
          <w:rFonts w:hint="eastAsia"/>
          <w:szCs w:val="21"/>
        </w:rPr>
        <w:t>，否则不得享受相关中小企业扶持政策</w:t>
      </w:r>
      <w:r w:rsidRPr="00AB3728">
        <w:rPr>
          <w:szCs w:val="24"/>
        </w:rPr>
        <w:t>。投标人应对提交的中小企业声明函的真实性负责，提交的中小企业声明函不真实的，应承担相应的法律责任</w:t>
      </w:r>
      <w:r w:rsidRPr="00AB3728">
        <w:rPr>
          <w:szCs w:val="21"/>
        </w:rPr>
        <w:t>。</w:t>
      </w:r>
    </w:p>
    <w:p w14:paraId="64149792" w14:textId="60A5CC76" w:rsidR="006E0F6B" w:rsidRPr="00AB3728" w:rsidRDefault="00C34AC3" w:rsidP="00833B38">
      <w:pPr>
        <w:ind w:firstLine="420"/>
      </w:pPr>
      <w:r w:rsidRPr="00AB3728">
        <w:rPr>
          <w:rFonts w:hint="eastAsia"/>
        </w:rPr>
        <w:t>本项目采购标的对应的《中小企业划型标准规定》所属行业为：</w:t>
      </w:r>
      <w:r w:rsidRPr="00AB3728">
        <w:rPr>
          <w:rFonts w:hint="eastAsia"/>
          <w:u w:val="single"/>
        </w:rPr>
        <w:t xml:space="preserve"> </w:t>
      </w:r>
      <w:bookmarkStart w:id="4" w:name="_Hlk151655212"/>
      <w:r w:rsidR="001D1B66">
        <w:rPr>
          <w:rFonts w:hint="eastAsia"/>
          <w:color w:val="000000"/>
          <w:u w:val="single"/>
          <w:shd w:val="clear" w:color="auto" w:fill="FFFFFF"/>
        </w:rPr>
        <w:t>工业</w:t>
      </w:r>
      <w:r w:rsidRPr="00AB3728">
        <w:rPr>
          <w:u w:val="single"/>
        </w:rPr>
        <w:t xml:space="preserve">  </w:t>
      </w:r>
      <w:bookmarkEnd w:id="4"/>
      <w:r w:rsidRPr="00AB3728">
        <w:rPr>
          <w:rFonts w:hint="eastAsia"/>
        </w:rPr>
        <w:t>。</w:t>
      </w:r>
    </w:p>
    <w:p w14:paraId="0507B38E" w14:textId="77777777" w:rsidR="006E0F6B" w:rsidRPr="00AB3728" w:rsidRDefault="00C34AC3" w:rsidP="00077917">
      <w:pPr>
        <w:pStyle w:val="-1"/>
        <w:spacing w:before="156"/>
        <w:rPr>
          <w:rFonts w:hAnsi="Times New Roman"/>
        </w:rPr>
      </w:pPr>
      <w:r w:rsidRPr="00AB3728">
        <w:rPr>
          <w:rFonts w:hAnsi="Times New Roman" w:hint="eastAsia"/>
        </w:rPr>
        <w:t>二、</w:t>
      </w:r>
      <w:r w:rsidRPr="00AB3728">
        <w:rPr>
          <w:rFonts w:hAnsi="Times New Roman"/>
        </w:rPr>
        <w:t>采购</w:t>
      </w:r>
      <w:r w:rsidRPr="00AB3728">
        <w:rPr>
          <w:rFonts w:hAnsi="Times New Roman" w:hint="eastAsia"/>
        </w:rPr>
        <w:t>标的</w:t>
      </w:r>
      <w:r w:rsidRPr="00AB3728">
        <w:rPr>
          <w:rFonts w:hAnsi="Times New Roman"/>
        </w:rPr>
        <w:t>需执行的国家相关标准、行业标准、地方标准或者其他标准、规范：</w:t>
      </w:r>
    </w:p>
    <w:p w14:paraId="137FF733" w14:textId="77777777" w:rsidR="006E0F6B" w:rsidRPr="00AB3728" w:rsidRDefault="00C34AC3">
      <w:pPr>
        <w:tabs>
          <w:tab w:val="left" w:pos="900"/>
        </w:tabs>
        <w:spacing w:beforeLines="50" w:before="156"/>
        <w:ind w:firstLine="420"/>
        <w:rPr>
          <w:szCs w:val="21"/>
        </w:rPr>
      </w:pPr>
      <w:r w:rsidRPr="00AB3728">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2F3B243D" w14:textId="77777777" w:rsidR="006E0F6B" w:rsidRPr="00AB3728" w:rsidRDefault="00C34AC3" w:rsidP="00E8377D">
      <w:pPr>
        <w:pStyle w:val="-1"/>
        <w:spacing w:before="156"/>
        <w:rPr>
          <w:rFonts w:hAnsi="Times New Roman"/>
        </w:rPr>
      </w:pPr>
      <w:r w:rsidRPr="00AB3728">
        <w:rPr>
          <w:rFonts w:hAnsi="Times New Roman" w:hint="eastAsia"/>
        </w:rPr>
        <w:t>三、采购标的概况</w:t>
      </w:r>
    </w:p>
    <w:p w14:paraId="0AEA014B" w14:textId="53A1B69D" w:rsidR="006E0F6B" w:rsidRPr="00AB3728" w:rsidRDefault="00C34AC3">
      <w:pPr>
        <w:spacing w:beforeLines="50" w:before="156"/>
        <w:ind w:firstLine="420"/>
        <w:rPr>
          <w:szCs w:val="21"/>
        </w:rPr>
      </w:pPr>
      <w:r w:rsidRPr="00AB3728">
        <w:rPr>
          <w:rFonts w:hint="eastAsia"/>
          <w:szCs w:val="21"/>
        </w:rPr>
        <w:t>（一）采购项目名称：</w:t>
      </w:r>
      <w:r w:rsidR="00986A68" w:rsidRPr="00EC4ECF">
        <w:rPr>
          <w:szCs w:val="21"/>
          <w:u w:val="single"/>
        </w:rPr>
        <w:t xml:space="preserve"> </w:t>
      </w:r>
      <w:r w:rsidR="00152FF1" w:rsidRPr="00EC4ECF">
        <w:rPr>
          <w:szCs w:val="21"/>
          <w:u w:val="single"/>
        </w:rPr>
        <w:t xml:space="preserve">1000MW </w:t>
      </w:r>
      <w:r w:rsidR="00152FF1" w:rsidRPr="00EC4ECF">
        <w:rPr>
          <w:rFonts w:hint="eastAsia"/>
          <w:szCs w:val="21"/>
          <w:u w:val="single"/>
        </w:rPr>
        <w:t>超超临界机组间接空冷塔数字孪生系统</w:t>
      </w:r>
      <w:r w:rsidR="00986A68">
        <w:rPr>
          <w:rFonts w:hint="eastAsia"/>
          <w:szCs w:val="21"/>
          <w:u w:val="single"/>
        </w:rPr>
        <w:t xml:space="preserve"> </w:t>
      </w:r>
      <w:r w:rsidRPr="00AB3728">
        <w:rPr>
          <w:szCs w:val="21"/>
        </w:rPr>
        <w:t xml:space="preserve">  </w:t>
      </w:r>
    </w:p>
    <w:p w14:paraId="4E405883" w14:textId="7DE78683" w:rsidR="006E0F6B" w:rsidRPr="0056319B" w:rsidRDefault="00C34AC3">
      <w:pPr>
        <w:spacing w:beforeLines="50" w:before="156"/>
        <w:ind w:firstLine="420"/>
        <w:rPr>
          <w:szCs w:val="21"/>
          <w:u w:val="single"/>
        </w:rPr>
      </w:pPr>
      <w:r w:rsidRPr="00AB3728">
        <w:rPr>
          <w:rFonts w:hint="eastAsia"/>
          <w:szCs w:val="21"/>
        </w:rPr>
        <w:t>（二）采购数量及计量单位：</w:t>
      </w:r>
      <w:r w:rsidRPr="00EC4ECF">
        <w:rPr>
          <w:szCs w:val="21"/>
          <w:u w:val="single"/>
        </w:rPr>
        <w:t xml:space="preserve">   </w:t>
      </w:r>
      <w:r w:rsidR="004346C8" w:rsidRPr="00EC4ECF">
        <w:rPr>
          <w:szCs w:val="21"/>
          <w:u w:val="single"/>
        </w:rPr>
        <w:t>2</w:t>
      </w:r>
      <w:r w:rsidRPr="00EC4ECF">
        <w:rPr>
          <w:rFonts w:hint="eastAsia"/>
          <w:szCs w:val="21"/>
          <w:u w:val="single"/>
        </w:rPr>
        <w:t>套</w:t>
      </w:r>
      <w:r w:rsidRPr="00EC4ECF">
        <w:rPr>
          <w:szCs w:val="21"/>
          <w:u w:val="single"/>
        </w:rPr>
        <w:t xml:space="preserve">    </w:t>
      </w:r>
    </w:p>
    <w:p w14:paraId="15907142" w14:textId="09D9AAA9" w:rsidR="006E0F6B" w:rsidRPr="00AB3728" w:rsidRDefault="00C34AC3">
      <w:pPr>
        <w:spacing w:beforeLines="50" w:before="156"/>
        <w:ind w:firstLine="420"/>
        <w:rPr>
          <w:szCs w:val="21"/>
        </w:rPr>
      </w:pPr>
      <w:r w:rsidRPr="00AB3728">
        <w:rPr>
          <w:rFonts w:hint="eastAsia"/>
          <w:szCs w:val="21"/>
        </w:rPr>
        <w:t>（三）最高限价：</w:t>
      </w:r>
      <w:r w:rsidRPr="00EC4ECF">
        <w:rPr>
          <w:rFonts w:hint="eastAsia"/>
          <w:szCs w:val="21"/>
          <w:u w:val="single"/>
        </w:rPr>
        <w:t>人民币</w:t>
      </w:r>
      <w:r w:rsidRPr="00EC4ECF">
        <w:rPr>
          <w:szCs w:val="21"/>
          <w:u w:val="single"/>
        </w:rPr>
        <w:t>55</w:t>
      </w:r>
      <w:r w:rsidR="0056319B" w:rsidRPr="00EC4ECF">
        <w:rPr>
          <w:rFonts w:hint="eastAsia"/>
          <w:szCs w:val="21"/>
          <w:u w:val="single"/>
        </w:rPr>
        <w:t>万</w:t>
      </w:r>
      <w:r w:rsidRPr="00EC4ECF">
        <w:rPr>
          <w:rFonts w:hint="eastAsia"/>
          <w:szCs w:val="21"/>
          <w:u w:val="single"/>
        </w:rPr>
        <w:t>元</w:t>
      </w:r>
    </w:p>
    <w:p w14:paraId="6155B862" w14:textId="56539BF0" w:rsidR="006E0F6B" w:rsidRPr="00AB3728" w:rsidRDefault="00C34AC3">
      <w:pPr>
        <w:spacing w:beforeLines="50" w:before="156"/>
        <w:ind w:firstLine="420"/>
        <w:rPr>
          <w:szCs w:val="21"/>
        </w:rPr>
      </w:pPr>
      <w:r w:rsidRPr="00AB3728">
        <w:rPr>
          <w:rFonts w:hint="eastAsia"/>
          <w:szCs w:val="21"/>
        </w:rPr>
        <w:t>（四）</w:t>
      </w:r>
      <w:r w:rsidRPr="00AB3728">
        <w:rPr>
          <w:szCs w:val="21"/>
        </w:rPr>
        <w:t>交付时间：</w:t>
      </w:r>
      <w:r w:rsidR="004346C8" w:rsidRPr="00EC4ECF">
        <w:rPr>
          <w:rFonts w:hint="eastAsia"/>
          <w:u w:val="single"/>
        </w:rPr>
        <w:t>合同签订后</w:t>
      </w:r>
      <w:r w:rsidR="004346C8" w:rsidRPr="00EC4ECF">
        <w:rPr>
          <w:u w:val="single"/>
        </w:rPr>
        <w:t xml:space="preserve"> 730 </w:t>
      </w:r>
      <w:r w:rsidR="004346C8" w:rsidRPr="00EC4ECF">
        <w:rPr>
          <w:rFonts w:hint="eastAsia"/>
          <w:u w:val="single"/>
        </w:rPr>
        <w:t>天内</w:t>
      </w:r>
    </w:p>
    <w:p w14:paraId="308F656A" w14:textId="60921EAE" w:rsidR="006E0F6B" w:rsidRPr="00AB3728" w:rsidRDefault="00C34AC3">
      <w:pPr>
        <w:tabs>
          <w:tab w:val="left" w:pos="900"/>
        </w:tabs>
        <w:spacing w:beforeLines="50" w:before="156"/>
        <w:ind w:firstLine="420"/>
        <w:rPr>
          <w:szCs w:val="21"/>
        </w:rPr>
      </w:pPr>
      <w:r w:rsidRPr="00AB3728">
        <w:rPr>
          <w:rFonts w:hint="eastAsia"/>
          <w:szCs w:val="21"/>
        </w:rPr>
        <w:t>（五）</w:t>
      </w:r>
      <w:r w:rsidRPr="00AB3728">
        <w:rPr>
          <w:szCs w:val="21"/>
        </w:rPr>
        <w:t>交付地点：</w:t>
      </w:r>
      <w:r w:rsidR="00B1055A" w:rsidRPr="00EC4ECF">
        <w:rPr>
          <w:rFonts w:hint="eastAsia"/>
          <w:szCs w:val="21"/>
          <w:u w:val="single"/>
        </w:rPr>
        <w:t>采购</w:t>
      </w:r>
      <w:r w:rsidR="00815CE3" w:rsidRPr="00EC4ECF">
        <w:rPr>
          <w:rFonts w:hint="eastAsia"/>
          <w:szCs w:val="21"/>
          <w:u w:val="single"/>
        </w:rPr>
        <w:t>方指定地点</w:t>
      </w:r>
    </w:p>
    <w:p w14:paraId="06A200AA" w14:textId="1BABAC74" w:rsidR="006E0F6B" w:rsidRPr="00AB3728" w:rsidRDefault="00C34AC3" w:rsidP="00C371CE">
      <w:pPr>
        <w:tabs>
          <w:tab w:val="left" w:pos="900"/>
        </w:tabs>
        <w:spacing w:beforeLines="50" w:before="156"/>
        <w:ind w:firstLine="420"/>
        <w:rPr>
          <w:szCs w:val="21"/>
          <w:u w:val="single"/>
        </w:rPr>
      </w:pPr>
      <w:r w:rsidRPr="00AB3728">
        <w:rPr>
          <w:rFonts w:hint="eastAsia"/>
          <w:szCs w:val="21"/>
        </w:rPr>
        <w:lastRenderedPageBreak/>
        <w:t>（六）付款进度安排：</w:t>
      </w:r>
      <w:r w:rsidR="00613ED6">
        <w:rPr>
          <w:rFonts w:hint="eastAsia"/>
          <w:u w:val="single"/>
        </w:rPr>
        <w:t>验收合格后支付合同总价的</w:t>
      </w:r>
      <w:r w:rsidR="00613ED6">
        <w:rPr>
          <w:rFonts w:hint="eastAsia"/>
          <w:u w:val="single"/>
        </w:rPr>
        <w:t>9</w:t>
      </w:r>
      <w:r w:rsidR="00613ED6">
        <w:rPr>
          <w:u w:val="single"/>
        </w:rPr>
        <w:t>5%</w:t>
      </w:r>
      <w:r w:rsidR="00613ED6">
        <w:rPr>
          <w:rFonts w:hint="eastAsia"/>
          <w:u w:val="single"/>
        </w:rPr>
        <w:t>，质保</w:t>
      </w:r>
      <w:r w:rsidR="00613ED6">
        <w:rPr>
          <w:rFonts w:hint="eastAsia"/>
          <w:u w:val="single"/>
        </w:rPr>
        <w:t>1</w:t>
      </w:r>
      <w:r w:rsidR="00613ED6">
        <w:rPr>
          <w:rFonts w:hint="eastAsia"/>
          <w:u w:val="single"/>
        </w:rPr>
        <w:t>年后付余款</w:t>
      </w:r>
    </w:p>
    <w:p w14:paraId="20A9F283" w14:textId="77777777" w:rsidR="006E0F6B" w:rsidRPr="00AB3728" w:rsidRDefault="00C34AC3" w:rsidP="00077917">
      <w:pPr>
        <w:pStyle w:val="-1"/>
        <w:spacing w:before="156"/>
        <w:rPr>
          <w:rFonts w:hAnsi="Times New Roman"/>
        </w:rPr>
      </w:pPr>
      <w:r w:rsidRPr="00AB3728">
        <w:rPr>
          <w:rFonts w:hAnsi="Times New Roman" w:hint="eastAsia"/>
        </w:rPr>
        <w:t>四、采购标的需满足的质量、安全、技术规格、物理特性等要求：</w:t>
      </w:r>
    </w:p>
    <w:p w14:paraId="75451A35" w14:textId="2B6B1BAF" w:rsidR="00F6697F" w:rsidRDefault="00F6697F" w:rsidP="00B67D45">
      <w:pPr>
        <w:pStyle w:val="-2"/>
        <w:spacing w:before="156" w:after="156"/>
        <w:ind w:firstLine="422"/>
      </w:pPr>
      <w:bookmarkStart w:id="5" w:name="_Toc3934"/>
      <w:r>
        <w:rPr>
          <w:rFonts w:hint="eastAsia"/>
        </w:rPr>
        <w:t>1.</w:t>
      </w:r>
      <w:r w:rsidR="00445978">
        <w:t xml:space="preserve"> </w:t>
      </w:r>
      <w:r w:rsidRPr="001A17A0">
        <w:rPr>
          <w:rFonts w:hint="eastAsia"/>
        </w:rPr>
        <w:t>数字孪生系统</w:t>
      </w:r>
      <w:r w:rsidR="00563199">
        <w:rPr>
          <w:rFonts w:hint="eastAsia"/>
        </w:rPr>
        <w:t>功能要求</w:t>
      </w:r>
      <w:r w:rsidRPr="001A17A0">
        <w:rPr>
          <w:rFonts w:hint="eastAsia"/>
        </w:rPr>
        <w:t>：</w:t>
      </w:r>
    </w:p>
    <w:p w14:paraId="5AAFB0D4" w14:textId="77777777" w:rsidR="00C5682F" w:rsidRDefault="00381C36" w:rsidP="00884628">
      <w:pPr>
        <w:ind w:firstLine="420"/>
      </w:pPr>
      <w:r w:rsidRPr="00C5682F">
        <w:rPr>
          <w:rFonts w:hint="eastAsia"/>
        </w:rPr>
        <w:t>1</w:t>
      </w:r>
      <w:r w:rsidRPr="00C5682F">
        <w:t xml:space="preserve">.1 </w:t>
      </w:r>
      <w:r w:rsidR="00F6697F" w:rsidRPr="00C5682F">
        <w:t>间冷塔</w:t>
      </w:r>
      <w:r w:rsidR="00F6697F" w:rsidRPr="00C5682F">
        <w:rPr>
          <w:rFonts w:hint="eastAsia"/>
        </w:rPr>
        <w:t>数孪模型</w:t>
      </w:r>
      <w:bookmarkEnd w:id="5"/>
      <w:r w:rsidR="00262E8F" w:rsidRPr="00C5682F">
        <w:rPr>
          <w:rFonts w:hint="eastAsia"/>
        </w:rPr>
        <w:t>：</w:t>
      </w:r>
      <w:r w:rsidR="00884628" w:rsidRPr="00AB3728">
        <w:rPr>
          <w:rFonts w:hint="eastAsia"/>
        </w:rPr>
        <w:t>间冷塔数字孪生系统基于采集的间冷塔系统数据，建立间冷塔全尺寸数字孪生体，对系统界面美感设计让系统的数据表达更为直观可靠。同时，孪生体须型包含间冷塔的所有信息，如结构布置、结构参数和运行参数等，达到物联数据与数据分析的数字孪生虚拟映射，以虚拟环境中进行独立模拟、仿真或测试。</w:t>
      </w:r>
    </w:p>
    <w:p w14:paraId="550F9D41" w14:textId="0A442C71" w:rsidR="00884628" w:rsidRPr="00AB3728" w:rsidRDefault="00C5682F" w:rsidP="00884628">
      <w:pPr>
        <w:ind w:firstLine="420"/>
      </w:pPr>
      <w:r>
        <w:rPr>
          <w:rFonts w:hint="eastAsia"/>
        </w:rPr>
        <w:t>1.2</w:t>
      </w:r>
      <w:r>
        <w:t xml:space="preserve"> </w:t>
      </w:r>
      <w:r w:rsidR="00884628" w:rsidRPr="00AB3728">
        <w:rPr>
          <w:rFonts w:hint="eastAsia"/>
        </w:rPr>
        <w:t>构建间冷塔区域内场地及设备模型搭建，两座空冷塔框架结构（内外结构）、散热器元件（单块模型组件多块拼接）、百叶窗结构模型（扇叶启闭）、冷却水管道（外轮廓结构）；循环水泵设备模型，水泵机组模型及连接处主管道结构模型；汽轮机模型，汽轮机结构模型；气象监测塔，结构模型等。</w:t>
      </w:r>
    </w:p>
    <w:p w14:paraId="7AC890CC" w14:textId="16014F8B" w:rsidR="00C5682F" w:rsidRDefault="00456942" w:rsidP="00884628">
      <w:pPr>
        <w:ind w:firstLine="420"/>
      </w:pPr>
      <w:bookmarkStart w:id="6" w:name="_Toc6793"/>
      <w:r w:rsidRPr="00C5682F">
        <w:rPr>
          <w:rFonts w:hint="eastAsia"/>
        </w:rPr>
        <w:t>1</w:t>
      </w:r>
      <w:r w:rsidRPr="00C5682F">
        <w:t>.</w:t>
      </w:r>
      <w:r w:rsidR="00C5682F" w:rsidRPr="00C5682F">
        <w:rPr>
          <w:rFonts w:hint="eastAsia"/>
        </w:rPr>
        <w:t>3</w:t>
      </w:r>
      <w:r w:rsidRPr="00C5682F">
        <w:t xml:space="preserve"> </w:t>
      </w:r>
      <w:r w:rsidR="00884628" w:rsidRPr="00C5682F">
        <w:t>间冷塔数据查询与挖掘</w:t>
      </w:r>
      <w:bookmarkEnd w:id="6"/>
      <w:r w:rsidRPr="00C5682F">
        <w:rPr>
          <w:rFonts w:hint="eastAsia"/>
        </w:rPr>
        <w:t>：</w:t>
      </w:r>
      <w:r w:rsidR="00884628" w:rsidRPr="00AB3728">
        <w:t>基于监测的负荷、蒸汽量、排热量、循环水流量、环境风速、进塔水温、运行扇段数、运行扇段百叶窗的开度、出塔水温、进水压力、出水压力、背压等数据，实现孪生体监测数据总览，监测点位实时数据展示，在场景中将监测点位布置位置标注，并对点位数据进行绑定，通过三维交互点击查看当前数据。</w:t>
      </w:r>
    </w:p>
    <w:p w14:paraId="05B99822" w14:textId="2D9092F2" w:rsidR="00884628" w:rsidRPr="00AB3728" w:rsidRDefault="00C5682F" w:rsidP="00884628">
      <w:pPr>
        <w:ind w:firstLine="420"/>
      </w:pPr>
      <w:r>
        <w:rPr>
          <w:rFonts w:hint="eastAsia"/>
        </w:rPr>
        <w:t>1.4</w:t>
      </w:r>
      <w:r>
        <w:t xml:space="preserve"> </w:t>
      </w:r>
      <w:r w:rsidR="00884628" w:rsidRPr="00AB3728">
        <w:t>查询定位功能，通过搜索栏对设备名称或者编号进行查询定位搜索，查询完成并快速定位到相应空间坐标。对数据和优化算法进行降维，将大数据分析技术和机器学习相结合，建立数据挖掘处理模型，获得间冷塔内气流流动特性与温度变化特性，获得间冷塔在极冷条件下传热流动规律及冰冻特性，指导运行。结果数据三维呈像，通过对冷却塔进行模型透明化处理，在模型场景内根据温度传感器数值进行宏观性温度分布表现，表现结果为颜色</w:t>
      </w:r>
      <w:r w:rsidR="00F471B0">
        <w:rPr>
          <w:rFonts w:hint="eastAsia"/>
        </w:rPr>
        <w:t>，</w:t>
      </w:r>
      <w:r w:rsidR="00884628" w:rsidRPr="00AB3728">
        <w:t>色域渐变呈现。</w:t>
      </w:r>
    </w:p>
    <w:p w14:paraId="025F1A8D" w14:textId="186D6720" w:rsidR="00884628" w:rsidRPr="00AB3728" w:rsidRDefault="0059339A">
      <w:pPr>
        <w:ind w:firstLine="420"/>
      </w:pPr>
      <w:bookmarkStart w:id="7" w:name="_Toc15964"/>
      <w:r w:rsidRPr="00C5682F">
        <w:rPr>
          <w:rFonts w:hint="eastAsia"/>
        </w:rPr>
        <w:t>1</w:t>
      </w:r>
      <w:r w:rsidRPr="00C5682F">
        <w:t>.</w:t>
      </w:r>
      <w:r w:rsidR="00C5682F">
        <w:rPr>
          <w:rFonts w:hint="eastAsia"/>
        </w:rPr>
        <w:t>5</w:t>
      </w:r>
      <w:r w:rsidRPr="00C5682F">
        <w:t xml:space="preserve"> </w:t>
      </w:r>
      <w:r w:rsidR="00884628" w:rsidRPr="00C5682F">
        <w:t>虚拟操控</w:t>
      </w:r>
      <w:bookmarkEnd w:id="7"/>
      <w:r w:rsidRPr="00C5682F">
        <w:rPr>
          <w:rFonts w:hint="eastAsia"/>
        </w:rPr>
        <w:t>：</w:t>
      </w:r>
      <w:r w:rsidR="00884628" w:rsidRPr="00AB3728">
        <w:rPr>
          <w:rFonts w:hint="eastAsia"/>
        </w:rPr>
        <w:t>对数字孪生模型独立虚拟操控，改进模型，预测和评估冷塔系统的运行状况，以实现对冷塔系统的高效优化；如，根据气象预测数据，可以提前对间冷塔虚拟操控，获得冰冻区域与特性。对系统的各关键子系统进行多尺度的状态监测和评估，将智能监测和分析的结果附加到系统的各子系统和部件上，并将数字分析结果以虚拟映射的方式叠加到所创建的数学模型系统上，再现间冷塔物理实体镜像从视觉、听觉和触觉</w:t>
      </w:r>
      <w:r w:rsidR="00884628" w:rsidRPr="00AB3728">
        <w:rPr>
          <w:rFonts w:hint="eastAsia"/>
        </w:rPr>
        <w:t xml:space="preserve"> </w:t>
      </w:r>
      <w:r w:rsidR="00884628" w:rsidRPr="00AB3728">
        <w:rPr>
          <w:rFonts w:hint="eastAsia"/>
        </w:rPr>
        <w:t>等多方面提供沉浸式的虚拟现实体验，实现实时连续的人机交互。</w:t>
      </w:r>
    </w:p>
    <w:p w14:paraId="754B4CC0" w14:textId="55DFD279" w:rsidR="00884628" w:rsidRPr="00AB3728" w:rsidRDefault="0059339A">
      <w:pPr>
        <w:ind w:firstLine="420"/>
      </w:pPr>
      <w:bookmarkStart w:id="8" w:name="_Toc5193"/>
      <w:r w:rsidRPr="00C5682F">
        <w:rPr>
          <w:rFonts w:hint="eastAsia"/>
        </w:rPr>
        <w:t>1</w:t>
      </w:r>
      <w:r w:rsidRPr="00C5682F">
        <w:t>.</w:t>
      </w:r>
      <w:r w:rsidR="00C5682F" w:rsidRPr="00C5682F">
        <w:rPr>
          <w:rFonts w:hint="eastAsia"/>
        </w:rPr>
        <w:t>6</w:t>
      </w:r>
      <w:r w:rsidR="00C5682F">
        <w:t xml:space="preserve"> </w:t>
      </w:r>
      <w:r w:rsidR="00884628" w:rsidRPr="00C5682F">
        <w:t>优化决策</w:t>
      </w:r>
      <w:bookmarkEnd w:id="8"/>
      <w:r w:rsidRPr="00C5682F">
        <w:rPr>
          <w:rFonts w:hint="eastAsia"/>
        </w:rPr>
        <w:t>：</w:t>
      </w:r>
      <w:r w:rsidR="00884628" w:rsidRPr="00AB3728">
        <w:rPr>
          <w:rFonts w:hint="eastAsia"/>
        </w:rPr>
        <w:t>对实体冷塔系统的数据分析和处理，进行健康评估，提供可视化的数据</w:t>
      </w:r>
      <w:r w:rsidR="00884628" w:rsidRPr="00AB3728">
        <w:rPr>
          <w:rFonts w:hint="eastAsia"/>
        </w:rPr>
        <w:lastRenderedPageBreak/>
        <w:t>结果，辅助用户进行决策。以对冷塔系统的运行参数进行优化调整，提高其运行效率，同时预</w:t>
      </w:r>
      <w:r w:rsidR="00884628" w:rsidRPr="00AB3728">
        <w:rPr>
          <w:rFonts w:hint="eastAsia"/>
        </w:rPr>
        <w:t xml:space="preserve"> </w:t>
      </w:r>
      <w:r w:rsidR="00884628" w:rsidRPr="00AB3728">
        <w:rPr>
          <w:rFonts w:hint="eastAsia"/>
        </w:rPr>
        <w:t>测冷塔系统可能出现的故障和隐患，以提前做好应对措施，指导运行。</w:t>
      </w:r>
    </w:p>
    <w:p w14:paraId="0DCE56E0" w14:textId="3C137BF1" w:rsidR="00884628" w:rsidRPr="00AB3728" w:rsidRDefault="00107645">
      <w:pPr>
        <w:ind w:firstLine="420"/>
      </w:pPr>
      <w:bookmarkStart w:id="9" w:name="_Toc7723"/>
      <w:r w:rsidRPr="00C5682F">
        <w:rPr>
          <w:rFonts w:hint="eastAsia"/>
        </w:rPr>
        <w:t>1</w:t>
      </w:r>
      <w:r w:rsidRPr="00C5682F">
        <w:t>.</w:t>
      </w:r>
      <w:r w:rsidR="00CE1C22">
        <w:rPr>
          <w:rFonts w:hint="eastAsia"/>
        </w:rPr>
        <w:t>7</w:t>
      </w:r>
      <w:r w:rsidRPr="00C5682F">
        <w:t xml:space="preserve"> </w:t>
      </w:r>
      <w:r w:rsidR="00884628" w:rsidRPr="00C5682F">
        <w:t>数字孪生系统与算法服务对接</w:t>
      </w:r>
      <w:bookmarkEnd w:id="9"/>
      <w:r w:rsidRPr="00C5682F">
        <w:rPr>
          <w:rFonts w:hint="eastAsia"/>
        </w:rPr>
        <w:t>：</w:t>
      </w:r>
      <w:r w:rsidR="00884628" w:rsidRPr="00AB3728">
        <w:rPr>
          <w:rFonts w:hint="eastAsia"/>
        </w:rPr>
        <w:t>数字孪生系统通过调用算法服务，传递相关参数，通过算法服务的计算，将模型操控仿真的结果返回给数字孪生系统用于模型展示，同时储存计算结果。</w:t>
      </w:r>
    </w:p>
    <w:p w14:paraId="2E65E473" w14:textId="14144BB5" w:rsidR="00884628" w:rsidRPr="00C5682F" w:rsidRDefault="00D6185D">
      <w:pPr>
        <w:ind w:firstLine="420"/>
      </w:pPr>
      <w:bookmarkStart w:id="10" w:name="_Toc13669"/>
      <w:r w:rsidRPr="00C5682F">
        <w:rPr>
          <w:rFonts w:hint="eastAsia"/>
        </w:rPr>
        <w:t>1</w:t>
      </w:r>
      <w:r w:rsidRPr="00C5682F">
        <w:t>.</w:t>
      </w:r>
      <w:r w:rsidR="00CE1C22">
        <w:rPr>
          <w:rFonts w:hint="eastAsia"/>
        </w:rPr>
        <w:t>8</w:t>
      </w:r>
      <w:r w:rsidRPr="00C5682F">
        <w:t xml:space="preserve"> </w:t>
      </w:r>
      <w:r w:rsidR="00884628" w:rsidRPr="00C5682F">
        <w:rPr>
          <w:rFonts w:hint="eastAsia"/>
        </w:rPr>
        <w:t>数字孪生系统与优化控制系统对接</w:t>
      </w:r>
      <w:bookmarkEnd w:id="10"/>
      <w:r w:rsidRPr="00C5682F">
        <w:rPr>
          <w:rFonts w:hint="eastAsia"/>
        </w:rPr>
        <w:t>：</w:t>
      </w:r>
      <w:r w:rsidR="00884628" w:rsidRPr="00C5682F">
        <w:rPr>
          <w:rFonts w:hint="eastAsia"/>
        </w:rPr>
        <w:t>数字孪生系统虚拟操控所模拟的数据可以根据需要推送至优化控制系统，辅助现场人员进行优化决策。</w:t>
      </w:r>
    </w:p>
    <w:p w14:paraId="2B4E3492" w14:textId="18C8151B" w:rsidR="00884628" w:rsidRPr="00C5682F" w:rsidRDefault="000E7996">
      <w:pPr>
        <w:ind w:firstLine="420"/>
      </w:pPr>
      <w:bookmarkStart w:id="11" w:name="_Toc3443"/>
      <w:r w:rsidRPr="00C5682F">
        <w:rPr>
          <w:rFonts w:hint="eastAsia"/>
        </w:rPr>
        <w:t>1</w:t>
      </w:r>
      <w:r w:rsidRPr="00C5682F">
        <w:t>.</w:t>
      </w:r>
      <w:r w:rsidR="00CE1C22">
        <w:rPr>
          <w:rFonts w:hint="eastAsia"/>
        </w:rPr>
        <w:t>9</w:t>
      </w:r>
      <w:r w:rsidRPr="00C5682F">
        <w:t xml:space="preserve"> </w:t>
      </w:r>
      <w:r w:rsidR="00884628" w:rsidRPr="00C5682F">
        <w:rPr>
          <w:rFonts w:hint="eastAsia"/>
        </w:rPr>
        <w:t>数字孪生系统数据存储</w:t>
      </w:r>
      <w:bookmarkEnd w:id="11"/>
      <w:r w:rsidRPr="00C5682F">
        <w:rPr>
          <w:rFonts w:hint="eastAsia"/>
        </w:rPr>
        <w:t>：</w:t>
      </w:r>
      <w:r w:rsidR="00884628" w:rsidRPr="00C5682F">
        <w:rPr>
          <w:rFonts w:hint="eastAsia"/>
        </w:rPr>
        <w:t>通过优化控制系统所采集的数据，进行实时存储，用于后期进行历史数据查询和分析。</w:t>
      </w:r>
    </w:p>
    <w:p w14:paraId="36B02ED8" w14:textId="0A1D9692" w:rsidR="00724DB2" w:rsidRDefault="00724DB2" w:rsidP="00423178">
      <w:pPr>
        <w:pStyle w:val="-2"/>
        <w:spacing w:before="156" w:after="156"/>
        <w:ind w:firstLine="422"/>
      </w:pPr>
      <w:r w:rsidRPr="00423178">
        <w:t xml:space="preserve">2. </w:t>
      </w:r>
      <w:r w:rsidR="0024174C" w:rsidRPr="00423178">
        <w:rPr>
          <w:rFonts w:hint="eastAsia"/>
        </w:rPr>
        <w:t>数字孪生系统具体要求：</w:t>
      </w:r>
    </w:p>
    <w:p w14:paraId="5537F952" w14:textId="1E4E0D70" w:rsidR="009E12F3" w:rsidRPr="00AB3728" w:rsidRDefault="009E12F3" w:rsidP="009E12F3">
      <w:pPr>
        <w:tabs>
          <w:tab w:val="left" w:pos="900"/>
        </w:tabs>
        <w:spacing w:beforeLines="50" w:before="156"/>
        <w:ind w:firstLine="420"/>
        <w:rPr>
          <w:szCs w:val="21"/>
        </w:rPr>
      </w:pPr>
      <w:r w:rsidRPr="00AB3728">
        <w:rPr>
          <w:rFonts w:hint="eastAsia"/>
          <w:szCs w:val="21"/>
        </w:rPr>
        <w:t>数字孪生系统需要包含全尺寸实体镜像、间冷塔防冻模型、数据挖掘、独立虚拟操控、优化决策等功能，与智能优化控制系统进行数据交换，实现数字孪生数据的嵌</w:t>
      </w:r>
      <w:r w:rsidRPr="00AB3728">
        <w:rPr>
          <w:rFonts w:hint="eastAsia"/>
          <w:szCs w:val="21"/>
        </w:rPr>
        <w:t xml:space="preserve"> </w:t>
      </w:r>
      <w:r w:rsidRPr="00AB3728">
        <w:rPr>
          <w:rFonts w:hint="eastAsia"/>
          <w:szCs w:val="21"/>
        </w:rPr>
        <w:t>入以及对间冷塔的实时监测和状态预测，并提供异常检测、故障诊断、优化控制等反馈信息。</w:t>
      </w:r>
    </w:p>
    <w:p w14:paraId="1EB52C70" w14:textId="5BD1D4EF" w:rsidR="009E12F3" w:rsidRPr="00AB3728" w:rsidRDefault="00891596" w:rsidP="009E12F3">
      <w:pPr>
        <w:tabs>
          <w:tab w:val="left" w:pos="900"/>
        </w:tabs>
        <w:spacing w:beforeLines="50" w:before="156"/>
        <w:ind w:firstLine="422"/>
        <w:rPr>
          <w:szCs w:val="21"/>
        </w:rPr>
      </w:pPr>
      <w:r>
        <w:rPr>
          <w:rFonts w:hint="eastAsia"/>
          <w:b/>
          <w:bCs/>
          <w:szCs w:val="21"/>
        </w:rPr>
        <w:t>2</w:t>
      </w:r>
      <w:r>
        <w:rPr>
          <w:b/>
          <w:bCs/>
          <w:szCs w:val="21"/>
        </w:rPr>
        <w:t xml:space="preserve">.1 </w:t>
      </w:r>
      <w:r w:rsidR="009E12F3" w:rsidRPr="00AB3728">
        <w:rPr>
          <w:rFonts w:hint="eastAsia"/>
          <w:b/>
          <w:bCs/>
          <w:szCs w:val="21"/>
        </w:rPr>
        <w:t>对于场景模型搭建：</w:t>
      </w:r>
      <w:r w:rsidR="009E12F3" w:rsidRPr="00AB3728">
        <w:rPr>
          <w:rFonts w:hint="eastAsia"/>
          <w:szCs w:val="21"/>
        </w:rPr>
        <w:t>①模型制作中要能够完整反映间冷塔区域内三维模型的外观，</w:t>
      </w:r>
      <w:r w:rsidR="009E12F3" w:rsidRPr="00AB3728">
        <w:rPr>
          <w:rFonts w:hint="eastAsia"/>
          <w:szCs w:val="21"/>
        </w:rPr>
        <w:t xml:space="preserve"> </w:t>
      </w:r>
      <w:r w:rsidR="009E12F3" w:rsidRPr="00AB3728">
        <w:rPr>
          <w:rFonts w:hint="eastAsia"/>
          <w:szCs w:val="21"/>
        </w:rPr>
        <w:t>精度控制合理，在保证三维模型视觉效果的前提下，减少模型面数和材质数量，做到</w:t>
      </w:r>
      <w:r w:rsidR="009E12F3" w:rsidRPr="00AB3728">
        <w:rPr>
          <w:rFonts w:hint="eastAsia"/>
          <w:szCs w:val="21"/>
        </w:rPr>
        <w:t xml:space="preserve"> </w:t>
      </w:r>
      <w:r w:rsidR="009E12F3" w:rsidRPr="00AB3728">
        <w:rPr>
          <w:rFonts w:hint="eastAsia"/>
          <w:szCs w:val="21"/>
        </w:rPr>
        <w:t>数据量的精简。②如果制作范围内有未建设或正在建设中的建筑，已素体块来搭建。</w:t>
      </w:r>
      <w:r w:rsidR="009E12F3" w:rsidRPr="00AB3728">
        <w:rPr>
          <w:rFonts w:hint="eastAsia"/>
          <w:szCs w:val="21"/>
        </w:rPr>
        <w:t xml:space="preserve"> </w:t>
      </w:r>
      <w:r w:rsidR="009E12F3" w:rsidRPr="00AB3728">
        <w:rPr>
          <w:rFonts w:hint="eastAsia"/>
          <w:szCs w:val="21"/>
        </w:rPr>
        <w:t>建筑物基底轮廓线与影像图误差小于≤</w:t>
      </w:r>
      <w:r w:rsidR="009E12F3" w:rsidRPr="00AB3728">
        <w:rPr>
          <w:rFonts w:hint="eastAsia"/>
          <w:szCs w:val="21"/>
        </w:rPr>
        <w:t>1m</w:t>
      </w:r>
      <w:r w:rsidR="009E12F3" w:rsidRPr="00AB3728">
        <w:rPr>
          <w:rFonts w:hint="eastAsia"/>
          <w:szCs w:val="21"/>
        </w:rPr>
        <w:t>，建筑物基顶部高差精度≤</w:t>
      </w:r>
      <w:r w:rsidR="009E12F3" w:rsidRPr="00AB3728">
        <w:rPr>
          <w:rFonts w:hint="eastAsia"/>
          <w:szCs w:val="21"/>
        </w:rPr>
        <w:t>1m</w:t>
      </w:r>
      <w:r w:rsidR="009E12F3" w:rsidRPr="00AB3728">
        <w:rPr>
          <w:rFonts w:hint="eastAsia"/>
          <w:szCs w:val="21"/>
        </w:rPr>
        <w:t>。</w:t>
      </w:r>
    </w:p>
    <w:p w14:paraId="610ED783" w14:textId="63AF51C8" w:rsidR="009E12F3" w:rsidRPr="00AB3728" w:rsidRDefault="005C6ADD" w:rsidP="009E12F3">
      <w:pPr>
        <w:tabs>
          <w:tab w:val="left" w:pos="900"/>
        </w:tabs>
        <w:spacing w:beforeLines="50" w:before="156"/>
        <w:ind w:firstLine="422"/>
        <w:rPr>
          <w:szCs w:val="21"/>
        </w:rPr>
      </w:pPr>
      <w:r>
        <w:rPr>
          <w:rFonts w:hint="eastAsia"/>
          <w:b/>
          <w:bCs/>
          <w:szCs w:val="21"/>
        </w:rPr>
        <w:t>2</w:t>
      </w:r>
      <w:r>
        <w:rPr>
          <w:b/>
          <w:bCs/>
          <w:szCs w:val="21"/>
        </w:rPr>
        <w:t xml:space="preserve">.2 </w:t>
      </w:r>
      <w:r w:rsidR="009E12F3" w:rsidRPr="00AB3728">
        <w:rPr>
          <w:rFonts w:hint="eastAsia"/>
          <w:b/>
          <w:bCs/>
          <w:szCs w:val="21"/>
        </w:rPr>
        <w:t>对于间冷塔模型搭建：</w:t>
      </w:r>
      <w:r w:rsidR="009E12F3" w:rsidRPr="00AB3728">
        <w:rPr>
          <w:rFonts w:hint="eastAsia"/>
          <w:szCs w:val="21"/>
        </w:rPr>
        <w:t>①本级别模型中建筑物的模型要求精细反映建模物体的外</w:t>
      </w:r>
      <w:r w:rsidR="009E12F3" w:rsidRPr="00AB3728">
        <w:rPr>
          <w:rFonts w:hint="eastAsia"/>
          <w:szCs w:val="21"/>
        </w:rPr>
        <w:t xml:space="preserve"> </w:t>
      </w:r>
      <w:r w:rsidR="009E12F3" w:rsidRPr="00AB3728">
        <w:rPr>
          <w:rFonts w:hint="eastAsia"/>
          <w:szCs w:val="21"/>
        </w:rPr>
        <w:t>观，对建模物体的每一个细节有精致的反映。②可满足近距离观察模型每一个细节要</w:t>
      </w:r>
      <w:r w:rsidR="009E12F3" w:rsidRPr="00AB3728">
        <w:rPr>
          <w:rFonts w:hint="eastAsia"/>
          <w:szCs w:val="21"/>
        </w:rPr>
        <w:t xml:space="preserve"> </w:t>
      </w:r>
      <w:r w:rsidR="009E12F3" w:rsidRPr="00AB3728">
        <w:rPr>
          <w:rFonts w:hint="eastAsia"/>
          <w:szCs w:val="21"/>
        </w:rPr>
        <w:t>求的精度。</w:t>
      </w:r>
    </w:p>
    <w:p w14:paraId="5D81C99E" w14:textId="57E13F1F" w:rsidR="009E12F3" w:rsidRPr="00AB3728" w:rsidRDefault="005C6ADD">
      <w:pPr>
        <w:tabs>
          <w:tab w:val="left" w:pos="900"/>
        </w:tabs>
        <w:spacing w:beforeLines="50" w:before="156"/>
        <w:ind w:firstLine="422"/>
        <w:rPr>
          <w:szCs w:val="21"/>
        </w:rPr>
      </w:pPr>
      <w:r>
        <w:rPr>
          <w:rFonts w:hint="eastAsia"/>
          <w:b/>
          <w:bCs/>
          <w:szCs w:val="21"/>
        </w:rPr>
        <w:t>2</w:t>
      </w:r>
      <w:r>
        <w:rPr>
          <w:b/>
          <w:bCs/>
          <w:szCs w:val="21"/>
        </w:rPr>
        <w:t xml:space="preserve">.3 </w:t>
      </w:r>
      <w:r w:rsidR="009E12F3" w:rsidRPr="00AB3728">
        <w:rPr>
          <w:rFonts w:hint="eastAsia"/>
          <w:b/>
          <w:bCs/>
          <w:szCs w:val="21"/>
        </w:rPr>
        <w:t>对于标准模型搭建（除间冷塔）：</w:t>
      </w:r>
      <w:r w:rsidR="009E12F3" w:rsidRPr="00AB3728">
        <w:rPr>
          <w:rFonts w:hint="eastAsia"/>
          <w:szCs w:val="21"/>
        </w:rPr>
        <w:t>本级别模型中建筑物的模型要求比较切实还原建</w:t>
      </w:r>
      <w:r w:rsidR="009E12F3" w:rsidRPr="00AB3728">
        <w:rPr>
          <w:rFonts w:hint="eastAsia"/>
          <w:szCs w:val="21"/>
        </w:rPr>
        <w:t xml:space="preserve"> </w:t>
      </w:r>
      <w:r w:rsidR="009E12F3" w:rsidRPr="00AB3728">
        <w:rPr>
          <w:rFonts w:hint="eastAsia"/>
          <w:szCs w:val="21"/>
        </w:rPr>
        <w:t>筑物体的外观，能真实反映建模物体的外观细节，反映建模物体与屋顶距离大于</w:t>
      </w:r>
      <w:r w:rsidR="009E12F3" w:rsidRPr="00AB3728">
        <w:rPr>
          <w:rFonts w:hint="eastAsia"/>
          <w:szCs w:val="21"/>
        </w:rPr>
        <w:t xml:space="preserve"> 1.5</w:t>
      </w:r>
      <w:r w:rsidR="009E12F3" w:rsidRPr="00AB3728">
        <w:rPr>
          <w:rFonts w:hint="eastAsia"/>
          <w:szCs w:val="21"/>
        </w:rPr>
        <w:t>米的女儿墙、高于</w:t>
      </w:r>
      <w:r w:rsidR="009E12F3" w:rsidRPr="00AB3728">
        <w:rPr>
          <w:rFonts w:hint="eastAsia"/>
          <w:szCs w:val="21"/>
        </w:rPr>
        <w:t xml:space="preserve"> 4 </w:t>
      </w:r>
      <w:r w:rsidR="009E12F3" w:rsidRPr="00AB3728">
        <w:rPr>
          <w:rFonts w:hint="eastAsia"/>
          <w:szCs w:val="21"/>
        </w:rPr>
        <w:t>米的建筑物天线、在高度上大于</w:t>
      </w:r>
      <w:r w:rsidR="009E12F3" w:rsidRPr="00AB3728">
        <w:rPr>
          <w:rFonts w:hint="eastAsia"/>
          <w:szCs w:val="21"/>
        </w:rPr>
        <w:t xml:space="preserve"> 1.5 </w:t>
      </w:r>
      <w:r w:rsidR="009E12F3" w:rsidRPr="00AB3728">
        <w:rPr>
          <w:rFonts w:hint="eastAsia"/>
          <w:szCs w:val="21"/>
        </w:rPr>
        <w:t>米的“人”字形屋顶、从建筑物延伸距离大于</w:t>
      </w:r>
      <w:r w:rsidR="009E12F3" w:rsidRPr="00AB3728">
        <w:rPr>
          <w:rFonts w:hint="eastAsia"/>
          <w:szCs w:val="21"/>
        </w:rPr>
        <w:t xml:space="preserve"> 1.5 </w:t>
      </w:r>
      <w:r w:rsidR="009E12F3" w:rsidRPr="00AB3728">
        <w:rPr>
          <w:rFonts w:hint="eastAsia"/>
          <w:szCs w:val="21"/>
        </w:rPr>
        <w:t>米的阳台、建筑物，其余长、宽、高等任意维度变化大于</w:t>
      </w:r>
      <w:r w:rsidR="009E12F3" w:rsidRPr="00AB3728">
        <w:rPr>
          <w:rFonts w:hint="eastAsia"/>
          <w:szCs w:val="21"/>
        </w:rPr>
        <w:t xml:space="preserve"> 1.5 </w:t>
      </w:r>
      <w:r w:rsidR="009E12F3" w:rsidRPr="00AB3728">
        <w:rPr>
          <w:rFonts w:hint="eastAsia"/>
          <w:szCs w:val="21"/>
        </w:rPr>
        <w:t>米的</w:t>
      </w:r>
      <w:r w:rsidR="009E12F3" w:rsidRPr="00AB3728">
        <w:rPr>
          <w:rFonts w:hint="eastAsia"/>
          <w:szCs w:val="21"/>
        </w:rPr>
        <w:t xml:space="preserve"> </w:t>
      </w:r>
      <w:r w:rsidR="009E12F3" w:rsidRPr="00AB3728">
        <w:rPr>
          <w:rFonts w:hint="eastAsia"/>
          <w:szCs w:val="21"/>
        </w:rPr>
        <w:t>细节必须反映。</w:t>
      </w:r>
    </w:p>
    <w:p w14:paraId="5720A87C" w14:textId="329E447D" w:rsidR="009E12F3" w:rsidRPr="00AB3728" w:rsidRDefault="00B11EC0" w:rsidP="00B11EC0">
      <w:pPr>
        <w:pStyle w:val="-2"/>
        <w:spacing w:before="156" w:after="156"/>
        <w:ind w:firstLine="422"/>
      </w:pPr>
      <w:r>
        <w:rPr>
          <w:rFonts w:hint="eastAsia"/>
        </w:rPr>
        <w:t>3</w:t>
      </w:r>
      <w:r w:rsidR="009E12F3" w:rsidRPr="00AB3728">
        <w:rPr>
          <w:rFonts w:hint="eastAsia"/>
        </w:rPr>
        <w:t>.</w:t>
      </w:r>
      <w:r>
        <w:t xml:space="preserve"> </w:t>
      </w:r>
      <w:r w:rsidR="009E12F3" w:rsidRPr="00AB3728">
        <w:rPr>
          <w:rFonts w:hint="eastAsia"/>
        </w:rPr>
        <w:t>数字孪生系统参数要求</w:t>
      </w:r>
    </w:p>
    <w:p w14:paraId="1AEC8114" w14:textId="405E2011" w:rsidR="009E12F3" w:rsidRPr="00AB3728" w:rsidRDefault="005C6ADD" w:rsidP="009E12F3">
      <w:pPr>
        <w:tabs>
          <w:tab w:val="left" w:pos="900"/>
        </w:tabs>
        <w:spacing w:beforeLines="50" w:before="156"/>
        <w:ind w:firstLine="420"/>
        <w:rPr>
          <w:szCs w:val="21"/>
        </w:rPr>
      </w:pPr>
      <w:r>
        <w:rPr>
          <w:szCs w:val="21"/>
        </w:rPr>
        <w:t xml:space="preserve">3.1 </w:t>
      </w:r>
      <w:r w:rsidR="009E12F3" w:rsidRPr="00AB3728">
        <w:rPr>
          <w:rFonts w:hint="eastAsia"/>
          <w:szCs w:val="21"/>
        </w:rPr>
        <w:t>可通过对接间冷塔智能感知设备平台实现毫秒（</w:t>
      </w:r>
      <w:r w:rsidR="009E12F3" w:rsidRPr="00AB3728">
        <w:rPr>
          <w:rFonts w:hint="eastAsia"/>
          <w:szCs w:val="21"/>
        </w:rPr>
        <w:t>ms</w:t>
      </w:r>
      <w:r w:rsidR="009E12F3" w:rsidRPr="00AB3728">
        <w:rPr>
          <w:rFonts w:hint="eastAsia"/>
          <w:szCs w:val="21"/>
        </w:rPr>
        <w:t>）级别数据互通。</w:t>
      </w:r>
    </w:p>
    <w:p w14:paraId="7E20A28B" w14:textId="0DFCAAF4" w:rsidR="009E12F3" w:rsidRPr="00AB3728" w:rsidRDefault="005C6ADD" w:rsidP="009E12F3">
      <w:pPr>
        <w:tabs>
          <w:tab w:val="left" w:pos="900"/>
        </w:tabs>
        <w:spacing w:beforeLines="50" w:before="156"/>
        <w:ind w:firstLine="420"/>
        <w:rPr>
          <w:szCs w:val="21"/>
        </w:rPr>
      </w:pPr>
      <w:r>
        <w:rPr>
          <w:rFonts w:hint="eastAsia"/>
          <w:szCs w:val="21"/>
        </w:rPr>
        <w:lastRenderedPageBreak/>
        <w:t>3</w:t>
      </w:r>
      <w:r>
        <w:rPr>
          <w:szCs w:val="21"/>
        </w:rPr>
        <w:t xml:space="preserve">.2 </w:t>
      </w:r>
      <w:r w:rsidR="009E12F3" w:rsidRPr="00AB3728">
        <w:rPr>
          <w:rFonts w:hint="eastAsia"/>
          <w:szCs w:val="21"/>
        </w:rPr>
        <w:t>可对监测数据流程进展进行运行周期数据模拟，模拟呈现不低于</w:t>
      </w:r>
      <w:r w:rsidR="009E12F3" w:rsidRPr="00AB3728">
        <w:rPr>
          <w:rFonts w:hint="eastAsia"/>
          <w:szCs w:val="21"/>
        </w:rPr>
        <w:t xml:space="preserve"> 1000 </w:t>
      </w:r>
      <w:r w:rsidR="009E12F3" w:rsidRPr="00AB3728">
        <w:rPr>
          <w:rFonts w:hint="eastAsia"/>
          <w:szCs w:val="21"/>
        </w:rPr>
        <w:t>个传</w:t>
      </w:r>
      <w:r w:rsidR="009E12F3" w:rsidRPr="00AB3728">
        <w:rPr>
          <w:rFonts w:hint="eastAsia"/>
          <w:szCs w:val="21"/>
        </w:rPr>
        <w:t xml:space="preserve"> </w:t>
      </w:r>
      <w:r w:rsidR="009E12F3" w:rsidRPr="00AB3728">
        <w:rPr>
          <w:rFonts w:hint="eastAsia"/>
          <w:szCs w:val="21"/>
        </w:rPr>
        <w:t>感器设备的数据状态进行塔体内部温度变化趋势模拟。</w:t>
      </w:r>
    </w:p>
    <w:p w14:paraId="4508BD3C" w14:textId="45840F83" w:rsidR="009E12F3" w:rsidRPr="00AB3728" w:rsidRDefault="005C6ADD" w:rsidP="009E12F3">
      <w:pPr>
        <w:tabs>
          <w:tab w:val="left" w:pos="900"/>
        </w:tabs>
        <w:spacing w:beforeLines="50" w:before="156"/>
        <w:ind w:firstLine="420"/>
        <w:rPr>
          <w:szCs w:val="21"/>
        </w:rPr>
      </w:pPr>
      <w:r>
        <w:rPr>
          <w:rFonts w:hint="eastAsia"/>
          <w:szCs w:val="21"/>
        </w:rPr>
        <w:t>3</w:t>
      </w:r>
      <w:r>
        <w:rPr>
          <w:szCs w:val="21"/>
        </w:rPr>
        <w:t xml:space="preserve">.3 </w:t>
      </w:r>
      <w:r w:rsidR="009E12F3" w:rsidRPr="00AB3728">
        <w:rPr>
          <w:rFonts w:hint="eastAsia"/>
          <w:szCs w:val="21"/>
        </w:rPr>
        <w:t>可通过间冷塔厘米（</w:t>
      </w:r>
      <w:r w:rsidR="009E12F3" w:rsidRPr="00AB3728">
        <w:rPr>
          <w:rFonts w:hint="eastAsia"/>
          <w:szCs w:val="21"/>
        </w:rPr>
        <w:t>cm</w:t>
      </w:r>
      <w:r w:rsidR="009E12F3" w:rsidRPr="00AB3728">
        <w:rPr>
          <w:rFonts w:hint="eastAsia"/>
          <w:szCs w:val="21"/>
        </w:rPr>
        <w:t>）级别高精度场景还原、宏观微观一体化，实现从</w:t>
      </w:r>
      <w:r w:rsidR="009E12F3" w:rsidRPr="00AB3728">
        <w:rPr>
          <w:rFonts w:hint="eastAsia"/>
          <w:szCs w:val="21"/>
        </w:rPr>
        <w:t xml:space="preserve"> </w:t>
      </w:r>
      <w:r w:rsidR="009E12F3" w:rsidRPr="00AB3728">
        <w:rPr>
          <w:rFonts w:hint="eastAsia"/>
          <w:szCs w:val="21"/>
        </w:rPr>
        <w:t>感知、监测到数据呈现的全流程间冷塔安全监管。</w:t>
      </w:r>
    </w:p>
    <w:p w14:paraId="7B5081AE" w14:textId="0949DD99" w:rsidR="009E12F3" w:rsidRPr="00AB3728" w:rsidRDefault="005C6ADD" w:rsidP="009E12F3">
      <w:pPr>
        <w:tabs>
          <w:tab w:val="left" w:pos="900"/>
        </w:tabs>
        <w:spacing w:beforeLines="50" w:before="156"/>
        <w:ind w:firstLine="420"/>
        <w:rPr>
          <w:szCs w:val="21"/>
        </w:rPr>
      </w:pPr>
      <w:r>
        <w:rPr>
          <w:rFonts w:hint="eastAsia"/>
          <w:szCs w:val="21"/>
        </w:rPr>
        <w:t>3</w:t>
      </w:r>
      <w:r>
        <w:rPr>
          <w:szCs w:val="21"/>
        </w:rPr>
        <w:t xml:space="preserve">.4 </w:t>
      </w:r>
      <w:r w:rsidR="009E12F3" w:rsidRPr="00AB3728">
        <w:rPr>
          <w:rFonts w:hint="eastAsia"/>
          <w:szCs w:val="21"/>
        </w:rPr>
        <w:t>可自行</w:t>
      </w:r>
      <w:r w:rsidR="009E12F3" w:rsidRPr="00AB3728">
        <w:rPr>
          <w:rFonts w:hint="eastAsia"/>
          <w:szCs w:val="21"/>
        </w:rPr>
        <w:t xml:space="preserve"> 6DoF </w:t>
      </w:r>
      <w:r w:rsidR="009E12F3" w:rsidRPr="00AB3728">
        <w:rPr>
          <w:rFonts w:hint="eastAsia"/>
          <w:szCs w:val="21"/>
        </w:rPr>
        <w:t>自由度选择环游视角，对场景进行放大缩小平移等操作查看</w:t>
      </w:r>
      <w:r w:rsidR="009E12F3" w:rsidRPr="00AB3728">
        <w:rPr>
          <w:rFonts w:hint="eastAsia"/>
          <w:szCs w:val="21"/>
        </w:rPr>
        <w:t xml:space="preserve"> </w:t>
      </w:r>
      <w:r w:rsidR="009E12F3" w:rsidRPr="00AB3728">
        <w:rPr>
          <w:rFonts w:hint="eastAsia"/>
          <w:szCs w:val="21"/>
        </w:rPr>
        <w:t>场景效果和间冷塔内设备细节。</w:t>
      </w:r>
    </w:p>
    <w:p w14:paraId="5A8BFD13" w14:textId="08043865" w:rsidR="009E12F3" w:rsidRPr="00AB3728" w:rsidRDefault="005C6ADD" w:rsidP="009E12F3">
      <w:pPr>
        <w:tabs>
          <w:tab w:val="left" w:pos="900"/>
        </w:tabs>
        <w:spacing w:beforeLines="50" w:before="156"/>
        <w:ind w:firstLine="420"/>
        <w:rPr>
          <w:szCs w:val="21"/>
        </w:rPr>
      </w:pPr>
      <w:r>
        <w:rPr>
          <w:rFonts w:hint="eastAsia"/>
          <w:szCs w:val="21"/>
        </w:rPr>
        <w:t>3</w:t>
      </w:r>
      <w:r>
        <w:rPr>
          <w:szCs w:val="21"/>
        </w:rPr>
        <w:t xml:space="preserve">.5 </w:t>
      </w:r>
      <w:r w:rsidR="009E12F3" w:rsidRPr="00AB3728">
        <w:rPr>
          <w:rFonts w:hint="eastAsia"/>
          <w:szCs w:val="21"/>
        </w:rPr>
        <w:t>支持对任一间冷塔设施和设备进行详细数据查看，设备种类数目不低于</w:t>
      </w:r>
      <w:r w:rsidR="009E12F3" w:rsidRPr="00AB3728">
        <w:rPr>
          <w:rFonts w:hint="eastAsia"/>
          <w:szCs w:val="21"/>
        </w:rPr>
        <w:t xml:space="preserve"> 10</w:t>
      </w:r>
      <w:r w:rsidR="009E12F3" w:rsidRPr="00AB3728">
        <w:rPr>
          <w:rFonts w:hint="eastAsia"/>
          <w:szCs w:val="21"/>
        </w:rPr>
        <w:t>种。</w:t>
      </w:r>
    </w:p>
    <w:p w14:paraId="4778AE53" w14:textId="29AAFDAB" w:rsidR="009E12F3" w:rsidRPr="00AB3728" w:rsidRDefault="005C6ADD" w:rsidP="009E12F3">
      <w:pPr>
        <w:tabs>
          <w:tab w:val="left" w:pos="900"/>
        </w:tabs>
        <w:spacing w:beforeLines="50" w:before="156"/>
        <w:ind w:firstLine="420"/>
        <w:rPr>
          <w:szCs w:val="21"/>
        </w:rPr>
      </w:pPr>
      <w:r>
        <w:rPr>
          <w:rFonts w:hint="eastAsia"/>
          <w:szCs w:val="21"/>
        </w:rPr>
        <w:t>3</w:t>
      </w:r>
      <w:r>
        <w:rPr>
          <w:szCs w:val="21"/>
        </w:rPr>
        <w:t xml:space="preserve">.6 </w:t>
      </w:r>
      <w:r w:rsidR="009E12F3" w:rsidRPr="00AB3728">
        <w:rPr>
          <w:rFonts w:hint="eastAsia"/>
          <w:szCs w:val="21"/>
        </w:rPr>
        <w:t>支持独立虚拟场景中间冷塔内各种传感器空间位置与姿态与实际相同。</w:t>
      </w:r>
    </w:p>
    <w:p w14:paraId="7BC4799E" w14:textId="48BCFB21" w:rsidR="009E12F3" w:rsidRPr="00AB3728" w:rsidRDefault="005C6ADD" w:rsidP="009E12F3">
      <w:pPr>
        <w:tabs>
          <w:tab w:val="left" w:pos="900"/>
        </w:tabs>
        <w:spacing w:beforeLines="50" w:before="156"/>
        <w:ind w:firstLine="420"/>
        <w:rPr>
          <w:szCs w:val="21"/>
        </w:rPr>
      </w:pPr>
      <w:r>
        <w:rPr>
          <w:rFonts w:hint="eastAsia"/>
          <w:szCs w:val="21"/>
        </w:rPr>
        <w:t>3</w:t>
      </w:r>
      <w:r>
        <w:rPr>
          <w:szCs w:val="21"/>
        </w:rPr>
        <w:t xml:space="preserve">.7 </w:t>
      </w:r>
      <w:r w:rsidR="009E12F3" w:rsidRPr="00AB3728">
        <w:rPr>
          <w:rFonts w:hint="eastAsia"/>
          <w:szCs w:val="21"/>
        </w:rPr>
        <w:t>可实现间冷塔内关键设备的精细化显示，器件显示精度≤</w:t>
      </w:r>
      <w:r w:rsidR="009E12F3" w:rsidRPr="00AB3728">
        <w:rPr>
          <w:rFonts w:hint="eastAsia"/>
          <w:szCs w:val="21"/>
        </w:rPr>
        <w:t>1mm</w:t>
      </w:r>
      <w:r w:rsidR="009E12F3" w:rsidRPr="00AB3728">
        <w:rPr>
          <w:rFonts w:hint="eastAsia"/>
          <w:szCs w:val="21"/>
        </w:rPr>
        <w:t>，展示精度</w:t>
      </w:r>
      <w:r w:rsidR="009E12F3" w:rsidRPr="00AB3728">
        <w:rPr>
          <w:rFonts w:hint="eastAsia"/>
          <w:szCs w:val="21"/>
        </w:rPr>
        <w:t xml:space="preserve">3cm </w:t>
      </w:r>
      <w:r w:rsidR="009E12F3" w:rsidRPr="00AB3728">
        <w:rPr>
          <w:rFonts w:hint="eastAsia"/>
          <w:szCs w:val="21"/>
        </w:rPr>
        <w:t>以内。</w:t>
      </w:r>
    </w:p>
    <w:p w14:paraId="3B7AAFF0" w14:textId="2B0B3DD4" w:rsidR="009E12F3" w:rsidRPr="00AB3728" w:rsidRDefault="005C6ADD" w:rsidP="009E12F3">
      <w:pPr>
        <w:tabs>
          <w:tab w:val="left" w:pos="900"/>
        </w:tabs>
        <w:spacing w:beforeLines="50" w:before="156"/>
        <w:ind w:firstLine="420"/>
        <w:rPr>
          <w:szCs w:val="21"/>
        </w:rPr>
      </w:pPr>
      <w:r>
        <w:rPr>
          <w:rFonts w:hint="eastAsia"/>
          <w:szCs w:val="21"/>
        </w:rPr>
        <w:t>3</w:t>
      </w:r>
      <w:r>
        <w:rPr>
          <w:szCs w:val="21"/>
        </w:rPr>
        <w:t xml:space="preserve">.8 </w:t>
      </w:r>
      <w:r w:rsidR="009E12F3" w:rsidRPr="00AB3728">
        <w:rPr>
          <w:rFonts w:hint="eastAsia"/>
          <w:szCs w:val="21"/>
        </w:rPr>
        <w:t>可按秒</w:t>
      </w:r>
      <w:r w:rsidR="009E12F3" w:rsidRPr="00AB3728">
        <w:rPr>
          <w:rFonts w:hint="eastAsia"/>
          <w:szCs w:val="21"/>
        </w:rPr>
        <w:t>-</w:t>
      </w:r>
      <w:r w:rsidR="009E12F3" w:rsidRPr="00AB3728">
        <w:rPr>
          <w:rFonts w:hint="eastAsia"/>
          <w:szCs w:val="21"/>
        </w:rPr>
        <w:t>分</w:t>
      </w:r>
      <w:r w:rsidR="009E12F3" w:rsidRPr="00AB3728">
        <w:rPr>
          <w:rFonts w:hint="eastAsia"/>
          <w:szCs w:val="21"/>
        </w:rPr>
        <w:t>-</w:t>
      </w:r>
      <w:r w:rsidR="009E12F3" w:rsidRPr="00AB3728">
        <w:rPr>
          <w:rFonts w:hint="eastAsia"/>
          <w:szCs w:val="21"/>
        </w:rPr>
        <w:t>时</w:t>
      </w:r>
      <w:r w:rsidR="009E12F3" w:rsidRPr="00AB3728">
        <w:rPr>
          <w:rFonts w:hint="eastAsia"/>
          <w:szCs w:val="21"/>
        </w:rPr>
        <w:t>-</w:t>
      </w:r>
      <w:r w:rsidR="009E12F3" w:rsidRPr="00AB3728">
        <w:rPr>
          <w:rFonts w:hint="eastAsia"/>
          <w:szCs w:val="21"/>
        </w:rPr>
        <w:t>日期实现间冷塔内的能耗、水耗及生产过程曲线等统计、预</w:t>
      </w:r>
      <w:r w:rsidR="009E12F3" w:rsidRPr="00AB3728">
        <w:rPr>
          <w:rFonts w:hint="eastAsia"/>
          <w:szCs w:val="21"/>
        </w:rPr>
        <w:t xml:space="preserve"> </w:t>
      </w:r>
      <w:r w:rsidR="009E12F3" w:rsidRPr="00AB3728">
        <w:rPr>
          <w:rFonts w:hint="eastAsia"/>
          <w:szCs w:val="21"/>
        </w:rPr>
        <w:t>测并显示。</w:t>
      </w:r>
    </w:p>
    <w:p w14:paraId="6CBC68AB" w14:textId="6510A22A" w:rsidR="009E12F3" w:rsidRPr="00AB3728" w:rsidRDefault="005C6ADD" w:rsidP="009E12F3">
      <w:pPr>
        <w:tabs>
          <w:tab w:val="left" w:pos="900"/>
        </w:tabs>
        <w:spacing w:beforeLines="50" w:before="156"/>
        <w:ind w:firstLine="420"/>
        <w:rPr>
          <w:szCs w:val="21"/>
        </w:rPr>
      </w:pPr>
      <w:r>
        <w:rPr>
          <w:rFonts w:hint="eastAsia"/>
          <w:szCs w:val="21"/>
        </w:rPr>
        <w:t>3</w:t>
      </w:r>
      <w:r>
        <w:rPr>
          <w:szCs w:val="21"/>
        </w:rPr>
        <w:t xml:space="preserve">.9 </w:t>
      </w:r>
      <w:r w:rsidR="009E12F3" w:rsidRPr="00AB3728">
        <w:rPr>
          <w:rFonts w:hint="eastAsia"/>
          <w:szCs w:val="21"/>
        </w:rPr>
        <w:t>支持直观、完整地呈现间冷塔数字孪生系统整体情况。</w:t>
      </w:r>
    </w:p>
    <w:p w14:paraId="13086A33" w14:textId="0BE94148" w:rsidR="009E12F3" w:rsidRPr="00AB3728" w:rsidRDefault="005C6ADD" w:rsidP="009E12F3">
      <w:pPr>
        <w:tabs>
          <w:tab w:val="left" w:pos="900"/>
        </w:tabs>
        <w:spacing w:beforeLines="50" w:before="156"/>
        <w:ind w:firstLine="420"/>
        <w:rPr>
          <w:szCs w:val="21"/>
        </w:rPr>
      </w:pPr>
      <w:r>
        <w:rPr>
          <w:rFonts w:hint="eastAsia"/>
          <w:szCs w:val="21"/>
        </w:rPr>
        <w:t>3</w:t>
      </w:r>
      <w:r>
        <w:rPr>
          <w:szCs w:val="21"/>
        </w:rPr>
        <w:t xml:space="preserve">.10 </w:t>
      </w:r>
      <w:r w:rsidR="009E12F3" w:rsidRPr="00AB3728">
        <w:rPr>
          <w:rFonts w:hint="eastAsia"/>
          <w:szCs w:val="21"/>
        </w:rPr>
        <w:t>支持基于传感器数据的三维温度场可视化、间冷塔设备内部结构可视化查看、缺陷</w:t>
      </w:r>
      <w:r w:rsidR="009E12F3" w:rsidRPr="00AB3728">
        <w:rPr>
          <w:rFonts w:hint="eastAsia"/>
          <w:szCs w:val="21"/>
        </w:rPr>
        <w:t>/</w:t>
      </w:r>
      <w:r w:rsidR="009E12F3" w:rsidRPr="00AB3728">
        <w:rPr>
          <w:rFonts w:hint="eastAsia"/>
          <w:szCs w:val="21"/>
        </w:rPr>
        <w:t>故障数据高亮报警等。</w:t>
      </w:r>
    </w:p>
    <w:p w14:paraId="44DEE697" w14:textId="37F30D48" w:rsidR="009E12F3" w:rsidRPr="00EC4ECF" w:rsidRDefault="00EC4ECF" w:rsidP="00EC4ECF">
      <w:pPr>
        <w:tabs>
          <w:tab w:val="left" w:pos="900"/>
        </w:tabs>
        <w:spacing w:beforeLines="50" w:before="156"/>
        <w:ind w:firstLineChars="0" w:firstLine="420"/>
        <w:rPr>
          <w:szCs w:val="21"/>
        </w:rPr>
      </w:pPr>
      <w:r>
        <w:rPr>
          <w:rFonts w:hint="eastAsia"/>
          <w:szCs w:val="21"/>
        </w:rPr>
        <w:t>3.11</w:t>
      </w:r>
      <w:r>
        <w:rPr>
          <w:szCs w:val="21"/>
        </w:rPr>
        <w:t xml:space="preserve"> </w:t>
      </w:r>
      <w:r w:rsidR="009E12F3" w:rsidRPr="00EC4ECF">
        <w:rPr>
          <w:rFonts w:hint="eastAsia"/>
          <w:szCs w:val="21"/>
        </w:rPr>
        <w:t>支持</w:t>
      </w:r>
      <w:r w:rsidR="009E12F3" w:rsidRPr="00EC4ECF">
        <w:rPr>
          <w:szCs w:val="21"/>
        </w:rPr>
        <w:t xml:space="preserve"> IoT </w:t>
      </w:r>
      <w:r w:rsidR="009E12F3" w:rsidRPr="00EC4ECF">
        <w:rPr>
          <w:rFonts w:hint="eastAsia"/>
          <w:szCs w:val="21"/>
        </w:rPr>
        <w:t>等设备灵活接入</w:t>
      </w:r>
      <w:r w:rsidR="009E12F3" w:rsidRPr="00EC4ECF">
        <w:rPr>
          <w:szCs w:val="21"/>
        </w:rPr>
        <w:t xml:space="preserve"> API </w:t>
      </w:r>
      <w:r w:rsidR="009E12F3" w:rsidRPr="00EC4ECF">
        <w:rPr>
          <w:rFonts w:hint="eastAsia"/>
          <w:szCs w:val="21"/>
        </w:rPr>
        <w:t>接口。</w:t>
      </w:r>
    </w:p>
    <w:p w14:paraId="0349A765" w14:textId="2529C38D" w:rsidR="00294EA3" w:rsidRDefault="005C6ADD" w:rsidP="00294EA3">
      <w:pPr>
        <w:tabs>
          <w:tab w:val="left" w:pos="900"/>
        </w:tabs>
        <w:spacing w:beforeLines="50" w:before="156"/>
        <w:ind w:firstLine="420"/>
        <w:rPr>
          <w:szCs w:val="21"/>
        </w:rPr>
      </w:pPr>
      <w:r>
        <w:rPr>
          <w:rFonts w:hint="eastAsia"/>
          <w:szCs w:val="21"/>
        </w:rPr>
        <w:t>3</w:t>
      </w:r>
      <w:r>
        <w:rPr>
          <w:szCs w:val="21"/>
        </w:rPr>
        <w:t xml:space="preserve">.12 </w:t>
      </w:r>
      <w:r w:rsidR="009E12F3" w:rsidRPr="00AB3728">
        <w:rPr>
          <w:rFonts w:hint="eastAsia"/>
          <w:szCs w:val="21"/>
        </w:rPr>
        <w:t>以单台图形工作站为项目三维客户端在大屏上进行正常运行提供环境支撑。部署要求：图站到大屏需要</w:t>
      </w:r>
      <w:r w:rsidR="009E12F3" w:rsidRPr="00AB3728">
        <w:rPr>
          <w:rFonts w:hint="eastAsia"/>
          <w:szCs w:val="21"/>
        </w:rPr>
        <w:t xml:space="preserve"> HDMI </w:t>
      </w:r>
      <w:r w:rsidR="009E12F3" w:rsidRPr="00AB3728">
        <w:rPr>
          <w:rFonts w:hint="eastAsia"/>
          <w:szCs w:val="21"/>
        </w:rPr>
        <w:t>高清线连接，或者跟现场拼控软件对接。</w:t>
      </w:r>
    </w:p>
    <w:p w14:paraId="6D74906E" w14:textId="77777777" w:rsidR="00AB566F" w:rsidRDefault="00294EA3" w:rsidP="00294EA3">
      <w:pPr>
        <w:tabs>
          <w:tab w:val="left" w:pos="900"/>
        </w:tabs>
        <w:spacing w:beforeLines="50" w:before="156"/>
        <w:ind w:firstLine="420"/>
        <w:rPr>
          <w:lang w:bidi="ar"/>
        </w:rPr>
      </w:pPr>
      <w:r>
        <w:rPr>
          <w:rFonts w:hint="eastAsia"/>
        </w:rPr>
        <w:t>3</w:t>
      </w:r>
      <w:r>
        <w:t>.13</w:t>
      </w:r>
      <w:r w:rsidR="001F3177">
        <w:rPr>
          <w:rFonts w:hint="eastAsia"/>
        </w:rPr>
        <w:t>投标方完成的</w:t>
      </w:r>
      <w:r w:rsidR="001F3177" w:rsidRPr="00AB3728">
        <w:rPr>
          <w:rFonts w:hint="eastAsia"/>
          <w:lang w:bidi="ar"/>
        </w:rPr>
        <w:t>数字孪生系统模型精度指标：单体化模型特征点的平面位置中误差不高于</w:t>
      </w:r>
      <w:r w:rsidR="001F3177" w:rsidRPr="00AB3728">
        <w:rPr>
          <w:rFonts w:hint="eastAsia"/>
          <w:lang w:bidi="ar"/>
        </w:rPr>
        <w:t>1</w:t>
      </w:r>
      <w:r w:rsidR="001F3177" w:rsidRPr="00AB3728">
        <w:rPr>
          <w:rFonts w:hint="eastAsia"/>
          <w:lang w:bidi="ar"/>
        </w:rPr>
        <w:t>米，模型高度中误差不高于</w:t>
      </w:r>
      <w:r w:rsidR="001F3177" w:rsidRPr="00AB3728">
        <w:rPr>
          <w:rFonts w:hint="eastAsia"/>
          <w:lang w:bidi="ar"/>
        </w:rPr>
        <w:t>1</w:t>
      </w:r>
      <w:r w:rsidR="001F3177" w:rsidRPr="00AB3728">
        <w:rPr>
          <w:rFonts w:hint="eastAsia"/>
          <w:lang w:bidi="ar"/>
        </w:rPr>
        <w:t>米。</w:t>
      </w:r>
    </w:p>
    <w:p w14:paraId="20E546DF" w14:textId="2C71F6B8" w:rsidR="001F3177" w:rsidRDefault="00AB566F" w:rsidP="00294EA3">
      <w:pPr>
        <w:tabs>
          <w:tab w:val="left" w:pos="900"/>
        </w:tabs>
        <w:spacing w:beforeLines="50" w:before="156"/>
        <w:ind w:firstLine="420"/>
        <w:rPr>
          <w:lang w:bidi="ar"/>
        </w:rPr>
      </w:pPr>
      <w:r>
        <w:rPr>
          <w:rFonts w:hint="eastAsia"/>
          <w:lang w:bidi="ar"/>
        </w:rPr>
        <w:t>3.14</w:t>
      </w:r>
      <w:r>
        <w:rPr>
          <w:lang w:bidi="ar"/>
        </w:rPr>
        <w:t xml:space="preserve"> </w:t>
      </w:r>
      <w:r w:rsidR="00613422" w:rsidRPr="00613422">
        <w:rPr>
          <w:rFonts w:hint="eastAsia"/>
          <w:lang w:bidi="ar"/>
        </w:rPr>
        <w:t>间冷塔模型</w:t>
      </w:r>
      <w:r w:rsidR="00E734CC" w:rsidRPr="00E734CC">
        <w:rPr>
          <w:rFonts w:hint="eastAsia"/>
          <w:lang w:bidi="ar"/>
        </w:rPr>
        <w:t>相对精度误差不超过</w:t>
      </w:r>
      <w:r w:rsidR="00E734CC" w:rsidRPr="00E734CC">
        <w:rPr>
          <w:rFonts w:hint="eastAsia"/>
          <w:lang w:bidi="ar"/>
        </w:rPr>
        <w:t>5%</w:t>
      </w:r>
      <w:r w:rsidR="00E734CC" w:rsidRPr="00E734CC">
        <w:rPr>
          <w:rFonts w:hint="eastAsia"/>
          <w:lang w:bidi="ar"/>
        </w:rPr>
        <w:t>。</w:t>
      </w:r>
    </w:p>
    <w:p w14:paraId="74F8120F" w14:textId="20EBF0A4" w:rsidR="00707B7F" w:rsidRPr="00AB3728" w:rsidRDefault="00965ADC" w:rsidP="00707B7F">
      <w:pPr>
        <w:pStyle w:val="-2"/>
        <w:spacing w:before="156" w:after="156"/>
        <w:ind w:firstLine="422"/>
      </w:pPr>
      <w:r>
        <w:t>4</w:t>
      </w:r>
      <w:r w:rsidR="00707B7F" w:rsidRPr="00AB3728">
        <w:rPr>
          <w:rFonts w:hint="eastAsia"/>
        </w:rPr>
        <w:t>.</w:t>
      </w:r>
      <w:r w:rsidR="00707B7F">
        <w:t xml:space="preserve"> </w:t>
      </w:r>
      <w:r>
        <w:rPr>
          <w:rFonts w:hint="eastAsia"/>
        </w:rPr>
        <w:t>其他</w:t>
      </w:r>
      <w:r w:rsidR="00707B7F" w:rsidRPr="00AB3728">
        <w:rPr>
          <w:rFonts w:hint="eastAsia"/>
        </w:rPr>
        <w:t>要求</w:t>
      </w:r>
    </w:p>
    <w:p w14:paraId="27234ED3" w14:textId="37770774" w:rsidR="00AE3233" w:rsidRDefault="0058265C" w:rsidP="00294EA3">
      <w:pPr>
        <w:tabs>
          <w:tab w:val="left" w:pos="900"/>
        </w:tabs>
        <w:spacing w:beforeLines="50" w:before="156"/>
        <w:ind w:firstLine="420"/>
        <w:rPr>
          <w:lang w:bidi="ar"/>
        </w:rPr>
      </w:pPr>
      <w:r>
        <w:rPr>
          <w:rFonts w:hint="eastAsia"/>
          <w:lang w:bidi="ar"/>
        </w:rPr>
        <w:t>4</w:t>
      </w:r>
      <w:r>
        <w:rPr>
          <w:lang w:bidi="ar"/>
        </w:rPr>
        <w:t>.1</w:t>
      </w:r>
      <w:r w:rsidR="002C1EB5">
        <w:rPr>
          <w:lang w:bidi="ar"/>
        </w:rPr>
        <w:t xml:space="preserve"> </w:t>
      </w:r>
      <w:r w:rsidR="002C1EB5">
        <w:rPr>
          <w:rFonts w:hint="eastAsia"/>
          <w:lang w:bidi="ar"/>
        </w:rPr>
        <w:t>提供</w:t>
      </w:r>
      <w:r w:rsidR="006072CF">
        <w:rPr>
          <w:rFonts w:hint="eastAsia"/>
          <w:lang w:bidi="ar"/>
        </w:rPr>
        <w:t>软件</w:t>
      </w:r>
      <w:r w:rsidR="002C1EB5">
        <w:rPr>
          <w:rFonts w:hint="eastAsia"/>
          <w:lang w:bidi="ar"/>
        </w:rPr>
        <w:t>架构、流程图、说明书</w:t>
      </w:r>
      <w:r w:rsidR="00E728F3">
        <w:rPr>
          <w:rFonts w:hint="eastAsia"/>
          <w:lang w:bidi="ar"/>
        </w:rPr>
        <w:t>等</w:t>
      </w:r>
      <w:r w:rsidR="002C1EB5">
        <w:rPr>
          <w:rFonts w:hint="eastAsia"/>
          <w:lang w:bidi="ar"/>
        </w:rPr>
        <w:t>。</w:t>
      </w:r>
    </w:p>
    <w:p w14:paraId="09528606" w14:textId="7CFF476B" w:rsidR="002C1EB5" w:rsidRDefault="002C1EB5" w:rsidP="00294EA3">
      <w:pPr>
        <w:tabs>
          <w:tab w:val="left" w:pos="900"/>
        </w:tabs>
        <w:spacing w:beforeLines="50" w:before="156"/>
        <w:ind w:firstLine="420"/>
        <w:rPr>
          <w:lang w:bidi="ar"/>
        </w:rPr>
      </w:pPr>
      <w:r>
        <w:rPr>
          <w:rFonts w:hint="eastAsia"/>
          <w:lang w:bidi="ar"/>
        </w:rPr>
        <w:t>4</w:t>
      </w:r>
      <w:r>
        <w:rPr>
          <w:lang w:bidi="ar"/>
        </w:rPr>
        <w:t xml:space="preserve">.2 </w:t>
      </w:r>
      <w:r w:rsidR="004C0FAD">
        <w:rPr>
          <w:rFonts w:hint="eastAsia"/>
          <w:lang w:bidi="ar"/>
        </w:rPr>
        <w:t>提供</w:t>
      </w:r>
      <w:r>
        <w:rPr>
          <w:rFonts w:hint="eastAsia"/>
          <w:lang w:bidi="ar"/>
        </w:rPr>
        <w:t>软件源代码</w:t>
      </w:r>
      <w:r w:rsidR="004C0FAD">
        <w:rPr>
          <w:rFonts w:hint="eastAsia"/>
          <w:lang w:bidi="ar"/>
        </w:rPr>
        <w:t>，并</w:t>
      </w:r>
      <w:r w:rsidR="00862894">
        <w:rPr>
          <w:rFonts w:hint="eastAsia"/>
          <w:lang w:bidi="ar"/>
        </w:rPr>
        <w:t>具</w:t>
      </w:r>
      <w:r w:rsidR="005233C2">
        <w:rPr>
          <w:rFonts w:hint="eastAsia"/>
          <w:lang w:bidi="ar"/>
        </w:rPr>
        <w:t>有</w:t>
      </w:r>
      <w:r w:rsidR="00862894">
        <w:rPr>
          <w:rFonts w:hint="eastAsia"/>
          <w:lang w:bidi="ar"/>
        </w:rPr>
        <w:t>二次开发功能</w:t>
      </w:r>
      <w:r w:rsidR="00B47553">
        <w:rPr>
          <w:rFonts w:hint="eastAsia"/>
          <w:lang w:bidi="ar"/>
        </w:rPr>
        <w:t>。</w:t>
      </w:r>
    </w:p>
    <w:p w14:paraId="6863DA11" w14:textId="49816F0B" w:rsidR="0061775D" w:rsidRPr="00707B7F" w:rsidRDefault="0061775D" w:rsidP="00294EA3">
      <w:pPr>
        <w:tabs>
          <w:tab w:val="left" w:pos="900"/>
        </w:tabs>
        <w:spacing w:beforeLines="50" w:before="156"/>
        <w:ind w:firstLine="420"/>
        <w:rPr>
          <w:lang w:bidi="ar"/>
        </w:rPr>
      </w:pPr>
      <w:r>
        <w:rPr>
          <w:rFonts w:hint="eastAsia"/>
          <w:lang w:bidi="ar"/>
        </w:rPr>
        <w:lastRenderedPageBreak/>
        <w:t>4</w:t>
      </w:r>
      <w:r>
        <w:rPr>
          <w:lang w:bidi="ar"/>
        </w:rPr>
        <w:t xml:space="preserve">.3 </w:t>
      </w:r>
      <w:r>
        <w:rPr>
          <w:rFonts w:hint="eastAsia"/>
          <w:lang w:bidi="ar"/>
        </w:rPr>
        <w:t>提供</w:t>
      </w:r>
      <w:r w:rsidR="00F0776D">
        <w:rPr>
          <w:rFonts w:hint="eastAsia"/>
          <w:lang w:bidi="ar"/>
        </w:rPr>
        <w:t>现场</w:t>
      </w:r>
      <w:r w:rsidR="00B54D07">
        <w:rPr>
          <w:rFonts w:hint="eastAsia"/>
          <w:lang w:bidi="ar"/>
        </w:rPr>
        <w:t>详细</w:t>
      </w:r>
      <w:r w:rsidR="00F0776D">
        <w:rPr>
          <w:rFonts w:hint="eastAsia"/>
          <w:lang w:bidi="ar"/>
        </w:rPr>
        <w:t>应用</w:t>
      </w:r>
      <w:r>
        <w:rPr>
          <w:rFonts w:hint="eastAsia"/>
          <w:lang w:bidi="ar"/>
        </w:rPr>
        <w:t>报告。</w:t>
      </w:r>
    </w:p>
    <w:p w14:paraId="48AC6C1F" w14:textId="77777777" w:rsidR="006E0F6B" w:rsidRPr="00AB3728" w:rsidRDefault="00C34AC3" w:rsidP="00BE204F">
      <w:pPr>
        <w:pStyle w:val="-1"/>
        <w:spacing w:before="156"/>
        <w:rPr>
          <w:rFonts w:hAnsi="Times New Roman"/>
        </w:rPr>
      </w:pPr>
      <w:r w:rsidRPr="00AB3728">
        <w:rPr>
          <w:rFonts w:hAnsi="Times New Roman" w:hint="eastAsia"/>
        </w:rPr>
        <w:t>五、采购标的需满足的服务标准、期限、效率等要求</w:t>
      </w:r>
    </w:p>
    <w:p w14:paraId="19BCADC4" w14:textId="0CBD9DA7" w:rsidR="006E0F6B" w:rsidRPr="00AB3728" w:rsidRDefault="00C34AC3" w:rsidP="00BE204F">
      <w:pPr>
        <w:pStyle w:val="af0"/>
        <w:numPr>
          <w:ilvl w:val="3"/>
          <w:numId w:val="4"/>
        </w:numPr>
        <w:ind w:left="420" w:firstLineChars="0"/>
      </w:pPr>
      <w:r w:rsidRPr="00AB3728">
        <w:rPr>
          <w:rFonts w:hint="eastAsia"/>
        </w:rPr>
        <w:t>质保期：</w:t>
      </w:r>
      <w:r w:rsidRPr="00AB3728">
        <w:rPr>
          <w:rFonts w:hint="eastAsia"/>
        </w:rPr>
        <w:t xml:space="preserve"> </w:t>
      </w:r>
      <w:r w:rsidRPr="00AB3728">
        <w:rPr>
          <w:u w:val="single"/>
        </w:rPr>
        <w:t xml:space="preserve">   </w:t>
      </w:r>
      <w:r w:rsidR="00C53DF3">
        <w:rPr>
          <w:rFonts w:ascii="宋体" w:hAnsi="宋体" w:hint="eastAsia"/>
          <w:u w:val="single"/>
        </w:rPr>
        <w:t>≥</w:t>
      </w:r>
      <w:r w:rsidRPr="00AB3728">
        <w:rPr>
          <w:u w:val="single"/>
        </w:rPr>
        <w:t xml:space="preserve">3   </w:t>
      </w:r>
      <w:r w:rsidRPr="00AB3728">
        <w:rPr>
          <w:rFonts w:hint="eastAsia"/>
        </w:rPr>
        <w:t>年。质保期满后，仍需提供专业维修服务，投标人在投标文件中需注明维修服务单项报价。</w:t>
      </w:r>
    </w:p>
    <w:p w14:paraId="31C5EC3D" w14:textId="77777777" w:rsidR="006E0F6B" w:rsidRPr="00AB3728" w:rsidRDefault="00C34AC3" w:rsidP="00BE204F">
      <w:pPr>
        <w:numPr>
          <w:ilvl w:val="0"/>
          <w:numId w:val="4"/>
        </w:numPr>
        <w:tabs>
          <w:tab w:val="left" w:pos="420"/>
          <w:tab w:val="left" w:pos="900"/>
        </w:tabs>
        <w:spacing w:beforeLines="50" w:before="156"/>
        <w:ind w:firstLineChars="0"/>
        <w:rPr>
          <w:szCs w:val="21"/>
        </w:rPr>
      </w:pPr>
      <w:r w:rsidRPr="00AB3728">
        <w:rPr>
          <w:rFonts w:hint="eastAsia"/>
          <w:szCs w:val="21"/>
        </w:rPr>
        <w:t>服务响应时间：接到维修电话后</w:t>
      </w:r>
      <w:r w:rsidRPr="00AB3728">
        <w:rPr>
          <w:rFonts w:hint="eastAsia"/>
          <w:szCs w:val="21"/>
        </w:rPr>
        <w:t>4</w:t>
      </w:r>
      <w:r w:rsidRPr="00AB3728">
        <w:rPr>
          <w:rFonts w:hint="eastAsia"/>
          <w:szCs w:val="21"/>
        </w:rPr>
        <w:t>小时内给予明确答复，</w:t>
      </w:r>
      <w:r w:rsidRPr="00AB3728">
        <w:rPr>
          <w:rFonts w:hint="eastAsia"/>
          <w:szCs w:val="21"/>
        </w:rPr>
        <w:t>8</w:t>
      </w:r>
      <w:r w:rsidRPr="00AB3728">
        <w:rPr>
          <w:rFonts w:hint="eastAsia"/>
          <w:szCs w:val="21"/>
        </w:rPr>
        <w:t>小时内到达现场维修。维修人员到现场后若问题特殊无法现场修复的，供货方需在</w:t>
      </w:r>
      <w:r w:rsidRPr="00AB3728">
        <w:rPr>
          <w:rFonts w:hint="eastAsia"/>
          <w:szCs w:val="21"/>
        </w:rPr>
        <w:t>24</w:t>
      </w:r>
      <w:r w:rsidRPr="00AB3728">
        <w:rPr>
          <w:rFonts w:hint="eastAsia"/>
          <w:szCs w:val="21"/>
        </w:rPr>
        <w:t>小时内给出合理解决方案。</w:t>
      </w:r>
    </w:p>
    <w:p w14:paraId="1104A7CB" w14:textId="77777777" w:rsidR="006E0F6B" w:rsidRPr="00AB3728" w:rsidRDefault="00C34AC3" w:rsidP="00BE204F">
      <w:pPr>
        <w:numPr>
          <w:ilvl w:val="0"/>
          <w:numId w:val="4"/>
        </w:numPr>
        <w:tabs>
          <w:tab w:val="left" w:pos="420"/>
          <w:tab w:val="left" w:pos="900"/>
        </w:tabs>
        <w:spacing w:beforeLines="50" w:before="156"/>
        <w:ind w:firstLineChars="0"/>
        <w:rPr>
          <w:b/>
          <w:szCs w:val="21"/>
        </w:rPr>
      </w:pPr>
      <w:r w:rsidRPr="00AB3728">
        <w:rPr>
          <w:szCs w:val="21"/>
        </w:rPr>
        <w:t>培训</w:t>
      </w:r>
      <w:r w:rsidRPr="00AB3728">
        <w:rPr>
          <w:rFonts w:hint="eastAsia"/>
          <w:szCs w:val="21"/>
        </w:rPr>
        <w:t>要求：</w:t>
      </w:r>
      <w:r w:rsidRPr="00AB3728">
        <w:rPr>
          <w:rFonts w:hint="eastAsia"/>
          <w:szCs w:val="21"/>
          <w:u w:val="single"/>
        </w:rPr>
        <w:t>按照现场需求对客户进行实地和远程培训。</w:t>
      </w:r>
    </w:p>
    <w:p w14:paraId="7AA5E318" w14:textId="10E6A7C4" w:rsidR="006E0F6B" w:rsidRDefault="00C34AC3" w:rsidP="00BE204F">
      <w:pPr>
        <w:pStyle w:val="-1"/>
        <w:spacing w:before="156"/>
        <w:rPr>
          <w:rFonts w:hAnsi="Times New Roman"/>
        </w:rPr>
      </w:pPr>
      <w:r w:rsidRPr="00AB3728">
        <w:rPr>
          <w:rFonts w:hAnsi="Times New Roman" w:hint="eastAsia"/>
        </w:rPr>
        <w:t>六、</w:t>
      </w:r>
      <w:r w:rsidRPr="00AB3728">
        <w:rPr>
          <w:rFonts w:hAnsi="Times New Roman"/>
        </w:rPr>
        <w:t>采购标的的</w:t>
      </w:r>
      <w:r w:rsidRPr="00AB3728">
        <w:rPr>
          <w:rFonts w:hAnsi="Times New Roman" w:hint="eastAsia"/>
        </w:rPr>
        <w:t>履约验收方案</w:t>
      </w:r>
    </w:p>
    <w:tbl>
      <w:tblPr>
        <w:tblStyle w:val="af"/>
        <w:tblW w:w="8601" w:type="dxa"/>
        <w:tblLook w:val="04A0" w:firstRow="1" w:lastRow="0" w:firstColumn="1" w:lastColumn="0" w:noHBand="0" w:noVBand="1"/>
      </w:tblPr>
      <w:tblGrid>
        <w:gridCol w:w="704"/>
        <w:gridCol w:w="2597"/>
        <w:gridCol w:w="2795"/>
        <w:gridCol w:w="2505"/>
      </w:tblGrid>
      <w:tr w:rsidR="0004524D" w:rsidRPr="002203E1" w14:paraId="026E9054" w14:textId="77777777" w:rsidTr="00702CB2">
        <w:tc>
          <w:tcPr>
            <w:tcW w:w="704" w:type="dxa"/>
          </w:tcPr>
          <w:p w14:paraId="697DC14A" w14:textId="77777777" w:rsidR="0004524D" w:rsidRPr="002203E1" w:rsidRDefault="0004524D" w:rsidP="00702CB2">
            <w:pPr>
              <w:widowControl/>
              <w:spacing w:after="120" w:line="450" w:lineRule="atLeast"/>
              <w:ind w:firstLineChars="0" w:firstLine="0"/>
              <w:jc w:val="left"/>
              <w:textAlignment w:val="baseline"/>
              <w:rPr>
                <w:rFonts w:cs="宋体"/>
                <w:color w:val="000000"/>
                <w:kern w:val="0"/>
                <w:szCs w:val="21"/>
              </w:rPr>
            </w:pPr>
            <w:r w:rsidRPr="002203E1">
              <w:rPr>
                <w:rFonts w:cs="宋体" w:hint="eastAsia"/>
                <w:color w:val="000000"/>
                <w:kern w:val="0"/>
                <w:szCs w:val="21"/>
              </w:rPr>
              <w:t>序号</w:t>
            </w:r>
          </w:p>
        </w:tc>
        <w:tc>
          <w:tcPr>
            <w:tcW w:w="2597" w:type="dxa"/>
          </w:tcPr>
          <w:p w14:paraId="186D10B9" w14:textId="77777777" w:rsidR="0004524D" w:rsidRPr="002203E1" w:rsidRDefault="0004524D" w:rsidP="00702CB2">
            <w:pPr>
              <w:widowControl/>
              <w:spacing w:after="120" w:line="450" w:lineRule="atLeast"/>
              <w:ind w:firstLineChars="0" w:firstLine="0"/>
              <w:jc w:val="left"/>
              <w:textAlignment w:val="baseline"/>
              <w:rPr>
                <w:rFonts w:cs="宋体"/>
                <w:color w:val="000000"/>
                <w:kern w:val="0"/>
                <w:szCs w:val="21"/>
              </w:rPr>
            </w:pPr>
            <w:r w:rsidRPr="002203E1">
              <w:rPr>
                <w:rFonts w:cs="宋体" w:hint="eastAsia"/>
                <w:color w:val="000000"/>
                <w:kern w:val="0"/>
                <w:szCs w:val="21"/>
              </w:rPr>
              <w:t>功能</w:t>
            </w:r>
            <w:r w:rsidRPr="002203E1">
              <w:rPr>
                <w:rFonts w:cs="宋体"/>
                <w:color w:val="000000"/>
                <w:kern w:val="0"/>
                <w:szCs w:val="21"/>
              </w:rPr>
              <w:t>或指标</w:t>
            </w:r>
          </w:p>
        </w:tc>
        <w:tc>
          <w:tcPr>
            <w:tcW w:w="2795" w:type="dxa"/>
          </w:tcPr>
          <w:p w14:paraId="2B273EB5" w14:textId="77777777" w:rsidR="0004524D" w:rsidRPr="002203E1" w:rsidRDefault="0004524D" w:rsidP="00702CB2">
            <w:pPr>
              <w:widowControl/>
              <w:spacing w:after="120" w:line="450" w:lineRule="atLeast"/>
              <w:ind w:firstLineChars="0" w:firstLine="0"/>
              <w:jc w:val="left"/>
              <w:textAlignment w:val="baseline"/>
              <w:rPr>
                <w:rFonts w:cs="宋体"/>
                <w:color w:val="000000"/>
                <w:kern w:val="0"/>
                <w:szCs w:val="21"/>
              </w:rPr>
            </w:pPr>
            <w:r w:rsidRPr="002203E1">
              <w:rPr>
                <w:rFonts w:cs="宋体" w:hint="eastAsia"/>
                <w:color w:val="000000"/>
                <w:kern w:val="0"/>
                <w:szCs w:val="21"/>
              </w:rPr>
              <w:t>验收方式或测试方法</w:t>
            </w:r>
          </w:p>
        </w:tc>
        <w:tc>
          <w:tcPr>
            <w:tcW w:w="2505" w:type="dxa"/>
          </w:tcPr>
          <w:p w14:paraId="1B9D73C2" w14:textId="77777777" w:rsidR="0004524D" w:rsidRPr="002203E1" w:rsidRDefault="0004524D" w:rsidP="00702CB2">
            <w:pPr>
              <w:widowControl/>
              <w:spacing w:after="120" w:line="450" w:lineRule="atLeast"/>
              <w:ind w:firstLineChars="0" w:firstLine="0"/>
              <w:jc w:val="left"/>
              <w:textAlignment w:val="baseline"/>
              <w:rPr>
                <w:rFonts w:cs="宋体"/>
                <w:color w:val="000000"/>
                <w:kern w:val="0"/>
                <w:szCs w:val="21"/>
              </w:rPr>
            </w:pPr>
            <w:r w:rsidRPr="002203E1">
              <w:rPr>
                <w:rFonts w:cs="宋体" w:hint="eastAsia"/>
                <w:color w:val="000000"/>
                <w:kern w:val="0"/>
                <w:szCs w:val="21"/>
              </w:rPr>
              <w:t>履约情况</w:t>
            </w:r>
          </w:p>
        </w:tc>
      </w:tr>
      <w:tr w:rsidR="0004524D" w:rsidRPr="002203E1" w14:paraId="077A6233" w14:textId="77777777" w:rsidTr="00702CB2">
        <w:tc>
          <w:tcPr>
            <w:tcW w:w="704" w:type="dxa"/>
          </w:tcPr>
          <w:p w14:paraId="66A3987E" w14:textId="77777777" w:rsidR="0004524D" w:rsidRPr="002203E1" w:rsidRDefault="0004524D" w:rsidP="00702CB2">
            <w:pPr>
              <w:widowControl/>
              <w:spacing w:after="120" w:line="450" w:lineRule="atLeast"/>
              <w:ind w:firstLineChars="0" w:firstLine="0"/>
              <w:jc w:val="left"/>
              <w:textAlignment w:val="baseline"/>
              <w:rPr>
                <w:rFonts w:cs="宋体"/>
                <w:color w:val="000000"/>
                <w:kern w:val="0"/>
                <w:szCs w:val="21"/>
              </w:rPr>
            </w:pPr>
            <w:r w:rsidRPr="002203E1">
              <w:rPr>
                <w:rFonts w:cs="宋体" w:hint="eastAsia"/>
                <w:color w:val="000000"/>
                <w:kern w:val="0"/>
                <w:szCs w:val="21"/>
              </w:rPr>
              <w:t>1</w:t>
            </w:r>
          </w:p>
        </w:tc>
        <w:tc>
          <w:tcPr>
            <w:tcW w:w="2597" w:type="dxa"/>
          </w:tcPr>
          <w:p w14:paraId="2D1DF989" w14:textId="77777777" w:rsidR="0004524D" w:rsidRPr="002203E1" w:rsidRDefault="0004524D" w:rsidP="00702CB2">
            <w:pPr>
              <w:widowControl/>
              <w:spacing w:after="120" w:line="450" w:lineRule="atLeast"/>
              <w:ind w:firstLineChars="0" w:firstLine="0"/>
              <w:jc w:val="left"/>
              <w:textAlignment w:val="baseline"/>
              <w:rPr>
                <w:rFonts w:cs="宋体"/>
                <w:color w:val="000000"/>
                <w:kern w:val="0"/>
                <w:szCs w:val="21"/>
              </w:rPr>
            </w:pPr>
            <w:r>
              <w:rPr>
                <w:rFonts w:cs="宋体" w:hint="eastAsia"/>
                <w:color w:val="000000"/>
                <w:kern w:val="0"/>
                <w:szCs w:val="21"/>
              </w:rPr>
              <w:t>依据第四项功能指标</w:t>
            </w:r>
          </w:p>
        </w:tc>
        <w:tc>
          <w:tcPr>
            <w:tcW w:w="2795" w:type="dxa"/>
          </w:tcPr>
          <w:p w14:paraId="71FACC7E" w14:textId="77777777" w:rsidR="0004524D" w:rsidRPr="002203E1" w:rsidRDefault="0004524D" w:rsidP="00702CB2">
            <w:pPr>
              <w:widowControl/>
              <w:spacing w:after="120" w:line="450" w:lineRule="atLeast"/>
              <w:ind w:firstLineChars="0" w:firstLine="0"/>
              <w:jc w:val="left"/>
              <w:textAlignment w:val="baseline"/>
              <w:rPr>
                <w:rFonts w:cs="宋体"/>
                <w:color w:val="000000"/>
                <w:kern w:val="0"/>
                <w:szCs w:val="21"/>
              </w:rPr>
            </w:pPr>
            <w:r>
              <w:rPr>
                <w:rFonts w:cs="宋体" w:hint="eastAsia"/>
                <w:color w:val="000000"/>
                <w:kern w:val="0"/>
                <w:szCs w:val="21"/>
              </w:rPr>
              <w:t>现场验收或提供第三方测试报告</w:t>
            </w:r>
          </w:p>
        </w:tc>
        <w:tc>
          <w:tcPr>
            <w:tcW w:w="2505" w:type="dxa"/>
          </w:tcPr>
          <w:p w14:paraId="3D83E1CE" w14:textId="77777777" w:rsidR="0004524D" w:rsidRPr="002203E1" w:rsidRDefault="0004524D" w:rsidP="00702CB2">
            <w:pPr>
              <w:widowControl/>
              <w:spacing w:after="120" w:line="450" w:lineRule="atLeast"/>
              <w:ind w:firstLineChars="0" w:firstLine="0"/>
              <w:jc w:val="left"/>
              <w:textAlignment w:val="baseline"/>
              <w:rPr>
                <w:rFonts w:cs="宋体"/>
                <w:color w:val="000000"/>
                <w:kern w:val="0"/>
                <w:szCs w:val="21"/>
              </w:rPr>
            </w:pPr>
          </w:p>
        </w:tc>
      </w:tr>
      <w:tr w:rsidR="0004524D" w:rsidRPr="002203E1" w14:paraId="07266862" w14:textId="77777777" w:rsidTr="00702CB2">
        <w:tc>
          <w:tcPr>
            <w:tcW w:w="704" w:type="dxa"/>
          </w:tcPr>
          <w:p w14:paraId="7D15E124" w14:textId="77777777" w:rsidR="0004524D" w:rsidRPr="002203E1" w:rsidRDefault="0004524D" w:rsidP="00702CB2">
            <w:pPr>
              <w:widowControl/>
              <w:spacing w:after="120" w:line="450" w:lineRule="atLeast"/>
              <w:ind w:firstLineChars="0" w:firstLine="0"/>
              <w:jc w:val="left"/>
              <w:textAlignment w:val="baseline"/>
              <w:rPr>
                <w:rFonts w:cs="宋体"/>
                <w:color w:val="000000"/>
                <w:kern w:val="0"/>
                <w:szCs w:val="21"/>
              </w:rPr>
            </w:pPr>
            <w:r w:rsidRPr="002203E1">
              <w:rPr>
                <w:rFonts w:cs="宋体" w:hint="eastAsia"/>
                <w:color w:val="000000"/>
                <w:kern w:val="0"/>
                <w:szCs w:val="21"/>
              </w:rPr>
              <w:t>2</w:t>
            </w:r>
          </w:p>
        </w:tc>
        <w:tc>
          <w:tcPr>
            <w:tcW w:w="2597" w:type="dxa"/>
          </w:tcPr>
          <w:p w14:paraId="4B6B1F22" w14:textId="0E0CB73D" w:rsidR="0004524D" w:rsidRPr="002203E1" w:rsidRDefault="0004524D" w:rsidP="00702CB2">
            <w:pPr>
              <w:widowControl/>
              <w:spacing w:after="120" w:line="450" w:lineRule="atLeast"/>
              <w:ind w:firstLineChars="0" w:firstLine="0"/>
              <w:jc w:val="left"/>
              <w:textAlignment w:val="baseline"/>
              <w:rPr>
                <w:rFonts w:cs="宋体"/>
                <w:color w:val="000000"/>
                <w:kern w:val="0"/>
                <w:szCs w:val="21"/>
              </w:rPr>
            </w:pPr>
            <w:r>
              <w:rPr>
                <w:rFonts w:cs="宋体" w:hint="eastAsia"/>
                <w:color w:val="000000"/>
                <w:kern w:val="0"/>
                <w:szCs w:val="21"/>
              </w:rPr>
              <w:t>可靠性验收，连续运行</w:t>
            </w:r>
            <w:r w:rsidR="009F657A">
              <w:rPr>
                <w:rFonts w:cs="宋体" w:hint="eastAsia"/>
                <w:color w:val="000000"/>
                <w:kern w:val="0"/>
                <w:szCs w:val="21"/>
              </w:rPr>
              <w:t>一个冬季</w:t>
            </w:r>
            <w:r>
              <w:rPr>
                <w:rFonts w:cs="宋体" w:hint="eastAsia"/>
                <w:color w:val="000000"/>
                <w:kern w:val="0"/>
                <w:szCs w:val="21"/>
              </w:rPr>
              <w:t>，安全稳定无故障</w:t>
            </w:r>
          </w:p>
        </w:tc>
        <w:tc>
          <w:tcPr>
            <w:tcW w:w="2795" w:type="dxa"/>
          </w:tcPr>
          <w:p w14:paraId="67963B55" w14:textId="77777777" w:rsidR="0004524D" w:rsidRPr="002203E1" w:rsidRDefault="0004524D" w:rsidP="00702CB2">
            <w:pPr>
              <w:widowControl/>
              <w:spacing w:after="120" w:line="450" w:lineRule="atLeast"/>
              <w:ind w:firstLineChars="0" w:firstLine="0"/>
              <w:jc w:val="left"/>
              <w:textAlignment w:val="baseline"/>
              <w:rPr>
                <w:rFonts w:cs="宋体"/>
                <w:color w:val="000000"/>
                <w:kern w:val="0"/>
                <w:szCs w:val="21"/>
              </w:rPr>
            </w:pPr>
            <w:r>
              <w:rPr>
                <w:rFonts w:cs="宋体" w:hint="eastAsia"/>
                <w:color w:val="000000"/>
                <w:kern w:val="0"/>
                <w:szCs w:val="21"/>
              </w:rPr>
              <w:t>现场验收或提供第三方测试报告</w:t>
            </w:r>
          </w:p>
        </w:tc>
        <w:tc>
          <w:tcPr>
            <w:tcW w:w="2505" w:type="dxa"/>
          </w:tcPr>
          <w:p w14:paraId="096F1FDF" w14:textId="77777777" w:rsidR="0004524D" w:rsidRPr="002203E1" w:rsidRDefault="0004524D" w:rsidP="00702CB2">
            <w:pPr>
              <w:widowControl/>
              <w:spacing w:after="120" w:line="450" w:lineRule="atLeast"/>
              <w:ind w:firstLineChars="0" w:firstLine="0"/>
              <w:jc w:val="left"/>
              <w:textAlignment w:val="baseline"/>
              <w:rPr>
                <w:rFonts w:cs="宋体"/>
                <w:color w:val="000000"/>
                <w:kern w:val="0"/>
                <w:szCs w:val="21"/>
              </w:rPr>
            </w:pPr>
          </w:p>
        </w:tc>
      </w:tr>
      <w:tr w:rsidR="0004524D" w:rsidRPr="002203E1" w14:paraId="6FD096B2" w14:textId="77777777" w:rsidTr="00702CB2">
        <w:tc>
          <w:tcPr>
            <w:tcW w:w="3301" w:type="dxa"/>
            <w:gridSpan w:val="2"/>
          </w:tcPr>
          <w:p w14:paraId="677F3E2F" w14:textId="77777777" w:rsidR="0004524D" w:rsidRPr="002203E1" w:rsidRDefault="0004524D" w:rsidP="00702CB2">
            <w:pPr>
              <w:widowControl/>
              <w:spacing w:after="120" w:line="450" w:lineRule="atLeast"/>
              <w:ind w:firstLineChars="0" w:firstLine="0"/>
              <w:jc w:val="left"/>
              <w:textAlignment w:val="baseline"/>
              <w:rPr>
                <w:rFonts w:cs="宋体"/>
                <w:color w:val="000000"/>
                <w:kern w:val="0"/>
                <w:szCs w:val="21"/>
              </w:rPr>
            </w:pPr>
            <w:r w:rsidRPr="002203E1">
              <w:rPr>
                <w:rFonts w:cs="宋体" w:hint="eastAsia"/>
                <w:color w:val="000000"/>
                <w:kern w:val="0"/>
                <w:szCs w:val="21"/>
              </w:rPr>
              <w:t>验收时是否需要</w:t>
            </w:r>
            <w:r w:rsidRPr="002203E1">
              <w:rPr>
                <w:rFonts w:cs="宋体"/>
                <w:color w:val="000000"/>
                <w:kern w:val="0"/>
                <w:szCs w:val="21"/>
              </w:rPr>
              <w:t>供应商提供样品</w:t>
            </w:r>
          </w:p>
        </w:tc>
        <w:tc>
          <w:tcPr>
            <w:tcW w:w="2795" w:type="dxa"/>
          </w:tcPr>
          <w:p w14:paraId="17816EF6" w14:textId="77777777" w:rsidR="0004524D" w:rsidRPr="002203E1" w:rsidRDefault="0004524D" w:rsidP="00702CB2">
            <w:pPr>
              <w:widowControl/>
              <w:spacing w:after="120" w:line="450" w:lineRule="atLeast"/>
              <w:ind w:firstLineChars="0" w:firstLine="0"/>
              <w:jc w:val="left"/>
              <w:textAlignment w:val="baseline"/>
              <w:rPr>
                <w:rFonts w:cs="宋体"/>
                <w:color w:val="000000"/>
                <w:kern w:val="0"/>
                <w:szCs w:val="21"/>
              </w:rPr>
            </w:pPr>
            <w:r w:rsidRPr="002203E1">
              <w:rPr>
                <w:rFonts w:cs="宋体" w:hint="eastAsia"/>
                <w:color w:val="000000"/>
                <w:kern w:val="0"/>
                <w:szCs w:val="21"/>
              </w:rPr>
              <w:t>是□</w:t>
            </w:r>
          </w:p>
        </w:tc>
        <w:tc>
          <w:tcPr>
            <w:tcW w:w="2505" w:type="dxa"/>
          </w:tcPr>
          <w:p w14:paraId="5B8A9DB2" w14:textId="77777777" w:rsidR="0004524D" w:rsidRPr="002203E1" w:rsidRDefault="0004524D" w:rsidP="00702CB2">
            <w:pPr>
              <w:widowControl/>
              <w:spacing w:after="120" w:line="450" w:lineRule="atLeast"/>
              <w:ind w:firstLineChars="0" w:firstLine="0"/>
              <w:jc w:val="left"/>
              <w:textAlignment w:val="baseline"/>
              <w:rPr>
                <w:rFonts w:cs="宋体"/>
                <w:color w:val="000000"/>
                <w:kern w:val="0"/>
                <w:szCs w:val="21"/>
              </w:rPr>
            </w:pPr>
            <w:r w:rsidRPr="002203E1">
              <w:rPr>
                <w:rFonts w:cs="宋体" w:hint="eastAsia"/>
                <w:color w:val="000000"/>
                <w:kern w:val="0"/>
                <w:szCs w:val="21"/>
              </w:rPr>
              <w:t>否</w:t>
            </w:r>
            <w:r w:rsidRPr="002203E1">
              <w:rPr>
                <w:rFonts w:ascii="Segoe UI Emoji" w:hAnsi="Segoe UI Emoji" w:cs="Segoe UI Emoji"/>
                <w:color w:val="000000"/>
                <w:kern w:val="0"/>
                <w:szCs w:val="21"/>
              </w:rPr>
              <w:t>☑</w:t>
            </w:r>
          </w:p>
        </w:tc>
      </w:tr>
      <w:tr w:rsidR="0004524D" w:rsidRPr="002203E1" w14:paraId="74D3F537" w14:textId="77777777" w:rsidTr="00702CB2">
        <w:tc>
          <w:tcPr>
            <w:tcW w:w="3301" w:type="dxa"/>
            <w:gridSpan w:val="2"/>
          </w:tcPr>
          <w:p w14:paraId="30320D1F" w14:textId="77777777" w:rsidR="0004524D" w:rsidRPr="002203E1" w:rsidRDefault="0004524D" w:rsidP="00702CB2">
            <w:pPr>
              <w:widowControl/>
              <w:spacing w:after="120" w:line="450" w:lineRule="atLeast"/>
              <w:ind w:firstLineChars="0" w:firstLine="0"/>
              <w:jc w:val="left"/>
              <w:textAlignment w:val="baseline"/>
              <w:rPr>
                <w:rFonts w:cs="宋体"/>
                <w:color w:val="000000"/>
                <w:kern w:val="0"/>
                <w:szCs w:val="21"/>
              </w:rPr>
            </w:pPr>
            <w:r w:rsidRPr="002203E1">
              <w:rPr>
                <w:rFonts w:cs="宋体" w:hint="eastAsia"/>
                <w:color w:val="000000"/>
                <w:kern w:val="0"/>
                <w:szCs w:val="21"/>
              </w:rPr>
              <w:t>验收时是否需</w:t>
            </w:r>
            <w:r w:rsidRPr="002203E1">
              <w:rPr>
                <w:rFonts w:cs="宋体"/>
                <w:color w:val="000000"/>
                <w:kern w:val="0"/>
                <w:szCs w:val="21"/>
              </w:rPr>
              <w:t>供应商提供必要的其他设备</w:t>
            </w:r>
          </w:p>
        </w:tc>
        <w:tc>
          <w:tcPr>
            <w:tcW w:w="2795" w:type="dxa"/>
          </w:tcPr>
          <w:p w14:paraId="0B2E2BD1" w14:textId="77777777" w:rsidR="0004524D" w:rsidRPr="002203E1" w:rsidRDefault="0004524D" w:rsidP="00702CB2">
            <w:pPr>
              <w:widowControl/>
              <w:spacing w:after="120" w:line="450" w:lineRule="atLeast"/>
              <w:ind w:firstLineChars="0" w:firstLine="0"/>
              <w:jc w:val="left"/>
              <w:textAlignment w:val="baseline"/>
              <w:rPr>
                <w:rFonts w:cs="宋体"/>
                <w:color w:val="000000"/>
                <w:kern w:val="0"/>
                <w:szCs w:val="21"/>
              </w:rPr>
            </w:pPr>
            <w:r w:rsidRPr="002203E1">
              <w:rPr>
                <w:rFonts w:cs="宋体" w:hint="eastAsia"/>
                <w:color w:val="000000"/>
                <w:kern w:val="0"/>
                <w:szCs w:val="21"/>
              </w:rPr>
              <w:t>是□</w:t>
            </w:r>
          </w:p>
        </w:tc>
        <w:tc>
          <w:tcPr>
            <w:tcW w:w="2505" w:type="dxa"/>
          </w:tcPr>
          <w:p w14:paraId="0553A455" w14:textId="77777777" w:rsidR="0004524D" w:rsidRPr="002203E1" w:rsidRDefault="0004524D" w:rsidP="00702CB2">
            <w:pPr>
              <w:widowControl/>
              <w:spacing w:after="120" w:line="450" w:lineRule="atLeast"/>
              <w:ind w:firstLineChars="0" w:firstLine="0"/>
              <w:jc w:val="left"/>
              <w:textAlignment w:val="baseline"/>
              <w:rPr>
                <w:rFonts w:cs="宋体"/>
                <w:color w:val="000000"/>
                <w:kern w:val="0"/>
                <w:szCs w:val="21"/>
              </w:rPr>
            </w:pPr>
            <w:r w:rsidRPr="002203E1">
              <w:rPr>
                <w:rFonts w:cs="宋体" w:hint="eastAsia"/>
                <w:color w:val="000000"/>
                <w:kern w:val="0"/>
                <w:szCs w:val="21"/>
              </w:rPr>
              <w:t>否</w:t>
            </w:r>
            <w:r w:rsidRPr="002203E1">
              <w:rPr>
                <w:rFonts w:ascii="Segoe UI Emoji" w:hAnsi="Segoe UI Emoji" w:cs="Segoe UI Emoji"/>
                <w:color w:val="000000"/>
                <w:kern w:val="0"/>
                <w:szCs w:val="21"/>
              </w:rPr>
              <w:t>☑</w:t>
            </w:r>
          </w:p>
        </w:tc>
      </w:tr>
    </w:tbl>
    <w:p w14:paraId="7BBED5CD" w14:textId="631D243D" w:rsidR="0004524D" w:rsidRDefault="0004524D" w:rsidP="00681B44">
      <w:pPr>
        <w:ind w:firstLine="420"/>
      </w:pPr>
    </w:p>
    <w:bookmarkEnd w:id="1"/>
    <w:bookmarkEnd w:id="2"/>
    <w:bookmarkEnd w:id="3"/>
    <w:p w14:paraId="1CE415BA" w14:textId="77777777" w:rsidR="006E0F6B" w:rsidRPr="00AB3728" w:rsidRDefault="006E0F6B">
      <w:pPr>
        <w:ind w:firstLine="420"/>
      </w:pPr>
    </w:p>
    <w:sectPr w:rsidR="006E0F6B" w:rsidRPr="00AB372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38450" w14:textId="77777777" w:rsidR="005421C1" w:rsidRDefault="005421C1">
      <w:pPr>
        <w:spacing w:line="240" w:lineRule="auto"/>
        <w:ind w:firstLine="420"/>
      </w:pPr>
      <w:r>
        <w:separator/>
      </w:r>
    </w:p>
  </w:endnote>
  <w:endnote w:type="continuationSeparator" w:id="0">
    <w:p w14:paraId="1CB0FC03" w14:textId="77777777" w:rsidR="005421C1" w:rsidRDefault="005421C1">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176DA" w14:textId="77777777" w:rsidR="00387633" w:rsidRDefault="00387633">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910A" w14:textId="77777777" w:rsidR="006E0F6B" w:rsidRDefault="00C34AC3">
    <w:pPr>
      <w:pStyle w:val="a9"/>
      <w:ind w:firstLine="360"/>
      <w:jc w:val="center"/>
    </w:pPr>
    <w:r>
      <w:fldChar w:fldCharType="begin"/>
    </w:r>
    <w:r>
      <w:instrText>PAGE   \* MERGEFORMAT</w:instrText>
    </w:r>
    <w:r>
      <w:fldChar w:fldCharType="separate"/>
    </w:r>
    <w:r>
      <w:rPr>
        <w:lang w:val="zh-CN"/>
      </w:rPr>
      <w:t>2</w:t>
    </w:r>
    <w:r>
      <w:fldChar w:fldCharType="end"/>
    </w:r>
  </w:p>
  <w:p w14:paraId="2E8626D8" w14:textId="77777777" w:rsidR="006E0F6B" w:rsidRDefault="006E0F6B">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09AC" w14:textId="77777777" w:rsidR="00387633" w:rsidRDefault="00387633">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FE055" w14:textId="77777777" w:rsidR="005421C1" w:rsidRDefault="005421C1">
      <w:pPr>
        <w:spacing w:line="240" w:lineRule="auto"/>
        <w:ind w:firstLine="420"/>
      </w:pPr>
      <w:r>
        <w:separator/>
      </w:r>
    </w:p>
  </w:footnote>
  <w:footnote w:type="continuationSeparator" w:id="0">
    <w:p w14:paraId="760A1CA3" w14:textId="77777777" w:rsidR="005421C1" w:rsidRDefault="005421C1">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673D" w14:textId="77777777" w:rsidR="00387633" w:rsidRDefault="00387633">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16EF7" w14:textId="77777777" w:rsidR="00387633" w:rsidRDefault="00387633">
    <w:pPr>
      <w:pStyle w:val="ab"/>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6648" w14:textId="77777777" w:rsidR="00387633" w:rsidRDefault="00387633">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847E9"/>
    <w:multiLevelType w:val="multilevel"/>
    <w:tmpl w:val="139847E9"/>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pStyle w:val="4"/>
      <w:suff w:val="space"/>
      <w:lvlText w:val="%1.%2.%3.%4."/>
      <w:lvlJc w:val="left"/>
      <w:pPr>
        <w:ind w:left="864" w:hanging="864"/>
      </w:pPr>
      <w:rPr>
        <w:rFonts w:hint="default"/>
        <w:b/>
        <w:bCs/>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1"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0DC2A50"/>
    <w:multiLevelType w:val="hybridMultilevel"/>
    <w:tmpl w:val="D6B813F4"/>
    <w:lvl w:ilvl="0" w:tplc="39CCB0CA">
      <w:start w:val="1"/>
      <w:numFmt w:val="decimal"/>
      <w:lvlText w:val="（%1）"/>
      <w:lvlJc w:val="left"/>
      <w:pPr>
        <w:ind w:left="840" w:hanging="420"/>
      </w:pPr>
      <w:rPr>
        <w:rFonts w:ascii="Times New Roman" w:eastAsia="宋体"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443317AD"/>
    <w:multiLevelType w:val="multilevel"/>
    <w:tmpl w:val="F1829AE8"/>
    <w:lvl w:ilvl="0">
      <w:start w:val="3"/>
      <w:numFmt w:val="decimal"/>
      <w:lvlText w:val="%1"/>
      <w:lvlJc w:val="left"/>
      <w:pPr>
        <w:ind w:left="360" w:hanging="360"/>
      </w:pPr>
      <w:rPr>
        <w:rFonts w:hint="default"/>
      </w:rPr>
    </w:lvl>
    <w:lvl w:ilvl="1">
      <w:start w:val="12"/>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4" w15:restartNumberingAfterBreak="0">
    <w:nsid w:val="457C6F5A"/>
    <w:multiLevelType w:val="hybridMultilevel"/>
    <w:tmpl w:val="F308408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5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AxZDUzYzA4NzY0MDJiOTVkMTZhNTVlYzUxNjcyMmUifQ=="/>
  </w:docVars>
  <w:rsids>
    <w:rsidRoot w:val="00A161FC"/>
    <w:rsid w:val="00026B83"/>
    <w:rsid w:val="0004524D"/>
    <w:rsid w:val="00057B24"/>
    <w:rsid w:val="00077917"/>
    <w:rsid w:val="000C0C87"/>
    <w:rsid w:val="000C3D77"/>
    <w:rsid w:val="000D1605"/>
    <w:rsid w:val="000E0D7A"/>
    <w:rsid w:val="000E432A"/>
    <w:rsid w:val="000E7996"/>
    <w:rsid w:val="00101BD0"/>
    <w:rsid w:val="00103C87"/>
    <w:rsid w:val="00105428"/>
    <w:rsid w:val="00107645"/>
    <w:rsid w:val="001077B5"/>
    <w:rsid w:val="0012341D"/>
    <w:rsid w:val="00140AF0"/>
    <w:rsid w:val="001507CE"/>
    <w:rsid w:val="00152FF1"/>
    <w:rsid w:val="00153F28"/>
    <w:rsid w:val="00156C60"/>
    <w:rsid w:val="00157667"/>
    <w:rsid w:val="001609FC"/>
    <w:rsid w:val="0018461B"/>
    <w:rsid w:val="00197866"/>
    <w:rsid w:val="001A17A0"/>
    <w:rsid w:val="001B00D3"/>
    <w:rsid w:val="001B0363"/>
    <w:rsid w:val="001B0A67"/>
    <w:rsid w:val="001B6B9D"/>
    <w:rsid w:val="001B712C"/>
    <w:rsid w:val="001C41C3"/>
    <w:rsid w:val="001C7A9C"/>
    <w:rsid w:val="001D1B66"/>
    <w:rsid w:val="001F3177"/>
    <w:rsid w:val="001F48DE"/>
    <w:rsid w:val="001F58F1"/>
    <w:rsid w:val="0020692D"/>
    <w:rsid w:val="00237253"/>
    <w:rsid w:val="0024174C"/>
    <w:rsid w:val="002417B3"/>
    <w:rsid w:val="00244618"/>
    <w:rsid w:val="00262E8F"/>
    <w:rsid w:val="00264780"/>
    <w:rsid w:val="002661DB"/>
    <w:rsid w:val="00287BB9"/>
    <w:rsid w:val="002909A8"/>
    <w:rsid w:val="00293950"/>
    <w:rsid w:val="00294EA3"/>
    <w:rsid w:val="002A2059"/>
    <w:rsid w:val="002A480D"/>
    <w:rsid w:val="002B22C6"/>
    <w:rsid w:val="002B3A1B"/>
    <w:rsid w:val="002C1EB5"/>
    <w:rsid w:val="002F0080"/>
    <w:rsid w:val="002F14AE"/>
    <w:rsid w:val="002F4B45"/>
    <w:rsid w:val="002F5C0B"/>
    <w:rsid w:val="003113D4"/>
    <w:rsid w:val="00313AAB"/>
    <w:rsid w:val="00340471"/>
    <w:rsid w:val="00345229"/>
    <w:rsid w:val="00345D8D"/>
    <w:rsid w:val="0036352F"/>
    <w:rsid w:val="003649AF"/>
    <w:rsid w:val="003707A6"/>
    <w:rsid w:val="00381C36"/>
    <w:rsid w:val="00387633"/>
    <w:rsid w:val="00390E0B"/>
    <w:rsid w:val="003925E2"/>
    <w:rsid w:val="003A7BEA"/>
    <w:rsid w:val="003D6C16"/>
    <w:rsid w:val="003F44B9"/>
    <w:rsid w:val="00423178"/>
    <w:rsid w:val="004346C8"/>
    <w:rsid w:val="00445978"/>
    <w:rsid w:val="00453832"/>
    <w:rsid w:val="00456942"/>
    <w:rsid w:val="00465063"/>
    <w:rsid w:val="00475455"/>
    <w:rsid w:val="004951D7"/>
    <w:rsid w:val="004A43F0"/>
    <w:rsid w:val="004C0FAD"/>
    <w:rsid w:val="004D0DEE"/>
    <w:rsid w:val="004D6BE5"/>
    <w:rsid w:val="004E4B14"/>
    <w:rsid w:val="004F49AA"/>
    <w:rsid w:val="004F5416"/>
    <w:rsid w:val="004F70BE"/>
    <w:rsid w:val="00501176"/>
    <w:rsid w:val="00503307"/>
    <w:rsid w:val="00510891"/>
    <w:rsid w:val="005233C2"/>
    <w:rsid w:val="00523886"/>
    <w:rsid w:val="0053111A"/>
    <w:rsid w:val="005421C1"/>
    <w:rsid w:val="00557424"/>
    <w:rsid w:val="00562C62"/>
    <w:rsid w:val="00563199"/>
    <w:rsid w:val="0056319B"/>
    <w:rsid w:val="005633CE"/>
    <w:rsid w:val="00571ADE"/>
    <w:rsid w:val="00580480"/>
    <w:rsid w:val="0058265C"/>
    <w:rsid w:val="0059339A"/>
    <w:rsid w:val="005951EF"/>
    <w:rsid w:val="005B6E1B"/>
    <w:rsid w:val="005C6ADD"/>
    <w:rsid w:val="005F1571"/>
    <w:rsid w:val="005F401F"/>
    <w:rsid w:val="006072CF"/>
    <w:rsid w:val="00611202"/>
    <w:rsid w:val="00611352"/>
    <w:rsid w:val="00613422"/>
    <w:rsid w:val="00613ED6"/>
    <w:rsid w:val="0061775D"/>
    <w:rsid w:val="006227B9"/>
    <w:rsid w:val="00672155"/>
    <w:rsid w:val="00681B44"/>
    <w:rsid w:val="0068641A"/>
    <w:rsid w:val="0069383A"/>
    <w:rsid w:val="006956FF"/>
    <w:rsid w:val="006C2918"/>
    <w:rsid w:val="006C6C42"/>
    <w:rsid w:val="006C782C"/>
    <w:rsid w:val="006D039F"/>
    <w:rsid w:val="006E0F6B"/>
    <w:rsid w:val="006E1E44"/>
    <w:rsid w:val="006E3E61"/>
    <w:rsid w:val="006F612F"/>
    <w:rsid w:val="00707B7F"/>
    <w:rsid w:val="00724DB2"/>
    <w:rsid w:val="007322F9"/>
    <w:rsid w:val="00743146"/>
    <w:rsid w:val="0075407B"/>
    <w:rsid w:val="007554BB"/>
    <w:rsid w:val="00766B2B"/>
    <w:rsid w:val="0078314A"/>
    <w:rsid w:val="007839AE"/>
    <w:rsid w:val="00785458"/>
    <w:rsid w:val="007D2DDE"/>
    <w:rsid w:val="007F4BD9"/>
    <w:rsid w:val="00800326"/>
    <w:rsid w:val="00800E12"/>
    <w:rsid w:val="00805AA3"/>
    <w:rsid w:val="008153D5"/>
    <w:rsid w:val="00815CE3"/>
    <w:rsid w:val="00817C5F"/>
    <w:rsid w:val="00822E41"/>
    <w:rsid w:val="00823CA9"/>
    <w:rsid w:val="00832C49"/>
    <w:rsid w:val="00833B38"/>
    <w:rsid w:val="008403A0"/>
    <w:rsid w:val="0084652E"/>
    <w:rsid w:val="00862894"/>
    <w:rsid w:val="008644C0"/>
    <w:rsid w:val="0087225E"/>
    <w:rsid w:val="00873C6E"/>
    <w:rsid w:val="0087792F"/>
    <w:rsid w:val="00884628"/>
    <w:rsid w:val="00891596"/>
    <w:rsid w:val="008959A7"/>
    <w:rsid w:val="0089621F"/>
    <w:rsid w:val="008A03A4"/>
    <w:rsid w:val="008B55F7"/>
    <w:rsid w:val="008D0206"/>
    <w:rsid w:val="008D3718"/>
    <w:rsid w:val="008F63BD"/>
    <w:rsid w:val="00914616"/>
    <w:rsid w:val="009251EE"/>
    <w:rsid w:val="00925E61"/>
    <w:rsid w:val="00965ADC"/>
    <w:rsid w:val="00967613"/>
    <w:rsid w:val="00974E5F"/>
    <w:rsid w:val="00986A68"/>
    <w:rsid w:val="00987BB4"/>
    <w:rsid w:val="0099177F"/>
    <w:rsid w:val="00995789"/>
    <w:rsid w:val="009A3E39"/>
    <w:rsid w:val="009E12F3"/>
    <w:rsid w:val="009E340F"/>
    <w:rsid w:val="009F657A"/>
    <w:rsid w:val="009F6CAB"/>
    <w:rsid w:val="009F7A2C"/>
    <w:rsid w:val="00A025EA"/>
    <w:rsid w:val="00A03F4F"/>
    <w:rsid w:val="00A047F0"/>
    <w:rsid w:val="00A161FC"/>
    <w:rsid w:val="00A27830"/>
    <w:rsid w:val="00A473A7"/>
    <w:rsid w:val="00A50B1D"/>
    <w:rsid w:val="00A52F5B"/>
    <w:rsid w:val="00A54A31"/>
    <w:rsid w:val="00A57AC8"/>
    <w:rsid w:val="00A62384"/>
    <w:rsid w:val="00A64108"/>
    <w:rsid w:val="00A765E9"/>
    <w:rsid w:val="00AB3728"/>
    <w:rsid w:val="00AB566F"/>
    <w:rsid w:val="00AC005D"/>
    <w:rsid w:val="00AD272F"/>
    <w:rsid w:val="00AE3233"/>
    <w:rsid w:val="00AF2AB8"/>
    <w:rsid w:val="00AF7468"/>
    <w:rsid w:val="00B1055A"/>
    <w:rsid w:val="00B11B36"/>
    <w:rsid w:val="00B11EC0"/>
    <w:rsid w:val="00B31022"/>
    <w:rsid w:val="00B4481B"/>
    <w:rsid w:val="00B47553"/>
    <w:rsid w:val="00B54D07"/>
    <w:rsid w:val="00B55A73"/>
    <w:rsid w:val="00B67D45"/>
    <w:rsid w:val="00B72BD6"/>
    <w:rsid w:val="00B91989"/>
    <w:rsid w:val="00B9719C"/>
    <w:rsid w:val="00BA7881"/>
    <w:rsid w:val="00BB4C33"/>
    <w:rsid w:val="00BC3D86"/>
    <w:rsid w:val="00BC3F66"/>
    <w:rsid w:val="00BE0F9E"/>
    <w:rsid w:val="00BE204F"/>
    <w:rsid w:val="00BE5444"/>
    <w:rsid w:val="00C00338"/>
    <w:rsid w:val="00C1293E"/>
    <w:rsid w:val="00C15054"/>
    <w:rsid w:val="00C33BA3"/>
    <w:rsid w:val="00C34AC3"/>
    <w:rsid w:val="00C371CE"/>
    <w:rsid w:val="00C4648C"/>
    <w:rsid w:val="00C5234A"/>
    <w:rsid w:val="00C53DF3"/>
    <w:rsid w:val="00C5682F"/>
    <w:rsid w:val="00C611B1"/>
    <w:rsid w:val="00C63818"/>
    <w:rsid w:val="00C82348"/>
    <w:rsid w:val="00CA12A1"/>
    <w:rsid w:val="00CC3AA7"/>
    <w:rsid w:val="00CC625A"/>
    <w:rsid w:val="00CD153F"/>
    <w:rsid w:val="00CD2230"/>
    <w:rsid w:val="00CD604C"/>
    <w:rsid w:val="00CE1C22"/>
    <w:rsid w:val="00CE6B08"/>
    <w:rsid w:val="00CF0CD7"/>
    <w:rsid w:val="00CF5835"/>
    <w:rsid w:val="00D02565"/>
    <w:rsid w:val="00D06066"/>
    <w:rsid w:val="00D22009"/>
    <w:rsid w:val="00D30B36"/>
    <w:rsid w:val="00D322D1"/>
    <w:rsid w:val="00D600C2"/>
    <w:rsid w:val="00D6185D"/>
    <w:rsid w:val="00D70016"/>
    <w:rsid w:val="00DC1928"/>
    <w:rsid w:val="00DF0E8A"/>
    <w:rsid w:val="00DF5062"/>
    <w:rsid w:val="00E00B7B"/>
    <w:rsid w:val="00E0581E"/>
    <w:rsid w:val="00E1130A"/>
    <w:rsid w:val="00E36029"/>
    <w:rsid w:val="00E4264C"/>
    <w:rsid w:val="00E4770B"/>
    <w:rsid w:val="00E52AFF"/>
    <w:rsid w:val="00E71FFE"/>
    <w:rsid w:val="00E728F3"/>
    <w:rsid w:val="00E73399"/>
    <w:rsid w:val="00E734CC"/>
    <w:rsid w:val="00E7462E"/>
    <w:rsid w:val="00E7573D"/>
    <w:rsid w:val="00E821CF"/>
    <w:rsid w:val="00E8377D"/>
    <w:rsid w:val="00E91359"/>
    <w:rsid w:val="00E931F1"/>
    <w:rsid w:val="00EA576A"/>
    <w:rsid w:val="00EC4ECF"/>
    <w:rsid w:val="00ED08D6"/>
    <w:rsid w:val="00F0776D"/>
    <w:rsid w:val="00F27698"/>
    <w:rsid w:val="00F353EA"/>
    <w:rsid w:val="00F46A06"/>
    <w:rsid w:val="00F471B0"/>
    <w:rsid w:val="00F51FC1"/>
    <w:rsid w:val="00F6418B"/>
    <w:rsid w:val="00F6697F"/>
    <w:rsid w:val="00F70DAF"/>
    <w:rsid w:val="00F7436E"/>
    <w:rsid w:val="00F85833"/>
    <w:rsid w:val="00F9789E"/>
    <w:rsid w:val="00F97C01"/>
    <w:rsid w:val="00FB00E1"/>
    <w:rsid w:val="00FB360F"/>
    <w:rsid w:val="00FC1111"/>
    <w:rsid w:val="00FC3BB8"/>
    <w:rsid w:val="00FC7E33"/>
    <w:rsid w:val="00FD7434"/>
    <w:rsid w:val="00FE0F51"/>
    <w:rsid w:val="00FE1B41"/>
    <w:rsid w:val="00FF21F2"/>
    <w:rsid w:val="00FF47AD"/>
    <w:rsid w:val="1BC72B84"/>
    <w:rsid w:val="25CD443E"/>
    <w:rsid w:val="3E104487"/>
    <w:rsid w:val="4FAF6015"/>
    <w:rsid w:val="5BCD355F"/>
    <w:rsid w:val="5DDD228B"/>
    <w:rsid w:val="69553187"/>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7C5D6"/>
  <w15:docId w15:val="{89217281-330B-4FE6-8174-C25C044F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unhideWhenUsed="1"/>
    <w:lsdException w:name="heading 4" w:uiPriority="9" w:qFormat="1"/>
    <w:lsdException w:name="heading 5" w:uiPriority="9"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18B"/>
    <w:pPr>
      <w:widowControl w:val="0"/>
      <w:spacing w:line="360" w:lineRule="auto"/>
      <w:ind w:firstLineChars="200" w:firstLine="200"/>
      <w:jc w:val="both"/>
    </w:pPr>
    <w:rPr>
      <w:kern w:val="2"/>
      <w:sz w:val="21"/>
    </w:rPr>
  </w:style>
  <w:style w:type="paragraph" w:styleId="1">
    <w:name w:val="heading 1"/>
    <w:basedOn w:val="a"/>
    <w:next w:val="a"/>
    <w:link w:val="10"/>
    <w:pPr>
      <w:keepNext/>
      <w:keepLines/>
      <w:numPr>
        <w:numId w:val="1"/>
      </w:numPr>
      <w:spacing w:before="340" w:after="330" w:line="578" w:lineRule="auto"/>
      <w:ind w:left="0" w:firstLine="801"/>
      <w:outlineLvl w:val="0"/>
    </w:pPr>
    <w:rPr>
      <w:rFonts w:asciiTheme="minorHAnsi" w:eastAsia="仿宋_GB2312" w:hAnsiTheme="minorHAnsi" w:cstheme="minorBidi"/>
      <w:b/>
      <w:bCs/>
      <w:kern w:val="44"/>
      <w:sz w:val="44"/>
      <w:szCs w:val="44"/>
    </w:rPr>
  </w:style>
  <w:style w:type="paragraph" w:styleId="2">
    <w:name w:val="heading 2"/>
    <w:basedOn w:val="a"/>
    <w:next w:val="a0"/>
    <w:link w:val="20"/>
    <w:pPr>
      <w:numPr>
        <w:ilvl w:val="1"/>
        <w:numId w:val="1"/>
      </w:numPr>
      <w:spacing w:before="120" w:after="60"/>
      <w:jc w:val="left"/>
      <w:outlineLvl w:val="1"/>
    </w:pPr>
    <w:rPr>
      <w:rFonts w:asciiTheme="minorHAnsi" w:eastAsia="黑体" w:hAnsiTheme="minorHAnsi" w:cstheme="minorBidi"/>
      <w:b/>
      <w:bCs/>
      <w:sz w:val="32"/>
      <w:szCs w:val="32"/>
    </w:rPr>
  </w:style>
  <w:style w:type="paragraph" w:styleId="3">
    <w:name w:val="heading 3"/>
    <w:basedOn w:val="a"/>
    <w:next w:val="a"/>
    <w:link w:val="30"/>
    <w:unhideWhenUsed/>
    <w:pPr>
      <w:keepNext/>
      <w:keepLines/>
      <w:numPr>
        <w:ilvl w:val="2"/>
        <w:numId w:val="1"/>
      </w:numPr>
      <w:spacing w:before="260" w:after="260" w:line="413" w:lineRule="auto"/>
      <w:outlineLvl w:val="2"/>
    </w:pPr>
    <w:rPr>
      <w:rFonts w:asciiTheme="minorHAnsi" w:eastAsia="黑体" w:hAnsiTheme="minorHAnsi" w:cstheme="minorBidi"/>
      <w:b/>
      <w:sz w:val="30"/>
      <w:szCs w:val="24"/>
    </w:rPr>
  </w:style>
  <w:style w:type="paragraph" w:styleId="4">
    <w:name w:val="heading 4"/>
    <w:basedOn w:val="a"/>
    <w:next w:val="a"/>
    <w:link w:val="40"/>
    <w:uiPriority w:val="9"/>
    <w:qFormat/>
    <w:pPr>
      <w:keepNext/>
      <w:numPr>
        <w:ilvl w:val="3"/>
        <w:numId w:val="1"/>
      </w:numPr>
      <w:pBdr>
        <w:top w:val="none" w:sz="0" w:space="1" w:color="auto"/>
        <w:left w:val="none" w:sz="0" w:space="4" w:color="auto"/>
        <w:bottom w:val="none" w:sz="0" w:space="1" w:color="auto"/>
        <w:right w:val="none" w:sz="0" w:space="4" w:color="auto"/>
      </w:pBdr>
      <w:spacing w:line="408" w:lineRule="auto"/>
      <w:outlineLvl w:val="3"/>
    </w:pPr>
    <w:rPr>
      <w:rFonts w:ascii="Cambria" w:eastAsia="黑体" w:hAnsi="Cambria" w:cstheme="minorBidi"/>
      <w:b/>
      <w:bCs/>
      <w:kern w:val="0"/>
      <w:sz w:val="28"/>
      <w:szCs w:val="28"/>
    </w:rPr>
  </w:style>
  <w:style w:type="paragraph" w:styleId="5">
    <w:name w:val="heading 5"/>
    <w:basedOn w:val="a"/>
    <w:next w:val="a"/>
    <w:link w:val="50"/>
    <w:uiPriority w:val="9"/>
    <w:qFormat/>
    <w:pPr>
      <w:keepNext/>
      <w:keepLines/>
      <w:numPr>
        <w:ilvl w:val="4"/>
        <w:numId w:val="1"/>
      </w:numPr>
      <w:spacing w:before="280" w:after="290" w:line="376" w:lineRule="auto"/>
      <w:outlineLvl w:val="4"/>
    </w:pPr>
    <w:rPr>
      <w:rFonts w:asciiTheme="minorHAnsi" w:eastAsia="仿宋_GB2312" w:hAnsiTheme="minorHAnsi" w:cstheme="minorBidi"/>
      <w:b/>
      <w:bCs/>
      <w:kern w:val="0"/>
      <w:sz w:val="28"/>
      <w:szCs w:val="28"/>
    </w:rPr>
  </w:style>
  <w:style w:type="paragraph" w:styleId="6">
    <w:name w:val="heading 6"/>
    <w:basedOn w:val="a"/>
    <w:next w:val="a"/>
    <w:link w:val="60"/>
    <w:semiHidden/>
    <w:unhideWhenUsed/>
    <w:pPr>
      <w:keepNext/>
      <w:keepLines/>
      <w:numPr>
        <w:ilvl w:val="5"/>
        <w:numId w:val="1"/>
      </w:numPr>
      <w:spacing w:before="240" w:after="64" w:line="317" w:lineRule="auto"/>
      <w:outlineLvl w:val="5"/>
    </w:pPr>
    <w:rPr>
      <w:rFonts w:ascii="Arial" w:eastAsia="黑体" w:hAnsi="Arial" w:cstheme="minorBidi"/>
      <w:b/>
      <w:sz w:val="24"/>
      <w:szCs w:val="24"/>
    </w:rPr>
  </w:style>
  <w:style w:type="paragraph" w:styleId="7">
    <w:name w:val="heading 7"/>
    <w:basedOn w:val="a"/>
    <w:next w:val="a"/>
    <w:link w:val="70"/>
    <w:semiHidden/>
    <w:unhideWhenUsed/>
    <w:qFormat/>
    <w:pPr>
      <w:keepNext/>
      <w:keepLines/>
      <w:numPr>
        <w:ilvl w:val="6"/>
        <w:numId w:val="1"/>
      </w:numPr>
      <w:spacing w:before="240" w:after="64" w:line="317" w:lineRule="auto"/>
      <w:outlineLvl w:val="6"/>
    </w:pPr>
    <w:rPr>
      <w:rFonts w:asciiTheme="minorHAnsi" w:eastAsia="仿宋_GB2312" w:hAnsiTheme="minorHAnsi" w:cstheme="minorBidi"/>
      <w:b/>
      <w:sz w:val="24"/>
      <w:szCs w:val="24"/>
    </w:rPr>
  </w:style>
  <w:style w:type="paragraph" w:styleId="8">
    <w:name w:val="heading 8"/>
    <w:basedOn w:val="a"/>
    <w:next w:val="a"/>
    <w:link w:val="80"/>
    <w:semiHidden/>
    <w:unhideWhenUsed/>
    <w:qFormat/>
    <w:pPr>
      <w:keepNext/>
      <w:keepLines/>
      <w:numPr>
        <w:ilvl w:val="7"/>
        <w:numId w:val="1"/>
      </w:numPr>
      <w:spacing w:before="240" w:after="64" w:line="317" w:lineRule="auto"/>
      <w:outlineLvl w:val="7"/>
    </w:pPr>
    <w:rPr>
      <w:rFonts w:ascii="Arial" w:eastAsia="黑体" w:hAnsi="Arial" w:cstheme="minorBidi"/>
      <w:sz w:val="24"/>
      <w:szCs w:val="24"/>
    </w:rPr>
  </w:style>
  <w:style w:type="paragraph" w:styleId="9">
    <w:name w:val="heading 9"/>
    <w:basedOn w:val="a"/>
    <w:next w:val="a"/>
    <w:link w:val="90"/>
    <w:semiHidden/>
    <w:unhideWhenUsed/>
    <w:qFormat/>
    <w:pPr>
      <w:keepNext/>
      <w:keepLines/>
      <w:numPr>
        <w:ilvl w:val="8"/>
        <w:numId w:val="1"/>
      </w:numPr>
      <w:spacing w:before="240" w:after="64" w:line="317" w:lineRule="auto"/>
      <w:outlineLvl w:val="8"/>
    </w:pPr>
    <w:rPr>
      <w:rFonts w:ascii="Arial" w:eastAsia="黑体" w:hAnsi="Arial" w:cstheme="minorBidi"/>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1"/>
    <w:qFormat/>
    <w:pPr>
      <w:spacing w:before="154" w:line="440" w:lineRule="exact"/>
      <w:ind w:left="598" w:firstLine="480"/>
    </w:pPr>
    <w:rPr>
      <w:rFonts w:ascii="宋体" w:hAnsi="宋体"/>
      <w:sz w:val="24"/>
      <w:szCs w:val="24"/>
    </w:rPr>
  </w:style>
  <w:style w:type="paragraph" w:styleId="a5">
    <w:name w:val="Plain Text"/>
    <w:basedOn w:val="a"/>
    <w:link w:val="a6"/>
    <w:rPr>
      <w:rFonts w:ascii="宋体" w:hAnsi="Courier New" w:cstheme="minorBidi"/>
      <w:szCs w:val="22"/>
    </w:rPr>
  </w:style>
  <w:style w:type="paragraph" w:styleId="a7">
    <w:name w:val="Balloon Text"/>
    <w:basedOn w:val="a"/>
    <w:link w:val="a8"/>
    <w:uiPriority w:val="99"/>
    <w:semiHidden/>
    <w:unhideWhenUsed/>
    <w:qFormat/>
    <w:rPr>
      <w:sz w:val="18"/>
      <w:szCs w:val="18"/>
    </w:rPr>
  </w:style>
  <w:style w:type="paragraph" w:styleId="a9">
    <w:name w:val="footer"/>
    <w:basedOn w:val="a"/>
    <w:link w:val="aa"/>
    <w:pPr>
      <w:tabs>
        <w:tab w:val="center" w:pos="4153"/>
        <w:tab w:val="right" w:pos="8306"/>
      </w:tabs>
      <w:snapToGrid w:val="0"/>
      <w:jc w:val="left"/>
    </w:pPr>
    <w:rPr>
      <w:rFonts w:asciiTheme="minorHAnsi" w:eastAsiaTheme="minorEastAsia" w:hAnsiTheme="minorHAnsi" w:cstheme="minorBidi"/>
      <w:sz w:val="18"/>
      <w:szCs w:val="22"/>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Title"/>
    <w:basedOn w:val="a"/>
    <w:link w:val="ae"/>
    <w:pPr>
      <w:spacing w:before="240" w:after="60"/>
      <w:jc w:val="center"/>
      <w:outlineLvl w:val="0"/>
    </w:pPr>
    <w:rPr>
      <w:rFonts w:ascii="Arial" w:hAnsi="Arial" w:cs="Arial"/>
      <w:b/>
      <w:bCs/>
      <w:sz w:val="32"/>
      <w:szCs w:val="32"/>
    </w:rPr>
  </w:style>
  <w:style w:type="table" w:styleId="a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纯文本 字符"/>
    <w:link w:val="a5"/>
    <w:qFormat/>
    <w:rPr>
      <w:rFonts w:ascii="宋体" w:eastAsia="宋体" w:hAnsi="Courier New"/>
    </w:rPr>
  </w:style>
  <w:style w:type="character" w:customStyle="1" w:styleId="aa">
    <w:name w:val="页脚 字符"/>
    <w:link w:val="a9"/>
    <w:qFormat/>
    <w:rPr>
      <w:sz w:val="18"/>
    </w:rPr>
  </w:style>
  <w:style w:type="character" w:customStyle="1" w:styleId="ae">
    <w:name w:val="标题 字符"/>
    <w:link w:val="ad"/>
    <w:qFormat/>
    <w:rPr>
      <w:rFonts w:ascii="Arial" w:eastAsia="宋体" w:hAnsi="Arial" w:cs="Arial"/>
      <w:b/>
      <w:bCs/>
      <w:sz w:val="32"/>
      <w:szCs w:val="32"/>
    </w:rPr>
  </w:style>
  <w:style w:type="character" w:customStyle="1" w:styleId="Char">
    <w:name w:val="页脚 Char"/>
    <w:basedOn w:val="a1"/>
    <w:uiPriority w:val="99"/>
    <w:semiHidden/>
    <w:qFormat/>
    <w:rPr>
      <w:rFonts w:ascii="Times New Roman" w:eastAsia="宋体" w:hAnsi="Times New Roman" w:cs="Times New Roman"/>
      <w:sz w:val="18"/>
      <w:szCs w:val="18"/>
    </w:rPr>
  </w:style>
  <w:style w:type="character" w:customStyle="1" w:styleId="Char0">
    <w:name w:val="标题 Char"/>
    <w:basedOn w:val="a1"/>
    <w:uiPriority w:val="10"/>
    <w:qFormat/>
    <w:rPr>
      <w:rFonts w:asciiTheme="majorHAnsi" w:eastAsia="宋体" w:hAnsiTheme="majorHAnsi" w:cstheme="majorBidi"/>
      <w:b/>
      <w:bCs/>
      <w:sz w:val="32"/>
      <w:szCs w:val="32"/>
    </w:rPr>
  </w:style>
  <w:style w:type="character" w:customStyle="1" w:styleId="Char1">
    <w:name w:val="纯文本 Char"/>
    <w:basedOn w:val="a1"/>
    <w:uiPriority w:val="99"/>
    <w:semiHidden/>
    <w:qFormat/>
    <w:rPr>
      <w:rFonts w:ascii="宋体" w:eastAsia="宋体" w:hAnsi="Courier New" w:cs="Courier New"/>
      <w:szCs w:val="21"/>
    </w:rPr>
  </w:style>
  <w:style w:type="character" w:customStyle="1" w:styleId="ac">
    <w:name w:val="页眉 字符"/>
    <w:basedOn w:val="a1"/>
    <w:link w:val="ab"/>
    <w:uiPriority w:val="99"/>
    <w:qFormat/>
    <w:rPr>
      <w:rFonts w:ascii="Times New Roman" w:eastAsia="宋体" w:hAnsi="Times New Roman" w:cs="Times New Roman"/>
      <w:sz w:val="18"/>
      <w:szCs w:val="18"/>
    </w:rPr>
  </w:style>
  <w:style w:type="paragraph" w:styleId="af0">
    <w:name w:val="List Paragraph"/>
    <w:basedOn w:val="a"/>
    <w:uiPriority w:val="34"/>
    <w:qFormat/>
    <w:pPr>
      <w:ind w:firstLine="420"/>
    </w:pPr>
  </w:style>
  <w:style w:type="character" w:customStyle="1" w:styleId="a8">
    <w:name w:val="批注框文本 字符"/>
    <w:basedOn w:val="a1"/>
    <w:link w:val="a7"/>
    <w:uiPriority w:val="99"/>
    <w:semiHidden/>
    <w:qFormat/>
    <w:rPr>
      <w:rFonts w:ascii="Times New Roman" w:eastAsia="宋体" w:hAnsi="Times New Roman" w:cs="Times New Roman"/>
      <w:sz w:val="18"/>
      <w:szCs w:val="18"/>
    </w:rPr>
  </w:style>
  <w:style w:type="character" w:customStyle="1" w:styleId="a4">
    <w:name w:val="正文文本 字符"/>
    <w:basedOn w:val="a1"/>
    <w:link w:val="a0"/>
    <w:uiPriority w:val="1"/>
    <w:rPr>
      <w:rFonts w:ascii="宋体" w:eastAsia="宋体" w:hAnsi="宋体" w:cs="Times New Roman"/>
      <w:kern w:val="2"/>
      <w:sz w:val="24"/>
      <w:szCs w:val="24"/>
    </w:rPr>
  </w:style>
  <w:style w:type="character" w:customStyle="1" w:styleId="10">
    <w:name w:val="标题 1 字符"/>
    <w:basedOn w:val="a1"/>
    <w:link w:val="1"/>
    <w:rPr>
      <w:rFonts w:eastAsia="仿宋_GB2312"/>
      <w:b/>
      <w:bCs/>
      <w:kern w:val="44"/>
      <w:sz w:val="44"/>
      <w:szCs w:val="44"/>
    </w:rPr>
  </w:style>
  <w:style w:type="character" w:customStyle="1" w:styleId="20">
    <w:name w:val="标题 2 字符"/>
    <w:basedOn w:val="a1"/>
    <w:link w:val="2"/>
    <w:rPr>
      <w:rFonts w:eastAsia="黑体"/>
      <w:b/>
      <w:bCs/>
      <w:kern w:val="2"/>
      <w:sz w:val="32"/>
      <w:szCs w:val="32"/>
    </w:rPr>
  </w:style>
  <w:style w:type="character" w:customStyle="1" w:styleId="30">
    <w:name w:val="标题 3 字符"/>
    <w:basedOn w:val="a1"/>
    <w:link w:val="3"/>
    <w:rPr>
      <w:rFonts w:eastAsia="黑体"/>
      <w:b/>
      <w:kern w:val="2"/>
      <w:sz w:val="30"/>
      <w:szCs w:val="24"/>
    </w:rPr>
  </w:style>
  <w:style w:type="character" w:customStyle="1" w:styleId="40">
    <w:name w:val="标题 4 字符"/>
    <w:basedOn w:val="a1"/>
    <w:link w:val="4"/>
    <w:uiPriority w:val="9"/>
    <w:qFormat/>
    <w:rPr>
      <w:rFonts w:ascii="Cambria" w:eastAsia="黑体" w:hAnsi="Cambria"/>
      <w:b/>
      <w:bCs/>
      <w:sz w:val="28"/>
      <w:szCs w:val="28"/>
    </w:rPr>
  </w:style>
  <w:style w:type="character" w:customStyle="1" w:styleId="50">
    <w:name w:val="标题 5 字符"/>
    <w:basedOn w:val="a1"/>
    <w:link w:val="5"/>
    <w:uiPriority w:val="9"/>
    <w:qFormat/>
    <w:rPr>
      <w:rFonts w:eastAsia="仿宋_GB2312"/>
      <w:b/>
      <w:bCs/>
      <w:sz w:val="28"/>
      <w:szCs w:val="28"/>
    </w:rPr>
  </w:style>
  <w:style w:type="character" w:customStyle="1" w:styleId="60">
    <w:name w:val="标题 6 字符"/>
    <w:basedOn w:val="a1"/>
    <w:link w:val="6"/>
    <w:semiHidden/>
    <w:rPr>
      <w:rFonts w:ascii="Arial" w:eastAsia="黑体" w:hAnsi="Arial"/>
      <w:b/>
      <w:kern w:val="2"/>
      <w:sz w:val="24"/>
      <w:szCs w:val="24"/>
    </w:rPr>
  </w:style>
  <w:style w:type="character" w:customStyle="1" w:styleId="70">
    <w:name w:val="标题 7 字符"/>
    <w:basedOn w:val="a1"/>
    <w:link w:val="7"/>
    <w:semiHidden/>
    <w:rPr>
      <w:rFonts w:eastAsia="仿宋_GB2312"/>
      <w:b/>
      <w:kern w:val="2"/>
      <w:sz w:val="24"/>
      <w:szCs w:val="24"/>
    </w:rPr>
  </w:style>
  <w:style w:type="character" w:customStyle="1" w:styleId="80">
    <w:name w:val="标题 8 字符"/>
    <w:basedOn w:val="a1"/>
    <w:link w:val="8"/>
    <w:semiHidden/>
    <w:rPr>
      <w:rFonts w:ascii="Arial" w:eastAsia="黑体" w:hAnsi="Arial"/>
      <w:kern w:val="2"/>
      <w:sz w:val="24"/>
      <w:szCs w:val="24"/>
    </w:rPr>
  </w:style>
  <w:style w:type="character" w:customStyle="1" w:styleId="90">
    <w:name w:val="标题 9 字符"/>
    <w:basedOn w:val="a1"/>
    <w:link w:val="9"/>
    <w:semiHidden/>
    <w:rPr>
      <w:rFonts w:ascii="Arial" w:eastAsia="黑体" w:hAnsi="Arial"/>
      <w:kern w:val="2"/>
      <w:sz w:val="21"/>
      <w:szCs w:val="24"/>
    </w:rPr>
  </w:style>
  <w:style w:type="paragraph" w:customStyle="1" w:styleId="-1">
    <w:name w:val="报告-标题1"/>
    <w:basedOn w:val="a"/>
    <w:link w:val="-10"/>
    <w:qFormat/>
    <w:rsid w:val="00E8377D"/>
    <w:pPr>
      <w:tabs>
        <w:tab w:val="left" w:pos="900"/>
      </w:tabs>
      <w:spacing w:beforeLines="50" w:before="50"/>
      <w:ind w:firstLineChars="0" w:firstLine="0"/>
      <w:outlineLvl w:val="0"/>
    </w:pPr>
    <w:rPr>
      <w:rFonts w:hAnsi="宋体"/>
      <w:b/>
      <w:szCs w:val="21"/>
    </w:rPr>
  </w:style>
  <w:style w:type="paragraph" w:customStyle="1" w:styleId="-2">
    <w:name w:val="报告-标题2"/>
    <w:basedOn w:val="a"/>
    <w:link w:val="-20"/>
    <w:qFormat/>
    <w:rsid w:val="00077917"/>
    <w:pPr>
      <w:tabs>
        <w:tab w:val="left" w:pos="900"/>
      </w:tabs>
      <w:spacing w:beforeLines="50" w:before="50" w:afterLines="50" w:after="50"/>
      <w:outlineLvl w:val="1"/>
    </w:pPr>
    <w:rPr>
      <w:rFonts w:hAnsi="宋体"/>
      <w:b/>
      <w:szCs w:val="21"/>
    </w:rPr>
  </w:style>
  <w:style w:type="character" w:customStyle="1" w:styleId="-10">
    <w:name w:val="报告-标题1 字符"/>
    <w:basedOn w:val="a1"/>
    <w:link w:val="-1"/>
    <w:rsid w:val="00E8377D"/>
    <w:rPr>
      <w:rFonts w:hAnsi="宋体"/>
      <w:b/>
      <w:kern w:val="2"/>
      <w:sz w:val="21"/>
      <w:szCs w:val="21"/>
    </w:rPr>
  </w:style>
  <w:style w:type="character" w:customStyle="1" w:styleId="-20">
    <w:name w:val="报告-标题2 字符"/>
    <w:basedOn w:val="a1"/>
    <w:link w:val="-2"/>
    <w:rsid w:val="00077917"/>
    <w:rPr>
      <w:rFonts w:hAnsi="宋体"/>
      <w:b/>
      <w:kern w:val="2"/>
      <w:sz w:val="21"/>
      <w:szCs w:val="21"/>
    </w:rPr>
  </w:style>
  <w:style w:type="character" w:styleId="af1">
    <w:name w:val="annotation reference"/>
    <w:basedOn w:val="a1"/>
    <w:uiPriority w:val="99"/>
    <w:semiHidden/>
    <w:unhideWhenUsed/>
    <w:rsid w:val="00EC4ECF"/>
    <w:rPr>
      <w:sz w:val="21"/>
      <w:szCs w:val="21"/>
    </w:rPr>
  </w:style>
  <w:style w:type="paragraph" w:styleId="af2">
    <w:name w:val="annotation text"/>
    <w:basedOn w:val="a"/>
    <w:link w:val="af3"/>
    <w:uiPriority w:val="99"/>
    <w:semiHidden/>
    <w:unhideWhenUsed/>
    <w:rsid w:val="00EC4ECF"/>
    <w:pPr>
      <w:jc w:val="left"/>
    </w:pPr>
  </w:style>
  <w:style w:type="character" w:customStyle="1" w:styleId="af3">
    <w:name w:val="批注文字 字符"/>
    <w:basedOn w:val="a1"/>
    <w:link w:val="af2"/>
    <w:uiPriority w:val="99"/>
    <w:semiHidden/>
    <w:rsid w:val="00EC4ECF"/>
    <w:rPr>
      <w:kern w:val="2"/>
      <w:sz w:val="21"/>
    </w:rPr>
  </w:style>
  <w:style w:type="paragraph" w:styleId="af4">
    <w:name w:val="annotation subject"/>
    <w:basedOn w:val="af2"/>
    <w:next w:val="af2"/>
    <w:link w:val="af5"/>
    <w:uiPriority w:val="99"/>
    <w:semiHidden/>
    <w:unhideWhenUsed/>
    <w:rsid w:val="00EC4ECF"/>
    <w:rPr>
      <w:b/>
      <w:bCs/>
    </w:rPr>
  </w:style>
  <w:style w:type="character" w:customStyle="1" w:styleId="af5">
    <w:name w:val="批注主题 字符"/>
    <w:basedOn w:val="af3"/>
    <w:link w:val="af4"/>
    <w:uiPriority w:val="99"/>
    <w:semiHidden/>
    <w:rsid w:val="00EC4ECF"/>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535</Words>
  <Characters>3051</Characters>
  <Application>Microsoft Office Word</Application>
  <DocSecurity>0</DocSecurity>
  <Lines>25</Lines>
  <Paragraphs>7</Paragraphs>
  <ScaleCrop>false</ScaleCrop>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Fuxin</cp:lastModifiedBy>
  <cp:revision>22</cp:revision>
  <dcterms:created xsi:type="dcterms:W3CDTF">2023-11-30T03:46:00Z</dcterms:created>
  <dcterms:modified xsi:type="dcterms:W3CDTF">2023-12-06T08:03:00Z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FD47254428C546C79753499200788EBF</vt:lpwstr>
  </property>
</Properties>
</file>