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BB05" w14:textId="77777777" w:rsidR="00AE25BF" w:rsidRDefault="00AE25BF">
      <w:pPr>
        <w:spacing w:line="360" w:lineRule="auto"/>
        <w:jc w:val="center"/>
        <w:rPr>
          <w:rFonts w:ascii="宋体" w:hAnsi="宋体"/>
          <w:b/>
          <w:color w:val="000000"/>
          <w:sz w:val="52"/>
          <w:szCs w:val="52"/>
        </w:rPr>
      </w:pPr>
    </w:p>
    <w:p w14:paraId="2E732E55" w14:textId="77777777" w:rsidR="00D6151F" w:rsidRDefault="00D6151F">
      <w:pPr>
        <w:jc w:val="center"/>
        <w:rPr>
          <w:rFonts w:ascii="宋体" w:hAnsi="宋体"/>
          <w:b/>
          <w:color w:val="000000"/>
          <w:sz w:val="48"/>
          <w:szCs w:val="52"/>
        </w:rPr>
      </w:pPr>
      <w:r w:rsidRPr="00D6151F">
        <w:rPr>
          <w:rFonts w:ascii="宋体" w:hAnsi="宋体" w:hint="eastAsia"/>
          <w:b/>
          <w:color w:val="000000"/>
          <w:sz w:val="48"/>
          <w:szCs w:val="52"/>
        </w:rPr>
        <w:t>北林孵化器配套餐厅用房租赁项目</w:t>
      </w:r>
    </w:p>
    <w:p w14:paraId="51EE86DB" w14:textId="4E04EFDF" w:rsidR="00AE25BF" w:rsidRDefault="00D6151F">
      <w:pPr>
        <w:jc w:val="center"/>
        <w:rPr>
          <w:rFonts w:ascii="宋体" w:hAnsi="宋体"/>
          <w:b/>
          <w:color w:val="000000"/>
          <w:sz w:val="48"/>
          <w:szCs w:val="52"/>
        </w:rPr>
      </w:pPr>
      <w:r w:rsidRPr="00D6151F">
        <w:rPr>
          <w:rFonts w:ascii="宋体" w:hAnsi="宋体" w:hint="eastAsia"/>
          <w:b/>
          <w:color w:val="000000"/>
          <w:sz w:val="48"/>
          <w:szCs w:val="52"/>
        </w:rPr>
        <w:t>(第二次)</w:t>
      </w:r>
    </w:p>
    <w:p w14:paraId="46B869CF" w14:textId="77777777" w:rsidR="00AE25BF" w:rsidRDefault="00AE25BF">
      <w:pPr>
        <w:jc w:val="center"/>
        <w:rPr>
          <w:rFonts w:ascii="宋体" w:hAnsi="宋体"/>
          <w:b/>
          <w:color w:val="000000"/>
          <w:sz w:val="52"/>
          <w:szCs w:val="52"/>
        </w:rPr>
      </w:pPr>
    </w:p>
    <w:p w14:paraId="2BBFF368" w14:textId="77777777" w:rsidR="00AE25BF" w:rsidRDefault="00000000">
      <w:pPr>
        <w:jc w:val="center"/>
        <w:rPr>
          <w:rFonts w:ascii="宋体" w:hAnsi="宋体"/>
          <w:b/>
          <w:color w:val="000000"/>
          <w:sz w:val="84"/>
          <w:szCs w:val="84"/>
        </w:rPr>
      </w:pPr>
      <w:r>
        <w:rPr>
          <w:rFonts w:ascii="宋体" w:hAnsi="宋体" w:hint="eastAsia"/>
          <w:b/>
          <w:color w:val="000000"/>
          <w:sz w:val="84"/>
          <w:szCs w:val="84"/>
        </w:rPr>
        <w:t>招标文件</w:t>
      </w:r>
    </w:p>
    <w:p w14:paraId="7DE9A203" w14:textId="77777777" w:rsidR="00AE25BF" w:rsidRDefault="00AE25BF">
      <w:pPr>
        <w:rPr>
          <w:rFonts w:ascii="宋体" w:hAnsi="宋体"/>
        </w:rPr>
      </w:pPr>
    </w:p>
    <w:p w14:paraId="06F94701" w14:textId="77777777" w:rsidR="00AE25BF" w:rsidRDefault="00AE25BF">
      <w:pPr>
        <w:ind w:firstLineChars="1000" w:firstLine="3213"/>
        <w:rPr>
          <w:rFonts w:ascii="宋体" w:hAnsi="宋体"/>
          <w:b/>
          <w:color w:val="000000"/>
          <w:sz w:val="32"/>
        </w:rPr>
      </w:pPr>
    </w:p>
    <w:p w14:paraId="0E77E132" w14:textId="77777777" w:rsidR="00D6151F" w:rsidRDefault="00000000">
      <w:pPr>
        <w:jc w:val="center"/>
        <w:rPr>
          <w:rFonts w:ascii="宋体" w:hAnsi="宋体"/>
          <w:b/>
          <w:color w:val="000000" w:themeColor="text1"/>
          <w:sz w:val="32"/>
        </w:rPr>
      </w:pPr>
      <w:r>
        <w:rPr>
          <w:rFonts w:ascii="宋体" w:hAnsi="宋体" w:hint="eastAsia"/>
          <w:b/>
          <w:color w:val="000000"/>
          <w:sz w:val="32"/>
        </w:rPr>
        <w:t>招标编号：</w:t>
      </w:r>
      <w:r>
        <w:rPr>
          <w:rFonts w:ascii="宋体" w:hAnsi="宋体"/>
          <w:b/>
          <w:color w:val="000000" w:themeColor="text1"/>
          <w:sz w:val="32"/>
        </w:rPr>
        <w:t>BMCC-ZC23-0609</w:t>
      </w:r>
      <w:r w:rsidR="00D6151F">
        <w:rPr>
          <w:rFonts w:ascii="宋体" w:hAnsi="宋体"/>
          <w:b/>
          <w:color w:val="000000" w:themeColor="text1"/>
          <w:sz w:val="32"/>
        </w:rPr>
        <w:t>/1</w:t>
      </w:r>
    </w:p>
    <w:p w14:paraId="242592DC" w14:textId="7A439A00" w:rsidR="00AE25BF" w:rsidRDefault="00000000">
      <w:pPr>
        <w:jc w:val="center"/>
        <w:rPr>
          <w:rFonts w:ascii="宋体" w:hAnsi="宋体"/>
          <w:b/>
          <w:color w:val="000000"/>
          <w:sz w:val="32"/>
        </w:rPr>
      </w:pPr>
      <w:r>
        <w:rPr>
          <w:rFonts w:ascii="宋体" w:hAnsi="宋体" w:hint="eastAsia"/>
          <w:b/>
          <w:color w:val="000000" w:themeColor="text1"/>
          <w:sz w:val="32"/>
        </w:rPr>
        <w:t>[北林招（服）[ZB2023]016号</w:t>
      </w:r>
      <w:r w:rsidR="00D6151F" w:rsidRPr="00D6151F">
        <w:rPr>
          <w:rFonts w:ascii="宋体" w:hAnsi="宋体" w:hint="eastAsia"/>
          <w:b/>
          <w:color w:val="000000" w:themeColor="text1"/>
          <w:sz w:val="32"/>
        </w:rPr>
        <w:t>(第二次)</w:t>
      </w:r>
      <w:r>
        <w:rPr>
          <w:rFonts w:ascii="宋体" w:hAnsi="宋体" w:hint="eastAsia"/>
          <w:b/>
          <w:color w:val="000000" w:themeColor="text1"/>
          <w:sz w:val="32"/>
        </w:rPr>
        <w:t>]</w:t>
      </w:r>
    </w:p>
    <w:p w14:paraId="507FBCD1" w14:textId="77777777" w:rsidR="00AE25BF" w:rsidRDefault="00AE25BF">
      <w:pPr>
        <w:jc w:val="center"/>
        <w:rPr>
          <w:rFonts w:ascii="宋体" w:hAnsi="宋体"/>
          <w:b/>
          <w:color w:val="000000"/>
          <w:sz w:val="52"/>
        </w:rPr>
      </w:pPr>
    </w:p>
    <w:p w14:paraId="4F7B6EEC" w14:textId="77777777" w:rsidR="00AE25BF" w:rsidRDefault="00AE25BF">
      <w:pPr>
        <w:jc w:val="center"/>
        <w:rPr>
          <w:rFonts w:ascii="宋体" w:hAnsi="宋体"/>
          <w:b/>
          <w:color w:val="000000"/>
          <w:sz w:val="48"/>
          <w:szCs w:val="48"/>
        </w:rPr>
      </w:pPr>
    </w:p>
    <w:p w14:paraId="4D5B3B23" w14:textId="77777777" w:rsidR="00AE25BF" w:rsidRDefault="00000000">
      <w:pPr>
        <w:jc w:val="center"/>
        <w:rPr>
          <w:rFonts w:ascii="宋体" w:hAnsi="宋体"/>
          <w:b/>
          <w:color w:val="000000"/>
          <w:sz w:val="48"/>
          <w:szCs w:val="48"/>
        </w:rPr>
      </w:pPr>
      <w:r>
        <w:rPr>
          <w:rFonts w:ascii="宋体" w:hAnsi="宋体"/>
          <w:b/>
          <w:noProof/>
          <w:color w:val="000000"/>
          <w:sz w:val="52"/>
        </w:rPr>
        <w:drawing>
          <wp:inline distT="0" distB="0" distL="114300" distR="114300" wp14:anchorId="13F552FF" wp14:editId="457DA9EC">
            <wp:extent cx="3434080" cy="2421255"/>
            <wp:effectExtent l="0" t="0" r="7620" b="4445"/>
            <wp:docPr id="1"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明德致信-LOGO-1"/>
                    <pic:cNvPicPr>
                      <a:picLocks noChangeAspect="1"/>
                    </pic:cNvPicPr>
                  </pic:nvPicPr>
                  <pic:blipFill>
                    <a:blip r:embed="rId8"/>
                    <a:stretch>
                      <a:fillRect/>
                    </a:stretch>
                  </pic:blipFill>
                  <pic:spPr>
                    <a:xfrm>
                      <a:off x="0" y="0"/>
                      <a:ext cx="3434080" cy="2421255"/>
                    </a:xfrm>
                    <a:prstGeom prst="rect">
                      <a:avLst/>
                    </a:prstGeom>
                    <a:noFill/>
                    <a:ln>
                      <a:noFill/>
                    </a:ln>
                  </pic:spPr>
                </pic:pic>
              </a:graphicData>
            </a:graphic>
          </wp:inline>
        </w:drawing>
      </w:r>
    </w:p>
    <w:p w14:paraId="3FF87AAB" w14:textId="77777777" w:rsidR="00AE25BF" w:rsidRDefault="00000000">
      <w:pPr>
        <w:jc w:val="center"/>
        <w:rPr>
          <w:rFonts w:ascii="宋体" w:hAnsi="宋体"/>
          <w:b/>
          <w:color w:val="000000"/>
          <w:sz w:val="36"/>
          <w:szCs w:val="36"/>
        </w:rPr>
      </w:pPr>
      <w:r>
        <w:rPr>
          <w:rFonts w:ascii="宋体" w:hAnsi="宋体" w:hint="eastAsia"/>
          <w:b/>
          <w:color w:val="000000"/>
          <w:sz w:val="36"/>
          <w:szCs w:val="36"/>
        </w:rPr>
        <w:t>北京明德致信咨询有限公司</w:t>
      </w:r>
    </w:p>
    <w:p w14:paraId="3A86BA81" w14:textId="77777777" w:rsidR="00AE25BF" w:rsidRDefault="00AE25BF">
      <w:pPr>
        <w:jc w:val="center"/>
        <w:rPr>
          <w:rFonts w:ascii="宋体" w:hAnsi="宋体"/>
          <w:b/>
          <w:color w:val="000000"/>
          <w:sz w:val="36"/>
          <w:szCs w:val="36"/>
        </w:rPr>
      </w:pPr>
    </w:p>
    <w:p w14:paraId="5DADAC2C" w14:textId="65B371EA" w:rsidR="00AE25BF" w:rsidRDefault="00000000">
      <w:pPr>
        <w:jc w:val="center"/>
        <w:rPr>
          <w:rFonts w:ascii="宋体" w:hAnsi="宋体"/>
          <w:b/>
          <w:sz w:val="36"/>
          <w:szCs w:val="36"/>
        </w:rPr>
      </w:pPr>
      <w:r>
        <w:rPr>
          <w:rFonts w:ascii="宋体" w:hAnsi="宋体" w:hint="eastAsia"/>
          <w:b/>
          <w:sz w:val="36"/>
          <w:szCs w:val="36"/>
        </w:rPr>
        <w:t>二○二三年十</w:t>
      </w:r>
      <w:r w:rsidR="00D6151F">
        <w:rPr>
          <w:rFonts w:ascii="宋体" w:hAnsi="宋体" w:hint="eastAsia"/>
          <w:b/>
          <w:sz w:val="36"/>
          <w:szCs w:val="36"/>
        </w:rPr>
        <w:t>二</w:t>
      </w:r>
      <w:r>
        <w:rPr>
          <w:rFonts w:ascii="宋体" w:hAnsi="宋体" w:hint="eastAsia"/>
          <w:b/>
          <w:sz w:val="36"/>
          <w:szCs w:val="36"/>
        </w:rPr>
        <w:t>月</w:t>
      </w:r>
    </w:p>
    <w:p w14:paraId="6AB2EE7F" w14:textId="77777777" w:rsidR="00AE25BF" w:rsidRDefault="00000000">
      <w:pPr>
        <w:spacing w:line="360" w:lineRule="auto"/>
        <w:jc w:val="center"/>
        <w:rPr>
          <w:rFonts w:ascii="宋体" w:hAnsi="宋体"/>
          <w:b/>
          <w:color w:val="000000"/>
          <w:sz w:val="28"/>
        </w:rPr>
      </w:pPr>
      <w:r>
        <w:rPr>
          <w:rFonts w:ascii="宋体" w:hAnsi="宋体"/>
          <w:b/>
          <w:color w:val="000000"/>
          <w:sz w:val="28"/>
        </w:rPr>
        <w:br w:type="page"/>
      </w:r>
      <w:r>
        <w:rPr>
          <w:rFonts w:ascii="宋体" w:hAnsi="宋体" w:hint="eastAsia"/>
          <w:b/>
          <w:color w:val="000000"/>
          <w:sz w:val="28"/>
        </w:rPr>
        <w:lastRenderedPageBreak/>
        <w:t>目</w:t>
      </w:r>
      <w:r>
        <w:rPr>
          <w:rFonts w:ascii="宋体" w:hAnsi="宋体"/>
          <w:b/>
          <w:color w:val="000000"/>
          <w:sz w:val="28"/>
        </w:rPr>
        <w:t xml:space="preserve">      </w:t>
      </w:r>
      <w:r>
        <w:rPr>
          <w:rFonts w:ascii="宋体" w:hAnsi="宋体" w:hint="eastAsia"/>
          <w:b/>
          <w:color w:val="000000"/>
          <w:sz w:val="28"/>
        </w:rPr>
        <w:t>录</w:t>
      </w:r>
    </w:p>
    <w:p w14:paraId="6D746828" w14:textId="3B0216E3" w:rsidR="00AE25BF" w:rsidRDefault="00000000">
      <w:pPr>
        <w:pStyle w:val="TOC1"/>
        <w:spacing w:line="360" w:lineRule="auto"/>
        <w:rPr>
          <w:rFonts w:ascii="宋体" w:cstheme="minorBidi"/>
          <w:b w:val="0"/>
          <w:noProof/>
          <w:sz w:val="24"/>
          <w14:ligatures w14:val="standardContextual"/>
        </w:rPr>
      </w:pPr>
      <w:r>
        <w:rPr>
          <w:rFonts w:ascii="宋体"/>
          <w:color w:val="000000"/>
          <w:sz w:val="24"/>
        </w:rPr>
        <w:fldChar w:fldCharType="begin"/>
      </w:r>
      <w:r>
        <w:rPr>
          <w:rFonts w:ascii="宋体"/>
          <w:color w:val="000000"/>
          <w:sz w:val="24"/>
        </w:rPr>
        <w:instrText xml:space="preserve"> </w:instrText>
      </w:r>
      <w:r>
        <w:rPr>
          <w:rFonts w:ascii="宋体" w:hint="eastAsia"/>
          <w:color w:val="000000"/>
          <w:sz w:val="24"/>
        </w:rPr>
        <w:instrText>TOC \o "1-3" \h \z \u</w:instrText>
      </w:r>
      <w:r>
        <w:rPr>
          <w:rFonts w:ascii="宋体"/>
          <w:color w:val="000000"/>
          <w:sz w:val="24"/>
        </w:rPr>
        <w:instrText xml:space="preserve"> </w:instrText>
      </w:r>
      <w:r>
        <w:rPr>
          <w:rFonts w:ascii="宋体"/>
          <w:color w:val="000000"/>
          <w:sz w:val="24"/>
        </w:rPr>
        <w:fldChar w:fldCharType="separate"/>
      </w:r>
      <w:hyperlink w:anchor="_Toc150435410" w:history="1">
        <w:r>
          <w:rPr>
            <w:rStyle w:val="affb"/>
            <w:rFonts w:ascii="宋体"/>
            <w:noProof/>
            <w:sz w:val="24"/>
          </w:rPr>
          <w:t>第一章  招标公告（投标邀请）</w:t>
        </w:r>
        <w:r>
          <w:rPr>
            <w:rFonts w:ascii="宋体"/>
            <w:noProof/>
            <w:sz w:val="24"/>
          </w:rPr>
          <w:tab/>
        </w:r>
        <w:r>
          <w:rPr>
            <w:rFonts w:ascii="宋体"/>
            <w:noProof/>
            <w:sz w:val="24"/>
          </w:rPr>
          <w:fldChar w:fldCharType="begin"/>
        </w:r>
        <w:r>
          <w:rPr>
            <w:rFonts w:ascii="宋体"/>
            <w:noProof/>
            <w:sz w:val="24"/>
          </w:rPr>
          <w:instrText xml:space="preserve"> PAGEREF _Toc150435410 \h </w:instrText>
        </w:r>
        <w:r>
          <w:rPr>
            <w:rFonts w:ascii="宋体"/>
            <w:noProof/>
            <w:sz w:val="24"/>
          </w:rPr>
        </w:r>
        <w:r>
          <w:rPr>
            <w:rFonts w:ascii="宋体"/>
            <w:noProof/>
            <w:sz w:val="24"/>
          </w:rPr>
          <w:fldChar w:fldCharType="separate"/>
        </w:r>
        <w:r w:rsidR="001F3F19">
          <w:rPr>
            <w:rFonts w:ascii="宋体"/>
            <w:noProof/>
            <w:sz w:val="24"/>
          </w:rPr>
          <w:t>3</w:t>
        </w:r>
        <w:r>
          <w:rPr>
            <w:rFonts w:ascii="宋体"/>
            <w:noProof/>
            <w:sz w:val="24"/>
          </w:rPr>
          <w:fldChar w:fldCharType="end"/>
        </w:r>
      </w:hyperlink>
    </w:p>
    <w:p w14:paraId="25CCC78F" w14:textId="38CC2FD2" w:rsidR="00AE25BF" w:rsidRDefault="00000000">
      <w:pPr>
        <w:pStyle w:val="TOC1"/>
        <w:spacing w:line="360" w:lineRule="auto"/>
        <w:rPr>
          <w:rFonts w:ascii="宋体" w:cstheme="minorBidi"/>
          <w:b w:val="0"/>
          <w:noProof/>
          <w:sz w:val="24"/>
          <w14:ligatures w14:val="standardContextual"/>
        </w:rPr>
      </w:pPr>
      <w:hyperlink w:anchor="_Toc150435418" w:history="1">
        <w:r>
          <w:rPr>
            <w:rStyle w:val="affb"/>
            <w:rFonts w:ascii="宋体"/>
            <w:noProof/>
            <w:sz w:val="24"/>
          </w:rPr>
          <w:t>第二章  投标人须知资料表</w:t>
        </w:r>
        <w:r>
          <w:rPr>
            <w:rFonts w:ascii="宋体"/>
            <w:noProof/>
            <w:sz w:val="24"/>
          </w:rPr>
          <w:tab/>
        </w:r>
        <w:r>
          <w:rPr>
            <w:rFonts w:ascii="宋体"/>
            <w:noProof/>
            <w:sz w:val="24"/>
          </w:rPr>
          <w:fldChar w:fldCharType="begin"/>
        </w:r>
        <w:r>
          <w:rPr>
            <w:rFonts w:ascii="宋体"/>
            <w:noProof/>
            <w:sz w:val="24"/>
          </w:rPr>
          <w:instrText xml:space="preserve"> PAGEREF _Toc150435418 \h </w:instrText>
        </w:r>
        <w:r>
          <w:rPr>
            <w:rFonts w:ascii="宋体"/>
            <w:noProof/>
            <w:sz w:val="24"/>
          </w:rPr>
        </w:r>
        <w:r>
          <w:rPr>
            <w:rFonts w:ascii="宋体"/>
            <w:noProof/>
            <w:sz w:val="24"/>
          </w:rPr>
          <w:fldChar w:fldCharType="separate"/>
        </w:r>
        <w:r w:rsidR="001F3F19">
          <w:rPr>
            <w:rFonts w:ascii="宋体"/>
            <w:noProof/>
            <w:sz w:val="24"/>
          </w:rPr>
          <w:t>5</w:t>
        </w:r>
        <w:r>
          <w:rPr>
            <w:rFonts w:ascii="宋体"/>
            <w:noProof/>
            <w:sz w:val="24"/>
          </w:rPr>
          <w:fldChar w:fldCharType="end"/>
        </w:r>
      </w:hyperlink>
    </w:p>
    <w:p w14:paraId="3C108AB2" w14:textId="73701648" w:rsidR="00AE25BF" w:rsidRDefault="00000000">
      <w:pPr>
        <w:pStyle w:val="TOC1"/>
        <w:spacing w:line="360" w:lineRule="auto"/>
        <w:rPr>
          <w:rFonts w:ascii="宋体" w:cstheme="minorBidi"/>
          <w:b w:val="0"/>
          <w:noProof/>
          <w:sz w:val="24"/>
          <w14:ligatures w14:val="standardContextual"/>
        </w:rPr>
      </w:pPr>
      <w:hyperlink w:anchor="_Toc150435419" w:history="1">
        <w:r>
          <w:rPr>
            <w:rStyle w:val="affb"/>
            <w:rFonts w:ascii="宋体"/>
            <w:bCs/>
            <w:noProof/>
            <w:sz w:val="24"/>
          </w:rPr>
          <w:t>第三章  投标人须知</w:t>
        </w:r>
        <w:r>
          <w:rPr>
            <w:rFonts w:ascii="宋体"/>
            <w:noProof/>
            <w:sz w:val="24"/>
          </w:rPr>
          <w:tab/>
        </w:r>
        <w:r>
          <w:rPr>
            <w:rFonts w:ascii="宋体"/>
            <w:noProof/>
            <w:sz w:val="24"/>
          </w:rPr>
          <w:fldChar w:fldCharType="begin"/>
        </w:r>
        <w:r>
          <w:rPr>
            <w:rFonts w:ascii="宋体"/>
            <w:noProof/>
            <w:sz w:val="24"/>
          </w:rPr>
          <w:instrText xml:space="preserve"> PAGEREF _Toc150435419 \h </w:instrText>
        </w:r>
        <w:r>
          <w:rPr>
            <w:rFonts w:ascii="宋体"/>
            <w:noProof/>
            <w:sz w:val="24"/>
          </w:rPr>
        </w:r>
        <w:r>
          <w:rPr>
            <w:rFonts w:ascii="宋体"/>
            <w:noProof/>
            <w:sz w:val="24"/>
          </w:rPr>
          <w:fldChar w:fldCharType="separate"/>
        </w:r>
        <w:r w:rsidR="001F3F19">
          <w:rPr>
            <w:rFonts w:ascii="宋体"/>
            <w:noProof/>
            <w:sz w:val="24"/>
          </w:rPr>
          <w:t>6</w:t>
        </w:r>
        <w:r>
          <w:rPr>
            <w:rFonts w:ascii="宋体"/>
            <w:noProof/>
            <w:sz w:val="24"/>
          </w:rPr>
          <w:fldChar w:fldCharType="end"/>
        </w:r>
      </w:hyperlink>
    </w:p>
    <w:p w14:paraId="61A5AF05" w14:textId="4781889A" w:rsidR="00AE25BF" w:rsidRDefault="00000000">
      <w:pPr>
        <w:pStyle w:val="TOC2"/>
        <w:tabs>
          <w:tab w:val="right" w:leader="dot" w:pos="8958"/>
        </w:tabs>
        <w:spacing w:line="360" w:lineRule="auto"/>
        <w:rPr>
          <w:rFonts w:ascii="宋体" w:hAnsi="宋体" w:cstheme="minorBidi"/>
          <w:noProof/>
          <w:sz w:val="24"/>
          <w14:ligatures w14:val="standardContextual"/>
        </w:rPr>
      </w:pPr>
      <w:hyperlink w:anchor="_Toc150435420" w:history="1">
        <w:r>
          <w:rPr>
            <w:rStyle w:val="affb"/>
            <w:rFonts w:ascii="宋体" w:hAnsi="宋体"/>
            <w:noProof/>
            <w:sz w:val="24"/>
          </w:rPr>
          <w:t>一   说  明</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_Toc150435420 \h </w:instrText>
        </w:r>
        <w:r>
          <w:rPr>
            <w:rFonts w:ascii="宋体" w:hAnsi="宋体"/>
            <w:noProof/>
            <w:sz w:val="24"/>
          </w:rPr>
        </w:r>
        <w:r>
          <w:rPr>
            <w:rFonts w:ascii="宋体" w:hAnsi="宋体"/>
            <w:noProof/>
            <w:sz w:val="24"/>
          </w:rPr>
          <w:fldChar w:fldCharType="separate"/>
        </w:r>
        <w:r w:rsidR="001F3F19">
          <w:rPr>
            <w:rFonts w:ascii="宋体" w:hAnsi="宋体"/>
            <w:noProof/>
            <w:sz w:val="24"/>
          </w:rPr>
          <w:t>6</w:t>
        </w:r>
        <w:r>
          <w:rPr>
            <w:rFonts w:ascii="宋体" w:hAnsi="宋体"/>
            <w:noProof/>
            <w:sz w:val="24"/>
          </w:rPr>
          <w:fldChar w:fldCharType="end"/>
        </w:r>
      </w:hyperlink>
    </w:p>
    <w:p w14:paraId="2C384349" w14:textId="08AD46C6" w:rsidR="00AE25BF" w:rsidRDefault="00000000">
      <w:pPr>
        <w:pStyle w:val="TOC2"/>
        <w:tabs>
          <w:tab w:val="right" w:leader="dot" w:pos="8958"/>
        </w:tabs>
        <w:spacing w:line="360" w:lineRule="auto"/>
        <w:rPr>
          <w:rFonts w:ascii="宋体" w:hAnsi="宋体" w:cstheme="minorBidi"/>
          <w:noProof/>
          <w:sz w:val="24"/>
          <w14:ligatures w14:val="standardContextual"/>
        </w:rPr>
      </w:pPr>
      <w:hyperlink w:anchor="_Toc150435424" w:history="1">
        <w:r>
          <w:rPr>
            <w:rStyle w:val="affb"/>
            <w:rFonts w:ascii="宋体" w:hAnsi="宋体"/>
            <w:noProof/>
            <w:sz w:val="24"/>
          </w:rPr>
          <w:t>二   招标文件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_Toc150435424 \h </w:instrText>
        </w:r>
        <w:r>
          <w:rPr>
            <w:rFonts w:ascii="宋体" w:hAnsi="宋体"/>
            <w:noProof/>
            <w:sz w:val="24"/>
          </w:rPr>
        </w:r>
        <w:r>
          <w:rPr>
            <w:rFonts w:ascii="宋体" w:hAnsi="宋体"/>
            <w:noProof/>
            <w:sz w:val="24"/>
          </w:rPr>
          <w:fldChar w:fldCharType="separate"/>
        </w:r>
        <w:r w:rsidR="001F3F19">
          <w:rPr>
            <w:rFonts w:ascii="宋体" w:hAnsi="宋体"/>
            <w:noProof/>
            <w:sz w:val="24"/>
          </w:rPr>
          <w:t>7</w:t>
        </w:r>
        <w:r>
          <w:rPr>
            <w:rFonts w:ascii="宋体" w:hAnsi="宋体"/>
            <w:noProof/>
            <w:sz w:val="24"/>
          </w:rPr>
          <w:fldChar w:fldCharType="end"/>
        </w:r>
      </w:hyperlink>
    </w:p>
    <w:p w14:paraId="057A13A7" w14:textId="3D31DF7A" w:rsidR="00AE25BF" w:rsidRDefault="00000000">
      <w:pPr>
        <w:pStyle w:val="TOC2"/>
        <w:tabs>
          <w:tab w:val="right" w:leader="dot" w:pos="8958"/>
        </w:tabs>
        <w:spacing w:line="360" w:lineRule="auto"/>
        <w:rPr>
          <w:rFonts w:ascii="宋体" w:hAnsi="宋体" w:cstheme="minorBidi"/>
          <w:noProof/>
          <w:sz w:val="24"/>
          <w14:ligatures w14:val="standardContextual"/>
        </w:rPr>
      </w:pPr>
      <w:hyperlink w:anchor="_Toc150435428" w:history="1">
        <w:r>
          <w:rPr>
            <w:rStyle w:val="affb"/>
            <w:rFonts w:ascii="宋体" w:hAnsi="宋体"/>
            <w:noProof/>
            <w:sz w:val="24"/>
          </w:rPr>
          <w:t>三   投标文件的编制</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_Toc150435428 \h </w:instrText>
        </w:r>
        <w:r>
          <w:rPr>
            <w:rFonts w:ascii="宋体" w:hAnsi="宋体"/>
            <w:noProof/>
            <w:sz w:val="24"/>
          </w:rPr>
        </w:r>
        <w:r>
          <w:rPr>
            <w:rFonts w:ascii="宋体" w:hAnsi="宋体"/>
            <w:noProof/>
            <w:sz w:val="24"/>
          </w:rPr>
          <w:fldChar w:fldCharType="separate"/>
        </w:r>
        <w:r w:rsidR="001F3F19">
          <w:rPr>
            <w:rFonts w:ascii="宋体" w:hAnsi="宋体"/>
            <w:noProof/>
            <w:sz w:val="24"/>
          </w:rPr>
          <w:t>9</w:t>
        </w:r>
        <w:r>
          <w:rPr>
            <w:rFonts w:ascii="宋体" w:hAnsi="宋体"/>
            <w:noProof/>
            <w:sz w:val="24"/>
          </w:rPr>
          <w:fldChar w:fldCharType="end"/>
        </w:r>
      </w:hyperlink>
    </w:p>
    <w:p w14:paraId="37508FC3" w14:textId="50E94235" w:rsidR="00AE25BF" w:rsidRDefault="00000000">
      <w:pPr>
        <w:pStyle w:val="TOC2"/>
        <w:tabs>
          <w:tab w:val="right" w:leader="dot" w:pos="8958"/>
        </w:tabs>
        <w:spacing w:line="360" w:lineRule="auto"/>
        <w:rPr>
          <w:rFonts w:ascii="宋体" w:hAnsi="宋体" w:cstheme="minorBidi"/>
          <w:noProof/>
          <w:sz w:val="24"/>
          <w14:ligatures w14:val="standardContextual"/>
        </w:rPr>
      </w:pPr>
      <w:hyperlink w:anchor="_Toc150435436" w:history="1">
        <w:r>
          <w:rPr>
            <w:rStyle w:val="affb"/>
            <w:rFonts w:ascii="宋体" w:hAnsi="宋体"/>
            <w:noProof/>
            <w:sz w:val="24"/>
          </w:rPr>
          <w:t>四   投标文件的递交</w:t>
        </w:r>
        <w:r>
          <w:rPr>
            <w:rFonts w:ascii="宋体" w:hAnsi="宋体"/>
            <w:noProof/>
            <w:sz w:val="24"/>
          </w:rPr>
          <w:tab/>
        </w:r>
        <w:r>
          <w:rPr>
            <w:rFonts w:ascii="宋体" w:hAnsi="宋体"/>
            <w:noProof/>
            <w:sz w:val="24"/>
          </w:rPr>
          <w:fldChar w:fldCharType="begin"/>
        </w:r>
        <w:r>
          <w:rPr>
            <w:rFonts w:ascii="宋体" w:hAnsi="宋体"/>
            <w:noProof/>
            <w:sz w:val="24"/>
          </w:rPr>
          <w:instrText xml:space="preserve"> PAGEREF _Toc150435436 \h </w:instrText>
        </w:r>
        <w:r>
          <w:rPr>
            <w:rFonts w:ascii="宋体" w:hAnsi="宋体"/>
            <w:noProof/>
            <w:sz w:val="24"/>
          </w:rPr>
        </w:r>
        <w:r>
          <w:rPr>
            <w:rFonts w:ascii="宋体" w:hAnsi="宋体"/>
            <w:noProof/>
            <w:sz w:val="24"/>
          </w:rPr>
          <w:fldChar w:fldCharType="separate"/>
        </w:r>
        <w:r w:rsidR="001F3F19">
          <w:rPr>
            <w:rFonts w:ascii="宋体" w:hAnsi="宋体"/>
            <w:noProof/>
            <w:sz w:val="24"/>
          </w:rPr>
          <w:t>12</w:t>
        </w:r>
        <w:r>
          <w:rPr>
            <w:rFonts w:ascii="宋体" w:hAnsi="宋体"/>
            <w:noProof/>
            <w:sz w:val="24"/>
          </w:rPr>
          <w:fldChar w:fldCharType="end"/>
        </w:r>
      </w:hyperlink>
    </w:p>
    <w:p w14:paraId="28A7F81E" w14:textId="034B73A3"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40" w:history="1">
        <w:r w:rsidRPr="0053715D">
          <w:rPr>
            <w:rStyle w:val="affb"/>
            <w:rFonts w:ascii="宋体" w:hAnsi="宋体"/>
            <w:noProof/>
            <w:sz w:val="24"/>
          </w:rPr>
          <w:t>五   开标及评标</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_Toc150435440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14</w:t>
        </w:r>
        <w:r w:rsidRPr="0053715D">
          <w:rPr>
            <w:rFonts w:ascii="宋体" w:hAnsi="宋体"/>
            <w:noProof/>
            <w:sz w:val="24"/>
          </w:rPr>
          <w:fldChar w:fldCharType="end"/>
        </w:r>
      </w:hyperlink>
    </w:p>
    <w:p w14:paraId="4EE66D4A" w14:textId="0EE7A13E"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48" w:history="1">
        <w:r w:rsidRPr="0053715D">
          <w:rPr>
            <w:rStyle w:val="affb"/>
            <w:rFonts w:ascii="宋体" w:hAnsi="宋体"/>
            <w:noProof/>
            <w:sz w:val="24"/>
          </w:rPr>
          <w:t>六   确定中标</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_Toc150435448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20</w:t>
        </w:r>
        <w:r w:rsidRPr="0053715D">
          <w:rPr>
            <w:rFonts w:ascii="宋体" w:hAnsi="宋体"/>
            <w:noProof/>
            <w:sz w:val="24"/>
          </w:rPr>
          <w:fldChar w:fldCharType="end"/>
        </w:r>
      </w:hyperlink>
    </w:p>
    <w:p w14:paraId="78FB9A47" w14:textId="08E2F96C" w:rsidR="00AE25BF" w:rsidRPr="0053715D" w:rsidRDefault="00000000">
      <w:pPr>
        <w:pStyle w:val="TOC1"/>
        <w:spacing w:line="360" w:lineRule="auto"/>
        <w:rPr>
          <w:rFonts w:ascii="宋体" w:cstheme="minorBidi"/>
          <w:b w:val="0"/>
          <w:noProof/>
          <w:sz w:val="24"/>
          <w14:ligatures w14:val="standardContextual"/>
        </w:rPr>
      </w:pPr>
      <w:hyperlink w:anchor="_Toc150435456" w:history="1">
        <w:r w:rsidRPr="0053715D">
          <w:rPr>
            <w:rStyle w:val="affb"/>
            <w:rFonts w:ascii="宋体"/>
            <w:bCs/>
            <w:noProof/>
            <w:sz w:val="24"/>
          </w:rPr>
          <w:t>第四章  合同条款</w:t>
        </w:r>
        <w:r w:rsidRPr="0053715D">
          <w:rPr>
            <w:rFonts w:ascii="宋体"/>
            <w:noProof/>
            <w:sz w:val="24"/>
          </w:rPr>
          <w:tab/>
        </w:r>
        <w:r w:rsidRPr="0053715D">
          <w:rPr>
            <w:rFonts w:ascii="宋体"/>
            <w:noProof/>
            <w:sz w:val="24"/>
          </w:rPr>
          <w:fldChar w:fldCharType="begin"/>
        </w:r>
        <w:r w:rsidRPr="0053715D">
          <w:rPr>
            <w:rFonts w:ascii="宋体"/>
            <w:noProof/>
            <w:sz w:val="24"/>
          </w:rPr>
          <w:instrText xml:space="preserve"> PAGEREF _Toc150435456 \h </w:instrText>
        </w:r>
        <w:r w:rsidRPr="0053715D">
          <w:rPr>
            <w:rFonts w:ascii="宋体"/>
            <w:noProof/>
            <w:sz w:val="24"/>
          </w:rPr>
        </w:r>
        <w:r w:rsidRPr="0053715D">
          <w:rPr>
            <w:rFonts w:ascii="宋体"/>
            <w:noProof/>
            <w:sz w:val="24"/>
          </w:rPr>
          <w:fldChar w:fldCharType="separate"/>
        </w:r>
        <w:r w:rsidR="001F3F19">
          <w:rPr>
            <w:rFonts w:ascii="宋体"/>
            <w:noProof/>
            <w:sz w:val="24"/>
          </w:rPr>
          <w:t>24</w:t>
        </w:r>
        <w:r w:rsidRPr="0053715D">
          <w:rPr>
            <w:rFonts w:ascii="宋体"/>
            <w:noProof/>
            <w:sz w:val="24"/>
          </w:rPr>
          <w:fldChar w:fldCharType="end"/>
        </w:r>
      </w:hyperlink>
    </w:p>
    <w:p w14:paraId="675A934C" w14:textId="115C515F" w:rsidR="00AE25BF" w:rsidRPr="0053715D" w:rsidRDefault="00000000">
      <w:pPr>
        <w:pStyle w:val="TOC1"/>
        <w:spacing w:line="360" w:lineRule="auto"/>
        <w:rPr>
          <w:rFonts w:ascii="宋体" w:cstheme="minorBidi"/>
          <w:b w:val="0"/>
          <w:noProof/>
          <w:sz w:val="24"/>
          <w14:ligatures w14:val="standardContextual"/>
        </w:rPr>
      </w:pPr>
      <w:hyperlink w:anchor="_Toc150435463" w:history="1">
        <w:r w:rsidRPr="0053715D">
          <w:rPr>
            <w:rStyle w:val="affb"/>
            <w:rFonts w:ascii="宋体"/>
            <w:bCs/>
            <w:noProof/>
            <w:sz w:val="24"/>
          </w:rPr>
          <w:t>第五章  附件——投标文件格式</w:t>
        </w:r>
        <w:r w:rsidRPr="0053715D">
          <w:rPr>
            <w:rFonts w:ascii="宋体"/>
            <w:noProof/>
            <w:sz w:val="24"/>
          </w:rPr>
          <w:tab/>
        </w:r>
        <w:r w:rsidRPr="0053715D">
          <w:rPr>
            <w:rFonts w:ascii="宋体"/>
            <w:noProof/>
            <w:sz w:val="24"/>
          </w:rPr>
          <w:fldChar w:fldCharType="begin"/>
        </w:r>
        <w:r w:rsidRPr="0053715D">
          <w:rPr>
            <w:rFonts w:ascii="宋体"/>
            <w:noProof/>
            <w:sz w:val="24"/>
          </w:rPr>
          <w:instrText xml:space="preserve"> PAGEREF _Toc150435463 \h </w:instrText>
        </w:r>
        <w:r w:rsidRPr="0053715D">
          <w:rPr>
            <w:rFonts w:ascii="宋体"/>
            <w:noProof/>
            <w:sz w:val="24"/>
          </w:rPr>
        </w:r>
        <w:r w:rsidRPr="0053715D">
          <w:rPr>
            <w:rFonts w:ascii="宋体"/>
            <w:noProof/>
            <w:sz w:val="24"/>
          </w:rPr>
          <w:fldChar w:fldCharType="separate"/>
        </w:r>
        <w:r w:rsidR="001F3F19">
          <w:rPr>
            <w:rFonts w:ascii="宋体"/>
            <w:noProof/>
            <w:sz w:val="24"/>
          </w:rPr>
          <w:t>38</w:t>
        </w:r>
        <w:r w:rsidRPr="0053715D">
          <w:rPr>
            <w:rFonts w:ascii="宋体"/>
            <w:noProof/>
            <w:sz w:val="24"/>
          </w:rPr>
          <w:fldChar w:fldCharType="end"/>
        </w:r>
      </w:hyperlink>
    </w:p>
    <w:p w14:paraId="18D1AE0B" w14:textId="2AA19463"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4" w:history="1">
        <w:r w:rsidRPr="0053715D">
          <w:rPr>
            <w:rStyle w:val="affb"/>
            <w:rFonts w:ascii="宋体" w:hAnsi="宋体"/>
            <w:noProof/>
            <w:sz w:val="24"/>
          </w:rPr>
          <w:t>附件1　　　　投标书（格式）</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_Toc150435464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39</w:t>
        </w:r>
        <w:r w:rsidRPr="0053715D">
          <w:rPr>
            <w:rFonts w:ascii="宋体" w:hAnsi="宋体"/>
            <w:noProof/>
            <w:sz w:val="24"/>
          </w:rPr>
          <w:fldChar w:fldCharType="end"/>
        </w:r>
      </w:hyperlink>
    </w:p>
    <w:p w14:paraId="3F0E90E5" w14:textId="3D2AB078"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5" w:history="1">
        <w:r w:rsidRPr="0053715D">
          <w:rPr>
            <w:rStyle w:val="affb"/>
            <w:rFonts w:ascii="宋体" w:hAnsi="宋体"/>
            <w:noProof/>
            <w:sz w:val="24"/>
          </w:rPr>
          <w:t>附件2　　　　投标一览表</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_Toc150435465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41</w:t>
        </w:r>
        <w:r w:rsidRPr="0053715D">
          <w:rPr>
            <w:rFonts w:ascii="宋体" w:hAnsi="宋体"/>
            <w:noProof/>
            <w:sz w:val="24"/>
          </w:rPr>
          <w:fldChar w:fldCharType="end"/>
        </w:r>
      </w:hyperlink>
    </w:p>
    <w:p w14:paraId="2CD9842C" w14:textId="61C7F77D"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6" w:history="1">
        <w:r w:rsidRPr="0053715D">
          <w:rPr>
            <w:rStyle w:val="affb"/>
            <w:rFonts w:ascii="宋体" w:hAnsi="宋体"/>
            <w:noProof/>
            <w:sz w:val="24"/>
          </w:rPr>
          <w:t>附件3　　　　项目偏离表</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_Toc150435466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42</w:t>
        </w:r>
        <w:r w:rsidRPr="0053715D">
          <w:rPr>
            <w:rFonts w:ascii="宋体" w:hAnsi="宋体"/>
            <w:noProof/>
            <w:sz w:val="24"/>
          </w:rPr>
          <w:fldChar w:fldCharType="end"/>
        </w:r>
      </w:hyperlink>
    </w:p>
    <w:p w14:paraId="2FB063CD" w14:textId="580C01C5"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7" w:history="1">
        <w:r w:rsidRPr="0053715D">
          <w:rPr>
            <w:rStyle w:val="affb"/>
            <w:rFonts w:ascii="宋体" w:hAnsi="宋体"/>
            <w:noProof/>
            <w:sz w:val="24"/>
          </w:rPr>
          <w:t>附件4　　　　资格证明文件（格式）</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_Toc150435467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43</w:t>
        </w:r>
        <w:r w:rsidRPr="0053715D">
          <w:rPr>
            <w:rFonts w:ascii="宋体" w:hAnsi="宋体"/>
            <w:noProof/>
            <w:sz w:val="24"/>
          </w:rPr>
          <w:fldChar w:fldCharType="end"/>
        </w:r>
      </w:hyperlink>
    </w:p>
    <w:p w14:paraId="1CF184D2" w14:textId="0522E126"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8" w:history="1">
        <w:r w:rsidRPr="0053715D">
          <w:rPr>
            <w:rStyle w:val="affb"/>
            <w:rFonts w:ascii="宋体" w:hAnsi="宋体"/>
            <w:noProof/>
            <w:sz w:val="24"/>
          </w:rPr>
          <w:t>附件5　　　　法定代表人授权书(格式)</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_Toc150435468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51</w:t>
        </w:r>
        <w:r w:rsidRPr="0053715D">
          <w:rPr>
            <w:rFonts w:ascii="宋体" w:hAnsi="宋体"/>
            <w:noProof/>
            <w:sz w:val="24"/>
          </w:rPr>
          <w:fldChar w:fldCharType="end"/>
        </w:r>
      </w:hyperlink>
    </w:p>
    <w:p w14:paraId="78811B7E" w14:textId="546C0882"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69" w:history="1">
        <w:r w:rsidRPr="0053715D">
          <w:rPr>
            <w:rStyle w:val="affb"/>
            <w:rFonts w:ascii="宋体" w:hAnsi="宋体" w:cs="宋体"/>
            <w:bCs/>
            <w:noProof/>
            <w:sz w:val="24"/>
          </w:rPr>
          <w:t>附件6　　　　业绩证明材料及人员配备</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_Toc150435469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52</w:t>
        </w:r>
        <w:r w:rsidRPr="0053715D">
          <w:rPr>
            <w:rFonts w:ascii="宋体" w:hAnsi="宋体"/>
            <w:noProof/>
            <w:sz w:val="24"/>
          </w:rPr>
          <w:fldChar w:fldCharType="end"/>
        </w:r>
      </w:hyperlink>
    </w:p>
    <w:p w14:paraId="0C089B40" w14:textId="44B66BE4"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71" w:history="1">
        <w:r w:rsidRPr="0053715D">
          <w:rPr>
            <w:rStyle w:val="affb"/>
            <w:rFonts w:ascii="宋体" w:hAnsi="宋体" w:cs="宋体"/>
            <w:bCs/>
            <w:noProof/>
            <w:sz w:val="24"/>
          </w:rPr>
          <w:t>附件</w:t>
        </w:r>
        <w:r w:rsidRPr="0053715D">
          <w:rPr>
            <w:rStyle w:val="affb"/>
            <w:rFonts w:ascii="宋体" w:hAnsi="宋体" w:cs="宋体"/>
            <w:noProof/>
            <w:sz w:val="24"/>
          </w:rPr>
          <w:t>7</w:t>
        </w:r>
        <w:r w:rsidRPr="0053715D">
          <w:rPr>
            <w:rStyle w:val="affb"/>
            <w:rFonts w:ascii="宋体" w:hAnsi="宋体" w:cs="宋体"/>
            <w:bCs/>
            <w:noProof/>
            <w:sz w:val="24"/>
          </w:rPr>
          <w:t xml:space="preserve">　　　　经营方案</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_Toc150435471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54</w:t>
        </w:r>
        <w:r w:rsidRPr="0053715D">
          <w:rPr>
            <w:rFonts w:ascii="宋体" w:hAnsi="宋体"/>
            <w:noProof/>
            <w:sz w:val="24"/>
          </w:rPr>
          <w:fldChar w:fldCharType="end"/>
        </w:r>
      </w:hyperlink>
    </w:p>
    <w:p w14:paraId="41389E12" w14:textId="6C117D06"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72" w:history="1">
        <w:r w:rsidRPr="0053715D">
          <w:rPr>
            <w:rStyle w:val="affb"/>
            <w:rFonts w:ascii="宋体" w:hAnsi="宋体" w:cs="宋体"/>
            <w:bCs/>
            <w:noProof/>
            <w:sz w:val="24"/>
          </w:rPr>
          <w:t>附件</w:t>
        </w:r>
        <w:r w:rsidRPr="0053715D">
          <w:rPr>
            <w:rStyle w:val="affb"/>
            <w:rFonts w:ascii="宋体" w:hAnsi="宋体" w:cs="宋体"/>
            <w:noProof/>
            <w:sz w:val="24"/>
          </w:rPr>
          <w:t>8</w:t>
        </w:r>
        <w:r w:rsidRPr="0053715D">
          <w:rPr>
            <w:rStyle w:val="affb"/>
            <w:rFonts w:ascii="宋体" w:hAnsi="宋体" w:cs="宋体"/>
            <w:bCs/>
            <w:noProof/>
            <w:sz w:val="24"/>
          </w:rPr>
          <w:t xml:space="preserve">　　　　安全、质量保护措施及合理化建议方案</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_Toc150435472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55</w:t>
        </w:r>
        <w:r w:rsidRPr="0053715D">
          <w:rPr>
            <w:rFonts w:ascii="宋体" w:hAnsi="宋体"/>
            <w:noProof/>
            <w:sz w:val="24"/>
          </w:rPr>
          <w:fldChar w:fldCharType="end"/>
        </w:r>
      </w:hyperlink>
    </w:p>
    <w:p w14:paraId="3414FEBE" w14:textId="00C9C865"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73" w:history="1">
        <w:r w:rsidRPr="0053715D">
          <w:rPr>
            <w:rStyle w:val="affb"/>
            <w:rFonts w:ascii="宋体" w:hAnsi="宋体" w:cs="宋体"/>
            <w:bCs/>
            <w:noProof/>
            <w:sz w:val="24"/>
          </w:rPr>
          <w:t>附件</w:t>
        </w:r>
        <w:r w:rsidRPr="0053715D">
          <w:rPr>
            <w:rStyle w:val="affb"/>
            <w:rFonts w:ascii="宋体" w:hAnsi="宋体" w:cs="宋体"/>
            <w:noProof/>
            <w:sz w:val="24"/>
          </w:rPr>
          <w:t>9</w:t>
        </w:r>
        <w:r w:rsidRPr="0053715D">
          <w:rPr>
            <w:rStyle w:val="affb"/>
            <w:rFonts w:ascii="宋体" w:hAnsi="宋体" w:cs="宋体"/>
            <w:bCs/>
            <w:noProof/>
            <w:sz w:val="24"/>
          </w:rPr>
          <w:t xml:space="preserve">　　　　卫生、环境保障方案</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_Toc150435473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56</w:t>
        </w:r>
        <w:r w:rsidRPr="0053715D">
          <w:rPr>
            <w:rFonts w:ascii="宋体" w:hAnsi="宋体"/>
            <w:noProof/>
            <w:sz w:val="24"/>
          </w:rPr>
          <w:fldChar w:fldCharType="end"/>
        </w:r>
      </w:hyperlink>
    </w:p>
    <w:p w14:paraId="247D8F93" w14:textId="66A7F6AB" w:rsidR="00AE25BF" w:rsidRPr="0053715D" w:rsidRDefault="00000000">
      <w:pPr>
        <w:pStyle w:val="TOC2"/>
        <w:tabs>
          <w:tab w:val="right" w:leader="dot" w:pos="8958"/>
        </w:tabs>
        <w:spacing w:line="360" w:lineRule="auto"/>
        <w:rPr>
          <w:rFonts w:ascii="宋体" w:hAnsi="宋体" w:cstheme="minorBidi"/>
          <w:noProof/>
          <w:sz w:val="24"/>
          <w14:ligatures w14:val="standardContextual"/>
        </w:rPr>
      </w:pPr>
      <w:hyperlink w:anchor="_Toc150435474" w:history="1">
        <w:r w:rsidRPr="0053715D">
          <w:rPr>
            <w:rStyle w:val="affb"/>
            <w:rFonts w:ascii="宋体" w:hAnsi="宋体" w:cs="宋体"/>
            <w:bCs/>
            <w:noProof/>
            <w:sz w:val="24"/>
          </w:rPr>
          <w:t>附件</w:t>
        </w:r>
        <w:r w:rsidRPr="0053715D">
          <w:rPr>
            <w:rStyle w:val="affb"/>
            <w:rFonts w:ascii="宋体" w:hAnsi="宋体" w:cs="宋体"/>
            <w:noProof/>
            <w:sz w:val="24"/>
          </w:rPr>
          <w:t>10</w:t>
        </w:r>
        <w:r w:rsidRPr="0053715D">
          <w:rPr>
            <w:rStyle w:val="affb"/>
            <w:rFonts w:ascii="宋体" w:hAnsi="宋体" w:cs="宋体"/>
            <w:bCs/>
            <w:noProof/>
            <w:sz w:val="24"/>
          </w:rPr>
          <w:t xml:space="preserve">　　　　增值服务方案</w:t>
        </w:r>
        <w:r w:rsidRPr="0053715D">
          <w:rPr>
            <w:rFonts w:ascii="宋体" w:hAnsi="宋体"/>
            <w:noProof/>
            <w:sz w:val="24"/>
          </w:rPr>
          <w:tab/>
        </w:r>
        <w:r w:rsidRPr="0053715D">
          <w:rPr>
            <w:rFonts w:ascii="宋体" w:hAnsi="宋体"/>
            <w:noProof/>
            <w:sz w:val="24"/>
          </w:rPr>
          <w:fldChar w:fldCharType="begin"/>
        </w:r>
        <w:r w:rsidRPr="0053715D">
          <w:rPr>
            <w:rFonts w:ascii="宋体" w:hAnsi="宋体"/>
            <w:noProof/>
            <w:sz w:val="24"/>
          </w:rPr>
          <w:instrText xml:space="preserve"> PAGEREF _Toc150435474 \h </w:instrText>
        </w:r>
        <w:r w:rsidRPr="0053715D">
          <w:rPr>
            <w:rFonts w:ascii="宋体" w:hAnsi="宋体"/>
            <w:noProof/>
            <w:sz w:val="24"/>
          </w:rPr>
        </w:r>
        <w:r w:rsidRPr="0053715D">
          <w:rPr>
            <w:rFonts w:ascii="宋体" w:hAnsi="宋体"/>
            <w:noProof/>
            <w:sz w:val="24"/>
          </w:rPr>
          <w:fldChar w:fldCharType="separate"/>
        </w:r>
        <w:r w:rsidR="001F3F19">
          <w:rPr>
            <w:rFonts w:ascii="宋体" w:hAnsi="宋体"/>
            <w:noProof/>
            <w:sz w:val="24"/>
          </w:rPr>
          <w:t>57</w:t>
        </w:r>
        <w:r w:rsidRPr="0053715D">
          <w:rPr>
            <w:rFonts w:ascii="宋体" w:hAnsi="宋体"/>
            <w:noProof/>
            <w:sz w:val="24"/>
          </w:rPr>
          <w:fldChar w:fldCharType="end"/>
        </w:r>
      </w:hyperlink>
    </w:p>
    <w:p w14:paraId="7FF9B7FD" w14:textId="575433DA" w:rsidR="00AE25BF" w:rsidRDefault="00000000">
      <w:pPr>
        <w:pStyle w:val="TOC1"/>
        <w:spacing w:line="360" w:lineRule="auto"/>
        <w:rPr>
          <w:rFonts w:ascii="宋体" w:cstheme="minorBidi"/>
          <w:b w:val="0"/>
          <w:noProof/>
          <w:sz w:val="24"/>
          <w14:ligatures w14:val="standardContextual"/>
        </w:rPr>
      </w:pPr>
      <w:hyperlink w:anchor="_Toc150435475" w:history="1">
        <w:r w:rsidRPr="0053715D">
          <w:rPr>
            <w:rStyle w:val="affb"/>
            <w:rFonts w:ascii="宋体"/>
            <w:bCs/>
            <w:noProof/>
            <w:sz w:val="24"/>
          </w:rPr>
          <w:t>第六章  服务需求一览表及技术规格</w:t>
        </w:r>
        <w:r w:rsidRPr="0053715D">
          <w:rPr>
            <w:rFonts w:ascii="宋体"/>
            <w:noProof/>
            <w:sz w:val="24"/>
          </w:rPr>
          <w:tab/>
        </w:r>
        <w:r w:rsidRPr="0053715D">
          <w:rPr>
            <w:rFonts w:ascii="宋体"/>
            <w:noProof/>
            <w:sz w:val="24"/>
          </w:rPr>
          <w:fldChar w:fldCharType="begin"/>
        </w:r>
        <w:r w:rsidRPr="0053715D">
          <w:rPr>
            <w:rFonts w:ascii="宋体"/>
            <w:noProof/>
            <w:sz w:val="24"/>
          </w:rPr>
          <w:instrText xml:space="preserve"> PAGEREF _Toc150435475 \h </w:instrText>
        </w:r>
        <w:r w:rsidRPr="0053715D">
          <w:rPr>
            <w:rFonts w:ascii="宋体"/>
            <w:noProof/>
            <w:sz w:val="24"/>
          </w:rPr>
        </w:r>
        <w:r w:rsidRPr="0053715D">
          <w:rPr>
            <w:rFonts w:ascii="宋体"/>
            <w:noProof/>
            <w:sz w:val="24"/>
          </w:rPr>
          <w:fldChar w:fldCharType="separate"/>
        </w:r>
        <w:r w:rsidR="001F3F19">
          <w:rPr>
            <w:rFonts w:ascii="宋体"/>
            <w:noProof/>
            <w:sz w:val="24"/>
          </w:rPr>
          <w:t>58</w:t>
        </w:r>
        <w:r w:rsidRPr="0053715D">
          <w:rPr>
            <w:rFonts w:ascii="宋体"/>
            <w:noProof/>
            <w:sz w:val="24"/>
          </w:rPr>
          <w:fldChar w:fldCharType="end"/>
        </w:r>
      </w:hyperlink>
    </w:p>
    <w:p w14:paraId="2A1470F4" w14:textId="77777777" w:rsidR="00AE25BF" w:rsidRDefault="00000000">
      <w:pPr>
        <w:pStyle w:val="a2"/>
        <w:spacing w:line="360" w:lineRule="auto"/>
        <w:ind w:firstLine="0"/>
        <w:rPr>
          <w:rFonts w:hAnsi="宋体"/>
        </w:rPr>
      </w:pPr>
      <w:r>
        <w:rPr>
          <w:rFonts w:hAnsi="宋体"/>
          <w:b/>
          <w:color w:val="000000"/>
          <w:szCs w:val="24"/>
        </w:rPr>
        <w:fldChar w:fldCharType="end"/>
      </w:r>
    </w:p>
    <w:p w14:paraId="6D3E06D9" w14:textId="77777777" w:rsidR="00AE25BF" w:rsidRDefault="00AE25BF">
      <w:pPr>
        <w:rPr>
          <w:rFonts w:ascii="宋体" w:hAnsi="宋体"/>
        </w:rPr>
        <w:sectPr w:rsidR="00AE25BF">
          <w:headerReference w:type="even" r:id="rId9"/>
          <w:headerReference w:type="default" r:id="rId10"/>
          <w:footerReference w:type="default" r:id="rId11"/>
          <w:headerReference w:type="first" r:id="rId12"/>
          <w:type w:val="nextColumn"/>
          <w:pgSz w:w="11906" w:h="16838"/>
          <w:pgMar w:top="1304" w:right="1469" w:bottom="1304" w:left="1469" w:header="851" w:footer="992" w:gutter="0"/>
          <w:cols w:space="720"/>
          <w:titlePg/>
          <w:docGrid w:type="lines" w:linePitch="312"/>
        </w:sectPr>
      </w:pPr>
    </w:p>
    <w:p w14:paraId="7F99943C" w14:textId="77777777" w:rsidR="00AE25BF" w:rsidRDefault="00000000">
      <w:pPr>
        <w:pStyle w:val="1"/>
        <w:spacing w:line="360" w:lineRule="auto"/>
        <w:ind w:firstLine="2570"/>
        <w:jc w:val="both"/>
        <w:rPr>
          <w:rFonts w:hAnsi="宋体"/>
          <w:b w:val="0"/>
          <w:color w:val="000000"/>
        </w:rPr>
      </w:pPr>
      <w:bookmarkStart w:id="0" w:name="_Toc150435410"/>
      <w:r>
        <w:rPr>
          <w:rFonts w:hAnsi="宋体" w:hint="eastAsia"/>
          <w:color w:val="000000"/>
        </w:rPr>
        <w:lastRenderedPageBreak/>
        <w:t>第一章</w:t>
      </w:r>
      <w:r>
        <w:rPr>
          <w:rFonts w:hAnsi="宋体"/>
          <w:color w:val="000000"/>
        </w:rPr>
        <w:t xml:space="preserve">  </w:t>
      </w:r>
      <w:r>
        <w:rPr>
          <w:rFonts w:hAnsi="宋体" w:hint="eastAsia"/>
          <w:color w:val="000000"/>
        </w:rPr>
        <w:t>招标公告（投标邀请）</w:t>
      </w:r>
      <w:bookmarkEnd w:id="0"/>
    </w:p>
    <w:p w14:paraId="41D8C718" w14:textId="77777777" w:rsidR="00AE25BF" w:rsidRDefault="00000000">
      <w:pPr>
        <w:pBdr>
          <w:top w:val="single" w:sz="4" w:space="1" w:color="auto"/>
          <w:left w:val="single" w:sz="4" w:space="4" w:color="auto"/>
          <w:bottom w:val="single" w:sz="4" w:space="1" w:color="auto"/>
          <w:right w:val="single" w:sz="4" w:space="4" w:color="auto"/>
        </w:pBdr>
        <w:spacing w:line="276" w:lineRule="auto"/>
        <w:rPr>
          <w:rFonts w:ascii="宋体" w:hAnsi="宋体"/>
          <w:color w:val="000000"/>
          <w:sz w:val="24"/>
        </w:rPr>
      </w:pPr>
      <w:r>
        <w:rPr>
          <w:rFonts w:ascii="宋体" w:hAnsi="宋体" w:hint="eastAsia"/>
          <w:color w:val="000000"/>
          <w:sz w:val="24"/>
        </w:rPr>
        <w:t>项目概况</w:t>
      </w:r>
    </w:p>
    <w:p w14:paraId="345AC2F4" w14:textId="6712DC1C" w:rsidR="00AE25BF" w:rsidRDefault="00000000">
      <w:pPr>
        <w:pBdr>
          <w:top w:val="single" w:sz="4" w:space="1" w:color="auto"/>
          <w:left w:val="single" w:sz="4" w:space="4" w:color="auto"/>
          <w:bottom w:val="single" w:sz="4" w:space="1" w:color="auto"/>
          <w:right w:val="single" w:sz="4" w:space="4" w:color="auto"/>
        </w:pBdr>
        <w:spacing w:line="276" w:lineRule="auto"/>
        <w:rPr>
          <w:rFonts w:ascii="宋体" w:hAnsi="宋体"/>
          <w:color w:val="000000"/>
          <w:sz w:val="24"/>
        </w:rPr>
      </w:pPr>
      <w:r>
        <w:rPr>
          <w:rFonts w:ascii="宋体" w:hAnsi="宋体" w:hint="eastAsia"/>
          <w:color w:val="000000"/>
          <w:sz w:val="24"/>
          <w:u w:val="single"/>
        </w:rPr>
        <w:t>北林孵化器配套餐厅用房租赁项目</w:t>
      </w:r>
      <w:r w:rsidR="00D6151F" w:rsidRPr="00D6151F">
        <w:rPr>
          <w:rFonts w:ascii="宋体" w:hAnsi="宋体" w:hint="eastAsia"/>
          <w:color w:val="000000"/>
          <w:sz w:val="24"/>
          <w:u w:val="single"/>
        </w:rPr>
        <w:t>(第二次)</w:t>
      </w:r>
      <w:r>
        <w:rPr>
          <w:rFonts w:ascii="宋体" w:hAnsi="宋体" w:hint="eastAsia"/>
          <w:color w:val="000000"/>
          <w:sz w:val="24"/>
        </w:rPr>
        <w:t>的潜在</w:t>
      </w:r>
      <w:r>
        <w:rPr>
          <w:rFonts w:ascii="宋体" w:hAnsi="宋体" w:hint="eastAsia"/>
          <w:sz w:val="24"/>
        </w:rPr>
        <w:t>投标人应在</w:t>
      </w:r>
      <w:r>
        <w:rPr>
          <w:rFonts w:ascii="宋体" w:hAnsi="宋体" w:hint="eastAsia"/>
          <w:b/>
          <w:bCs/>
          <w:sz w:val="24"/>
          <w:u w:val="single"/>
        </w:rPr>
        <w:t>北京明德致信咨询有限公司官网报名</w:t>
      </w:r>
      <w:r>
        <w:rPr>
          <w:rFonts w:ascii="宋体" w:hAnsi="宋体" w:hint="eastAsia"/>
          <w:sz w:val="24"/>
        </w:rPr>
        <w:t>获取招标文件，并于</w:t>
      </w:r>
      <w:r>
        <w:rPr>
          <w:rFonts w:ascii="宋体" w:hAnsi="宋体" w:hint="eastAsia"/>
          <w:sz w:val="24"/>
          <w:u w:val="single"/>
        </w:rPr>
        <w:t>202</w:t>
      </w:r>
      <w:r>
        <w:rPr>
          <w:rFonts w:ascii="宋体" w:hAnsi="宋体"/>
          <w:sz w:val="24"/>
          <w:u w:val="single"/>
        </w:rPr>
        <w:t>3</w:t>
      </w:r>
      <w:r>
        <w:rPr>
          <w:rFonts w:ascii="宋体" w:hAnsi="宋体" w:hint="eastAsia"/>
          <w:bCs/>
          <w:sz w:val="24"/>
          <w:u w:val="single"/>
        </w:rPr>
        <w:t>年</w:t>
      </w:r>
      <w:r>
        <w:rPr>
          <w:rFonts w:ascii="宋体" w:hAnsi="宋体"/>
          <w:bCs/>
          <w:sz w:val="24"/>
          <w:u w:val="single"/>
        </w:rPr>
        <w:t>1</w:t>
      </w:r>
      <w:r w:rsidR="00D6151F">
        <w:rPr>
          <w:rFonts w:ascii="宋体" w:hAnsi="宋体"/>
          <w:bCs/>
          <w:sz w:val="24"/>
          <w:u w:val="single"/>
        </w:rPr>
        <w:t>2</w:t>
      </w:r>
      <w:r>
        <w:rPr>
          <w:rFonts w:ascii="宋体" w:hAnsi="宋体" w:hint="eastAsia"/>
          <w:bCs/>
          <w:sz w:val="24"/>
          <w:u w:val="single"/>
        </w:rPr>
        <w:t>月</w:t>
      </w:r>
      <w:r w:rsidR="00D6151F">
        <w:rPr>
          <w:rFonts w:ascii="宋体" w:hAnsi="宋体"/>
          <w:bCs/>
          <w:sz w:val="24"/>
          <w:u w:val="single"/>
        </w:rPr>
        <w:t>26</w:t>
      </w:r>
      <w:r>
        <w:rPr>
          <w:rFonts w:ascii="宋体" w:hAnsi="宋体" w:hint="eastAsia"/>
          <w:bCs/>
          <w:sz w:val="24"/>
          <w:u w:val="single"/>
        </w:rPr>
        <w:t>日</w:t>
      </w:r>
      <w:r>
        <w:rPr>
          <w:rFonts w:ascii="宋体" w:hAnsi="宋体"/>
          <w:bCs/>
          <w:sz w:val="24"/>
          <w:u w:val="single"/>
        </w:rPr>
        <w:t>9</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w:t>
      </w:r>
      <w:r>
        <w:rPr>
          <w:rFonts w:ascii="宋体" w:hAnsi="宋体" w:hint="eastAsia"/>
          <w:bCs/>
          <w:sz w:val="24"/>
        </w:rPr>
        <w:t>北京</w:t>
      </w:r>
      <w:r>
        <w:rPr>
          <w:rFonts w:ascii="宋体" w:hAnsi="宋体" w:hint="eastAsia"/>
          <w:bCs/>
          <w:color w:val="000000"/>
          <w:sz w:val="24"/>
        </w:rPr>
        <w:t>时间）前递交投标文件</w:t>
      </w:r>
      <w:r>
        <w:rPr>
          <w:rFonts w:ascii="宋体" w:hAnsi="宋体" w:hint="eastAsia"/>
          <w:color w:val="000000"/>
          <w:sz w:val="24"/>
        </w:rPr>
        <w:t>。</w:t>
      </w:r>
    </w:p>
    <w:p w14:paraId="18F5DF50" w14:textId="77777777" w:rsidR="00AE25BF" w:rsidRDefault="00000000">
      <w:pPr>
        <w:autoSpaceDE w:val="0"/>
        <w:autoSpaceDN w:val="0"/>
        <w:adjustRightInd w:val="0"/>
        <w:outlineLvl w:val="1"/>
        <w:rPr>
          <w:rFonts w:ascii="宋体" w:hAnsi="宋体"/>
          <w:b/>
          <w:color w:val="000000"/>
          <w:sz w:val="24"/>
        </w:rPr>
      </w:pPr>
      <w:bookmarkStart w:id="1" w:name="_Toc150268379"/>
      <w:bookmarkStart w:id="2" w:name="_Toc28359002"/>
      <w:bookmarkStart w:id="3" w:name="_Toc28359079"/>
      <w:bookmarkStart w:id="4" w:name="_Toc150435411"/>
      <w:bookmarkStart w:id="5" w:name="_Toc35393621"/>
      <w:bookmarkStart w:id="6" w:name="_Toc35393790"/>
      <w:bookmarkStart w:id="7" w:name="_Hlk24379207"/>
      <w:r>
        <w:rPr>
          <w:rFonts w:ascii="宋体" w:hAnsi="宋体" w:hint="eastAsia"/>
          <w:b/>
          <w:bCs/>
          <w:color w:val="000000"/>
          <w:sz w:val="24"/>
        </w:rPr>
        <w:t>一、项目基本情况</w:t>
      </w:r>
      <w:bookmarkEnd w:id="1"/>
      <w:bookmarkEnd w:id="2"/>
      <w:bookmarkEnd w:id="3"/>
      <w:bookmarkEnd w:id="4"/>
      <w:bookmarkEnd w:id="5"/>
      <w:bookmarkEnd w:id="6"/>
    </w:p>
    <w:p w14:paraId="2B84BD48" w14:textId="25E04513" w:rsidR="00AE25BF" w:rsidRDefault="00000000">
      <w:pPr>
        <w:rPr>
          <w:rFonts w:ascii="宋体" w:hAnsi="宋体"/>
          <w:color w:val="000000"/>
          <w:sz w:val="24"/>
        </w:rPr>
      </w:pPr>
      <w:r>
        <w:rPr>
          <w:rFonts w:ascii="宋体" w:hAnsi="宋体" w:hint="eastAsia"/>
          <w:color w:val="000000"/>
          <w:sz w:val="24"/>
        </w:rPr>
        <w:t>1.项目编号：</w:t>
      </w:r>
      <w:r>
        <w:rPr>
          <w:rFonts w:ascii="宋体" w:hAnsi="宋体" w:hint="eastAsia"/>
          <w:bCs/>
          <w:color w:val="000000" w:themeColor="text1"/>
          <w:sz w:val="24"/>
        </w:rPr>
        <w:t>BMCC-ZC23-0</w:t>
      </w:r>
      <w:r>
        <w:rPr>
          <w:rFonts w:ascii="宋体" w:hAnsi="宋体"/>
          <w:bCs/>
          <w:color w:val="000000" w:themeColor="text1"/>
          <w:sz w:val="24"/>
        </w:rPr>
        <w:t>609</w:t>
      </w:r>
      <w:r w:rsidR="00D6151F">
        <w:rPr>
          <w:rFonts w:ascii="宋体" w:hAnsi="宋体"/>
          <w:bCs/>
          <w:color w:val="000000" w:themeColor="text1"/>
          <w:sz w:val="24"/>
        </w:rPr>
        <w:t>/1</w:t>
      </w:r>
      <w:r>
        <w:rPr>
          <w:rFonts w:ascii="宋体" w:hAnsi="宋体" w:hint="eastAsia"/>
          <w:bCs/>
          <w:color w:val="000000" w:themeColor="text1"/>
          <w:sz w:val="24"/>
        </w:rPr>
        <w:t>[北林招（服）[ZB2023]016号</w:t>
      </w:r>
      <w:r w:rsidR="00D6151F" w:rsidRPr="00D6151F">
        <w:rPr>
          <w:rFonts w:ascii="宋体" w:hAnsi="宋体" w:hint="eastAsia"/>
          <w:bCs/>
          <w:color w:val="000000" w:themeColor="text1"/>
          <w:sz w:val="24"/>
        </w:rPr>
        <w:t>(第二次)</w:t>
      </w:r>
      <w:r>
        <w:rPr>
          <w:rFonts w:ascii="宋体" w:hAnsi="宋体" w:hint="eastAsia"/>
          <w:bCs/>
          <w:color w:val="000000" w:themeColor="text1"/>
          <w:sz w:val="24"/>
        </w:rPr>
        <w:t>]</w:t>
      </w:r>
    </w:p>
    <w:p w14:paraId="1E5E35FF" w14:textId="6BAC5EDF" w:rsidR="00AE25BF" w:rsidRDefault="00000000">
      <w:pPr>
        <w:rPr>
          <w:rFonts w:ascii="宋体" w:hAnsi="宋体"/>
          <w:color w:val="000000"/>
          <w:sz w:val="24"/>
        </w:rPr>
      </w:pPr>
      <w:r>
        <w:rPr>
          <w:rFonts w:ascii="宋体" w:hAnsi="宋体" w:hint="eastAsia"/>
          <w:color w:val="000000"/>
          <w:sz w:val="24"/>
        </w:rPr>
        <w:t>2.项目名称：北林孵化器配套餐厅用房租赁项目</w:t>
      </w:r>
      <w:r w:rsidR="00D6151F" w:rsidRPr="00D6151F">
        <w:rPr>
          <w:rFonts w:ascii="宋体" w:hAnsi="宋体" w:hint="eastAsia"/>
          <w:color w:val="000000"/>
          <w:sz w:val="24"/>
        </w:rPr>
        <w:t>(第二次)</w:t>
      </w:r>
    </w:p>
    <w:p w14:paraId="1F4A2C04" w14:textId="77777777" w:rsidR="00AE25BF" w:rsidRDefault="00000000">
      <w:pPr>
        <w:rPr>
          <w:rFonts w:ascii="宋体" w:hAnsi="宋体"/>
          <w:color w:val="000000"/>
          <w:sz w:val="24"/>
        </w:rPr>
      </w:pPr>
      <w:r>
        <w:rPr>
          <w:rFonts w:ascii="宋体" w:hAnsi="宋体" w:hint="eastAsia"/>
          <w:color w:val="000000"/>
          <w:sz w:val="24"/>
        </w:rPr>
        <w:t>3.合同履行期限：经营期</w:t>
      </w:r>
      <w:r>
        <w:rPr>
          <w:rFonts w:ascii="宋体" w:hAnsi="宋体"/>
          <w:color w:val="000000"/>
          <w:sz w:val="24"/>
        </w:rPr>
        <w:t>3</w:t>
      </w:r>
      <w:r>
        <w:rPr>
          <w:rFonts w:ascii="宋体" w:hAnsi="宋体" w:hint="eastAsia"/>
          <w:color w:val="000000"/>
          <w:sz w:val="24"/>
        </w:rPr>
        <w:t>年。</w:t>
      </w:r>
    </w:p>
    <w:p w14:paraId="7B8747A7" w14:textId="77777777" w:rsidR="00AE25BF" w:rsidRDefault="00000000">
      <w:pPr>
        <w:rPr>
          <w:rFonts w:ascii="宋体" w:hAnsi="宋体"/>
          <w:color w:val="000000"/>
          <w:sz w:val="24"/>
        </w:rPr>
      </w:pPr>
      <w:r>
        <w:rPr>
          <w:rFonts w:ascii="宋体" w:hAnsi="宋体" w:hint="eastAsia"/>
          <w:color w:val="000000"/>
          <w:sz w:val="24"/>
        </w:rPr>
        <w:t>4.本项目不接受联合体投标。</w:t>
      </w:r>
    </w:p>
    <w:p w14:paraId="0FD4C656" w14:textId="77777777" w:rsidR="00AE25BF" w:rsidRDefault="00000000">
      <w:pPr>
        <w:rPr>
          <w:rFonts w:ascii="宋体" w:hAnsi="宋体"/>
          <w:color w:val="000000"/>
          <w:sz w:val="24"/>
        </w:rPr>
      </w:pPr>
      <w:r>
        <w:rPr>
          <w:rFonts w:ascii="宋体" w:hAnsi="宋体" w:hint="eastAsia"/>
          <w:color w:val="000000"/>
          <w:sz w:val="24"/>
        </w:rPr>
        <w:t>5.预算金额、采购需求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200"/>
        <w:gridCol w:w="1008"/>
        <w:gridCol w:w="691"/>
        <w:gridCol w:w="1008"/>
        <w:gridCol w:w="3817"/>
        <w:gridCol w:w="975"/>
      </w:tblGrid>
      <w:tr w:rsidR="00AE25BF" w14:paraId="154C311A" w14:textId="77777777">
        <w:trPr>
          <w:jc w:val="center"/>
        </w:trPr>
        <w:tc>
          <w:tcPr>
            <w:tcW w:w="253" w:type="pct"/>
            <w:shd w:val="clear" w:color="000000" w:fill="auto"/>
            <w:vAlign w:val="center"/>
          </w:tcPr>
          <w:p w14:paraId="70C97DAC" w14:textId="77777777" w:rsidR="00AE25BF" w:rsidRDefault="00000000">
            <w:pPr>
              <w:jc w:val="center"/>
              <w:rPr>
                <w:rFonts w:ascii="宋体" w:hAnsi="宋体"/>
                <w:b/>
                <w:bCs/>
                <w:color w:val="000000"/>
                <w:szCs w:val="21"/>
              </w:rPr>
            </w:pPr>
            <w:r>
              <w:rPr>
                <w:rFonts w:ascii="宋体" w:hAnsi="宋体" w:hint="eastAsia"/>
                <w:b/>
                <w:bCs/>
                <w:color w:val="000000"/>
                <w:szCs w:val="21"/>
              </w:rPr>
              <w:t>包号</w:t>
            </w:r>
          </w:p>
        </w:tc>
        <w:tc>
          <w:tcPr>
            <w:tcW w:w="655" w:type="pct"/>
            <w:shd w:val="clear" w:color="000000" w:fill="auto"/>
            <w:vAlign w:val="center"/>
          </w:tcPr>
          <w:p w14:paraId="7CE724AB" w14:textId="77777777" w:rsidR="00AE25BF" w:rsidRDefault="00000000">
            <w:pPr>
              <w:jc w:val="center"/>
              <w:rPr>
                <w:rFonts w:ascii="宋体" w:hAnsi="宋体"/>
                <w:b/>
                <w:bCs/>
                <w:color w:val="000000"/>
                <w:szCs w:val="21"/>
              </w:rPr>
            </w:pPr>
            <w:r>
              <w:rPr>
                <w:rFonts w:ascii="宋体" w:hAnsi="宋体" w:hint="eastAsia"/>
                <w:b/>
                <w:bCs/>
                <w:color w:val="000000"/>
                <w:szCs w:val="21"/>
              </w:rPr>
              <w:t>分包名称</w:t>
            </w:r>
          </w:p>
        </w:tc>
        <w:tc>
          <w:tcPr>
            <w:tcW w:w="550" w:type="pct"/>
            <w:shd w:val="clear" w:color="000000" w:fill="auto"/>
            <w:vAlign w:val="center"/>
          </w:tcPr>
          <w:p w14:paraId="4A76B79F" w14:textId="77777777" w:rsidR="00AE25BF" w:rsidRDefault="00000000">
            <w:pPr>
              <w:jc w:val="center"/>
              <w:rPr>
                <w:rFonts w:ascii="宋体" w:hAnsi="宋体"/>
                <w:b/>
                <w:bCs/>
                <w:color w:val="000000"/>
                <w:szCs w:val="21"/>
              </w:rPr>
            </w:pPr>
            <w:r>
              <w:rPr>
                <w:rFonts w:ascii="宋体" w:hAnsi="宋体" w:hint="eastAsia"/>
                <w:b/>
                <w:bCs/>
                <w:szCs w:val="21"/>
              </w:rPr>
              <w:t>面积</w:t>
            </w:r>
          </w:p>
        </w:tc>
        <w:tc>
          <w:tcPr>
            <w:tcW w:w="377" w:type="pct"/>
            <w:shd w:val="clear" w:color="000000" w:fill="auto"/>
            <w:vAlign w:val="center"/>
          </w:tcPr>
          <w:p w14:paraId="476F2035" w14:textId="77777777" w:rsidR="00AE25BF" w:rsidRDefault="00000000">
            <w:pPr>
              <w:jc w:val="center"/>
              <w:rPr>
                <w:rFonts w:ascii="宋体" w:hAnsi="宋体"/>
                <w:b/>
                <w:bCs/>
                <w:color w:val="000000"/>
                <w:szCs w:val="21"/>
              </w:rPr>
            </w:pPr>
            <w:r>
              <w:rPr>
                <w:rFonts w:ascii="宋体" w:hAnsi="宋体" w:hint="eastAsia"/>
                <w:b/>
                <w:bCs/>
                <w:szCs w:val="21"/>
              </w:rPr>
              <w:t>位置</w:t>
            </w:r>
          </w:p>
        </w:tc>
        <w:tc>
          <w:tcPr>
            <w:tcW w:w="550" w:type="pct"/>
            <w:shd w:val="clear" w:color="000000" w:fill="auto"/>
            <w:vAlign w:val="center"/>
          </w:tcPr>
          <w:p w14:paraId="0D337C1B" w14:textId="77777777" w:rsidR="00AE25BF" w:rsidRDefault="00000000">
            <w:pPr>
              <w:jc w:val="center"/>
              <w:rPr>
                <w:rFonts w:ascii="宋体" w:hAnsi="宋体"/>
                <w:b/>
                <w:bCs/>
                <w:color w:val="000000"/>
                <w:szCs w:val="21"/>
              </w:rPr>
            </w:pPr>
            <w:r>
              <w:rPr>
                <w:rFonts w:ascii="宋体" w:hAnsi="宋体" w:hint="eastAsia"/>
                <w:b/>
                <w:bCs/>
                <w:szCs w:val="21"/>
              </w:rPr>
              <w:t>最低年租赁费</w:t>
            </w:r>
          </w:p>
        </w:tc>
        <w:tc>
          <w:tcPr>
            <w:tcW w:w="2083" w:type="pct"/>
            <w:shd w:val="clear" w:color="000000" w:fill="auto"/>
            <w:vAlign w:val="center"/>
          </w:tcPr>
          <w:p w14:paraId="0B2CCC0A" w14:textId="77777777" w:rsidR="00AE25BF" w:rsidRDefault="00000000">
            <w:pPr>
              <w:jc w:val="center"/>
              <w:rPr>
                <w:rFonts w:ascii="宋体" w:hAnsi="宋体"/>
                <w:b/>
                <w:bCs/>
                <w:color w:val="000000"/>
                <w:szCs w:val="21"/>
              </w:rPr>
            </w:pPr>
            <w:r>
              <w:rPr>
                <w:rFonts w:ascii="宋体" w:hAnsi="宋体" w:hint="eastAsia"/>
                <w:b/>
                <w:bCs/>
                <w:color w:val="000000"/>
                <w:szCs w:val="21"/>
              </w:rPr>
              <w:t>简要技术需求或服务要求</w:t>
            </w:r>
          </w:p>
        </w:tc>
        <w:tc>
          <w:tcPr>
            <w:tcW w:w="532" w:type="pct"/>
            <w:shd w:val="clear" w:color="000000" w:fill="auto"/>
            <w:vAlign w:val="center"/>
          </w:tcPr>
          <w:p w14:paraId="509C3FE6" w14:textId="77777777" w:rsidR="00AE25BF" w:rsidRDefault="00000000">
            <w:pPr>
              <w:jc w:val="center"/>
              <w:rPr>
                <w:rFonts w:ascii="宋体" w:hAnsi="宋体"/>
                <w:b/>
                <w:bCs/>
                <w:color w:val="000000"/>
                <w:szCs w:val="21"/>
              </w:rPr>
            </w:pPr>
            <w:r>
              <w:rPr>
                <w:rFonts w:ascii="宋体" w:hAnsi="宋体" w:hint="eastAsia"/>
                <w:b/>
                <w:bCs/>
                <w:szCs w:val="21"/>
              </w:rPr>
              <w:t>经营期</w:t>
            </w:r>
          </w:p>
        </w:tc>
      </w:tr>
      <w:tr w:rsidR="00AE25BF" w14:paraId="7F86B825" w14:textId="77777777">
        <w:trPr>
          <w:jc w:val="center"/>
        </w:trPr>
        <w:tc>
          <w:tcPr>
            <w:tcW w:w="253" w:type="pct"/>
            <w:vAlign w:val="center"/>
          </w:tcPr>
          <w:p w14:paraId="27045E0E" w14:textId="77777777" w:rsidR="00AE25BF" w:rsidRDefault="00000000">
            <w:pPr>
              <w:jc w:val="center"/>
              <w:rPr>
                <w:rFonts w:ascii="宋体" w:hAnsi="宋体"/>
                <w:color w:val="000000"/>
                <w:szCs w:val="21"/>
              </w:rPr>
            </w:pPr>
            <w:r>
              <w:rPr>
                <w:rFonts w:ascii="宋体" w:hAnsi="宋体"/>
                <w:color w:val="000000"/>
                <w:szCs w:val="21"/>
              </w:rPr>
              <w:t>01</w:t>
            </w:r>
          </w:p>
        </w:tc>
        <w:tc>
          <w:tcPr>
            <w:tcW w:w="655" w:type="pct"/>
            <w:vAlign w:val="center"/>
          </w:tcPr>
          <w:p w14:paraId="6D990DFC" w14:textId="63F8B68D" w:rsidR="00AE25BF" w:rsidRDefault="00000000">
            <w:pPr>
              <w:jc w:val="center"/>
              <w:rPr>
                <w:rFonts w:ascii="宋体" w:hAnsi="宋体"/>
                <w:color w:val="000000"/>
                <w:szCs w:val="21"/>
              </w:rPr>
            </w:pPr>
            <w:r>
              <w:rPr>
                <w:rFonts w:ascii="宋体" w:hAnsi="宋体" w:hint="eastAsia"/>
                <w:color w:val="000000"/>
                <w:szCs w:val="21"/>
              </w:rPr>
              <w:t>北林孵化器配套餐厅用房租赁</w:t>
            </w:r>
          </w:p>
        </w:tc>
        <w:tc>
          <w:tcPr>
            <w:tcW w:w="550" w:type="pct"/>
            <w:vAlign w:val="center"/>
          </w:tcPr>
          <w:p w14:paraId="23BA60A7" w14:textId="77777777" w:rsidR="00AE25BF" w:rsidRDefault="00000000">
            <w:pPr>
              <w:jc w:val="center"/>
              <w:rPr>
                <w:rFonts w:ascii="宋体" w:hAnsi="宋体"/>
                <w:szCs w:val="21"/>
              </w:rPr>
            </w:pPr>
            <w:r>
              <w:rPr>
                <w:rFonts w:ascii="宋体" w:hAnsi="宋体" w:hint="eastAsia"/>
                <w:szCs w:val="21"/>
              </w:rPr>
              <w:t>351.11平方米</w:t>
            </w:r>
          </w:p>
          <w:p w14:paraId="401AB3EB" w14:textId="77777777" w:rsidR="00AE25BF" w:rsidRDefault="00000000">
            <w:pPr>
              <w:jc w:val="center"/>
              <w:rPr>
                <w:rFonts w:ascii="宋体" w:hAnsi="宋体"/>
                <w:color w:val="000000"/>
                <w:szCs w:val="21"/>
              </w:rPr>
            </w:pPr>
            <w:r>
              <w:rPr>
                <w:rFonts w:ascii="宋体" w:hAnsi="宋体"/>
                <w:szCs w:val="21"/>
              </w:rPr>
              <w:t>（</w:t>
            </w:r>
            <w:r>
              <w:rPr>
                <w:rFonts w:ascii="宋体" w:hAnsi="宋体" w:hint="eastAsia"/>
                <w:szCs w:val="21"/>
              </w:rPr>
              <w:t>建筑面积</w:t>
            </w:r>
            <w:r>
              <w:rPr>
                <w:rFonts w:ascii="宋体" w:hAnsi="宋体"/>
                <w:szCs w:val="21"/>
              </w:rPr>
              <w:t>）</w:t>
            </w:r>
          </w:p>
        </w:tc>
        <w:tc>
          <w:tcPr>
            <w:tcW w:w="377" w:type="pct"/>
            <w:vAlign w:val="center"/>
          </w:tcPr>
          <w:p w14:paraId="5B7522A0" w14:textId="77777777" w:rsidR="00AE25BF" w:rsidRDefault="00000000">
            <w:pPr>
              <w:jc w:val="center"/>
              <w:rPr>
                <w:rFonts w:ascii="宋体" w:hAnsi="宋体"/>
                <w:color w:val="000000"/>
                <w:szCs w:val="21"/>
              </w:rPr>
            </w:pPr>
            <w:r>
              <w:rPr>
                <w:rFonts w:ascii="宋体" w:hAnsi="宋体" w:hint="eastAsia"/>
                <w:szCs w:val="21"/>
              </w:rPr>
              <w:t>北京市海淀区林大北路11-2号</w:t>
            </w:r>
          </w:p>
        </w:tc>
        <w:tc>
          <w:tcPr>
            <w:tcW w:w="550" w:type="pct"/>
            <w:vAlign w:val="center"/>
          </w:tcPr>
          <w:p w14:paraId="37BE2F50" w14:textId="77777777" w:rsidR="00AE25BF" w:rsidRDefault="00000000">
            <w:pPr>
              <w:jc w:val="center"/>
              <w:rPr>
                <w:rFonts w:ascii="宋体" w:hAnsi="宋体"/>
                <w:szCs w:val="21"/>
              </w:rPr>
            </w:pPr>
            <w:r>
              <w:rPr>
                <w:rFonts w:ascii="宋体" w:hAnsi="宋体" w:hint="eastAsia"/>
                <w:szCs w:val="21"/>
              </w:rPr>
              <w:t>87.15万元</w:t>
            </w:r>
          </w:p>
          <w:p w14:paraId="1629EC14" w14:textId="77777777" w:rsidR="00AE25BF" w:rsidRDefault="00000000">
            <w:pPr>
              <w:jc w:val="center"/>
              <w:rPr>
                <w:rFonts w:ascii="宋体" w:hAnsi="宋体"/>
                <w:color w:val="000000"/>
                <w:szCs w:val="21"/>
              </w:rPr>
            </w:pPr>
            <w:r>
              <w:rPr>
                <w:rFonts w:ascii="宋体" w:hAnsi="宋体" w:hint="eastAsia"/>
                <w:szCs w:val="21"/>
              </w:rPr>
              <w:t>（6.8元/天·平方米）</w:t>
            </w:r>
          </w:p>
        </w:tc>
        <w:tc>
          <w:tcPr>
            <w:tcW w:w="2083" w:type="pct"/>
            <w:vAlign w:val="center"/>
          </w:tcPr>
          <w:p w14:paraId="615270D6" w14:textId="77777777" w:rsidR="00AE25BF" w:rsidRDefault="00000000">
            <w:pPr>
              <w:adjustRightInd w:val="0"/>
              <w:snapToGrid w:val="0"/>
              <w:jc w:val="left"/>
              <w:rPr>
                <w:rFonts w:ascii="宋体" w:hAnsi="宋体"/>
                <w:szCs w:val="21"/>
              </w:rPr>
            </w:pPr>
            <w:r>
              <w:rPr>
                <w:rFonts w:ascii="宋体" w:hAnsi="宋体" w:hint="eastAsia"/>
                <w:b/>
                <w:bCs/>
                <w:szCs w:val="21"/>
              </w:rPr>
              <w:t>项目概述</w:t>
            </w:r>
          </w:p>
          <w:p w14:paraId="32BFBD13" w14:textId="36F92C54" w:rsidR="00AE25BF" w:rsidRDefault="00000000">
            <w:pPr>
              <w:adjustRightInd w:val="0"/>
              <w:snapToGrid w:val="0"/>
              <w:jc w:val="left"/>
              <w:rPr>
                <w:rFonts w:ascii="宋体" w:hAnsi="宋体" w:cs="Arial"/>
                <w:szCs w:val="21"/>
              </w:rPr>
            </w:pPr>
            <w:r>
              <w:rPr>
                <w:rFonts w:ascii="宋体" w:hAnsi="宋体" w:hint="eastAsia"/>
                <w:szCs w:val="21"/>
              </w:rPr>
              <w:t>本项目为北林孵化器配套餐厅用房租赁项目</w:t>
            </w:r>
            <w:r w:rsidR="003E68C6" w:rsidRPr="003E68C6">
              <w:rPr>
                <w:rFonts w:ascii="宋体" w:hAnsi="宋体" w:hint="eastAsia"/>
                <w:szCs w:val="21"/>
              </w:rPr>
              <w:t>(第二次)</w:t>
            </w:r>
            <w:r>
              <w:rPr>
                <w:rFonts w:ascii="宋体" w:hAnsi="宋体" w:hint="eastAsia"/>
                <w:szCs w:val="21"/>
              </w:rPr>
              <w:t>，房屋最初为单层砖混结构，现有装修及结构为承租方投资改造，甲方不保证该房屋现状装修作为本次招租交付条件。</w:t>
            </w:r>
          </w:p>
          <w:p w14:paraId="00C55AFF" w14:textId="77777777" w:rsidR="00AE25BF" w:rsidRDefault="00000000">
            <w:pPr>
              <w:adjustRightInd w:val="0"/>
              <w:snapToGrid w:val="0"/>
              <w:jc w:val="left"/>
              <w:rPr>
                <w:rFonts w:ascii="宋体" w:hAnsi="宋体"/>
                <w:szCs w:val="21"/>
              </w:rPr>
            </w:pPr>
            <w:r>
              <w:rPr>
                <w:rFonts w:ascii="宋体" w:hAnsi="宋体" w:hint="eastAsia"/>
                <w:szCs w:val="21"/>
              </w:rPr>
              <w:t>（具体内容及要求详见招标文件）</w:t>
            </w:r>
          </w:p>
        </w:tc>
        <w:tc>
          <w:tcPr>
            <w:tcW w:w="532" w:type="pct"/>
            <w:vAlign w:val="center"/>
          </w:tcPr>
          <w:p w14:paraId="2E409AFD" w14:textId="77777777" w:rsidR="00AE25BF" w:rsidRDefault="00000000">
            <w:pPr>
              <w:jc w:val="center"/>
              <w:rPr>
                <w:rFonts w:ascii="宋体" w:hAnsi="宋体"/>
                <w:color w:val="000000"/>
                <w:szCs w:val="21"/>
              </w:rPr>
            </w:pPr>
            <w:r>
              <w:rPr>
                <w:rFonts w:ascii="宋体" w:hAnsi="宋体"/>
                <w:szCs w:val="21"/>
              </w:rPr>
              <w:t>3</w:t>
            </w:r>
            <w:r>
              <w:rPr>
                <w:rFonts w:ascii="宋体" w:hAnsi="宋体" w:hint="eastAsia"/>
                <w:szCs w:val="21"/>
              </w:rPr>
              <w:t>年</w:t>
            </w:r>
          </w:p>
        </w:tc>
      </w:tr>
    </w:tbl>
    <w:p w14:paraId="6E535FC8" w14:textId="77777777" w:rsidR="00AE25BF" w:rsidRDefault="00000000">
      <w:pPr>
        <w:autoSpaceDE w:val="0"/>
        <w:autoSpaceDN w:val="0"/>
        <w:adjustRightInd w:val="0"/>
        <w:outlineLvl w:val="1"/>
        <w:rPr>
          <w:rFonts w:ascii="宋体" w:hAnsi="宋体"/>
          <w:b/>
          <w:color w:val="000000"/>
          <w:sz w:val="24"/>
        </w:rPr>
      </w:pPr>
      <w:bookmarkStart w:id="8" w:name="_Toc35393791"/>
      <w:bookmarkStart w:id="9" w:name="_Toc28359080"/>
      <w:bookmarkStart w:id="10" w:name="_Toc150268380"/>
      <w:bookmarkStart w:id="11" w:name="_Toc150435412"/>
      <w:bookmarkStart w:id="12" w:name="_Toc28359003"/>
      <w:bookmarkStart w:id="13" w:name="_Toc35393622"/>
      <w:bookmarkEnd w:id="7"/>
      <w:r>
        <w:rPr>
          <w:rFonts w:ascii="宋体" w:hAnsi="宋体" w:hint="eastAsia"/>
          <w:b/>
          <w:bCs/>
          <w:color w:val="000000"/>
          <w:sz w:val="24"/>
        </w:rPr>
        <w:t>二、申请人的资格要求</w:t>
      </w:r>
      <w:bookmarkEnd w:id="8"/>
      <w:bookmarkEnd w:id="9"/>
      <w:bookmarkEnd w:id="10"/>
      <w:bookmarkEnd w:id="11"/>
      <w:bookmarkEnd w:id="12"/>
      <w:bookmarkEnd w:id="13"/>
    </w:p>
    <w:p w14:paraId="0F8E7950" w14:textId="77777777" w:rsidR="00AE25BF" w:rsidRDefault="00000000">
      <w:pPr>
        <w:rPr>
          <w:rFonts w:ascii="宋体" w:hAnsi="宋体"/>
          <w:color w:val="000000"/>
          <w:sz w:val="24"/>
        </w:rPr>
      </w:pPr>
      <w:r>
        <w:rPr>
          <w:rFonts w:ascii="宋体" w:hAnsi="宋体" w:hint="eastAsia"/>
          <w:color w:val="000000"/>
          <w:sz w:val="24"/>
        </w:rPr>
        <w:t>1.合格投标人：满足《中华人民共和国政府采购法》第二十二条规定</w:t>
      </w:r>
      <w:r>
        <w:rPr>
          <w:rFonts w:ascii="宋体" w:hAnsi="宋体"/>
          <w:color w:val="000000"/>
          <w:sz w:val="24"/>
        </w:rPr>
        <w:t>。</w:t>
      </w:r>
    </w:p>
    <w:p w14:paraId="67D0BD10" w14:textId="77777777" w:rsidR="00AE25BF" w:rsidRPr="00A537F7" w:rsidRDefault="00890096">
      <w:pPr>
        <w:rPr>
          <w:rFonts w:ascii="宋体" w:hAnsi="宋体"/>
          <w:color w:val="000000"/>
          <w:sz w:val="24"/>
        </w:rPr>
      </w:pPr>
      <w:bookmarkStart w:id="14" w:name="_Toc28359081"/>
      <w:bookmarkStart w:id="15" w:name="_Toc28359004"/>
      <w:r>
        <w:rPr>
          <w:rFonts w:ascii="宋体" w:hAnsi="宋体"/>
          <w:color w:val="000000"/>
          <w:sz w:val="24"/>
        </w:rPr>
        <w:t>2</w:t>
      </w:r>
      <w:r>
        <w:rPr>
          <w:rFonts w:ascii="宋体" w:hAnsi="宋体" w:hint="eastAsia"/>
          <w:color w:val="000000"/>
          <w:sz w:val="24"/>
        </w:rPr>
        <w:t>.本项目的特定资格要求：</w:t>
      </w:r>
      <w:r>
        <w:rPr>
          <w:rFonts w:ascii="宋体" w:hAnsi="宋体" w:hint="eastAsia"/>
          <w:b/>
          <w:bCs/>
          <w:color w:val="000000"/>
          <w:sz w:val="24"/>
          <w:u w:val="single"/>
        </w:rPr>
        <w:t>投标人须具有国家行政主管部门颁发有效的《食品经营许可证》；</w:t>
      </w:r>
      <w:r>
        <w:rPr>
          <w:rFonts w:ascii="宋体" w:hAnsi="宋体" w:hint="eastAsia"/>
          <w:color w:val="000000"/>
          <w:sz w:val="24"/>
        </w:rPr>
        <w:t>本项目不接受联合体投标；遵守国家有关法律、法规、规章；须按规定获取招标文件，否则没有资格投标。</w:t>
      </w:r>
    </w:p>
    <w:p w14:paraId="4DF20832" w14:textId="77777777" w:rsidR="00AE25BF" w:rsidRDefault="00000000">
      <w:pPr>
        <w:autoSpaceDE w:val="0"/>
        <w:autoSpaceDN w:val="0"/>
        <w:adjustRightInd w:val="0"/>
        <w:outlineLvl w:val="1"/>
        <w:rPr>
          <w:rFonts w:ascii="宋体" w:hAnsi="宋体"/>
          <w:b/>
          <w:color w:val="000000"/>
          <w:sz w:val="24"/>
        </w:rPr>
      </w:pPr>
      <w:bookmarkStart w:id="16" w:name="_Toc35393792"/>
      <w:bookmarkStart w:id="17" w:name="_Toc150435413"/>
      <w:bookmarkStart w:id="18" w:name="_Toc150268381"/>
      <w:bookmarkStart w:id="19" w:name="_Toc35393623"/>
      <w:r>
        <w:rPr>
          <w:rFonts w:ascii="宋体" w:hAnsi="宋体" w:hint="eastAsia"/>
          <w:b/>
          <w:bCs/>
          <w:color w:val="000000"/>
          <w:sz w:val="24"/>
        </w:rPr>
        <w:t>三、获取招标文件</w:t>
      </w:r>
      <w:bookmarkEnd w:id="14"/>
      <w:bookmarkEnd w:id="15"/>
      <w:bookmarkEnd w:id="16"/>
      <w:bookmarkEnd w:id="17"/>
      <w:bookmarkEnd w:id="18"/>
      <w:bookmarkEnd w:id="19"/>
    </w:p>
    <w:p w14:paraId="593149E4" w14:textId="42C1637E" w:rsidR="00AE25BF" w:rsidRDefault="00000000">
      <w:pPr>
        <w:rPr>
          <w:rFonts w:ascii="宋体" w:hAnsi="宋体"/>
          <w:sz w:val="24"/>
        </w:rPr>
      </w:pPr>
      <w:bookmarkStart w:id="20" w:name="_Toc28359082"/>
      <w:bookmarkStart w:id="21" w:name="_Toc28359005"/>
      <w:bookmarkStart w:id="22" w:name="_Toc35393793"/>
      <w:bookmarkStart w:id="23" w:name="_Toc35393624"/>
      <w:r>
        <w:rPr>
          <w:rFonts w:ascii="宋体" w:hAnsi="宋体" w:hint="eastAsia"/>
          <w:sz w:val="24"/>
        </w:rPr>
        <w:t>（</w:t>
      </w:r>
      <w:bookmarkStart w:id="24" w:name="_Hlk20074106"/>
      <w:r>
        <w:rPr>
          <w:rFonts w:ascii="宋体" w:hAnsi="宋体" w:hint="eastAsia"/>
          <w:sz w:val="24"/>
        </w:rPr>
        <w:t>1）时间：</w:t>
      </w:r>
      <w:r>
        <w:rPr>
          <w:rFonts w:ascii="宋体" w:hAnsi="宋体" w:hint="eastAsia"/>
          <w:b/>
          <w:bCs/>
          <w:sz w:val="24"/>
          <w:u w:val="single"/>
        </w:rPr>
        <w:t>自招标公告发布之日起至20</w:t>
      </w:r>
      <w:r>
        <w:rPr>
          <w:rFonts w:ascii="宋体" w:hAnsi="宋体"/>
          <w:b/>
          <w:bCs/>
          <w:sz w:val="24"/>
          <w:u w:val="single"/>
        </w:rPr>
        <w:t>23</w:t>
      </w:r>
      <w:r>
        <w:rPr>
          <w:rFonts w:ascii="宋体" w:hAnsi="宋体" w:hint="eastAsia"/>
          <w:b/>
          <w:bCs/>
          <w:sz w:val="24"/>
          <w:u w:val="single"/>
        </w:rPr>
        <w:t>年</w:t>
      </w:r>
      <w:r w:rsidR="00D6151F">
        <w:rPr>
          <w:rFonts w:ascii="宋体" w:hAnsi="宋体"/>
          <w:b/>
          <w:bCs/>
          <w:sz w:val="24"/>
          <w:u w:val="single"/>
        </w:rPr>
        <w:t>12</w:t>
      </w:r>
      <w:r>
        <w:rPr>
          <w:rFonts w:ascii="宋体" w:hAnsi="宋体" w:hint="eastAsia"/>
          <w:b/>
          <w:bCs/>
          <w:sz w:val="24"/>
          <w:u w:val="single"/>
        </w:rPr>
        <w:t>月</w:t>
      </w:r>
      <w:r w:rsidR="00D6151F">
        <w:rPr>
          <w:rFonts w:ascii="宋体" w:hAnsi="宋体"/>
          <w:b/>
          <w:bCs/>
          <w:sz w:val="24"/>
          <w:u w:val="single"/>
        </w:rPr>
        <w:t>12</w:t>
      </w:r>
      <w:r>
        <w:rPr>
          <w:rFonts w:ascii="宋体" w:hAnsi="宋体" w:hint="eastAsia"/>
          <w:b/>
          <w:bCs/>
          <w:sz w:val="24"/>
          <w:u w:val="single"/>
        </w:rPr>
        <w:t>日上午0</w:t>
      </w:r>
      <w:r>
        <w:rPr>
          <w:rFonts w:ascii="宋体" w:hAnsi="宋体"/>
          <w:b/>
          <w:bCs/>
          <w:sz w:val="24"/>
          <w:u w:val="single"/>
        </w:rPr>
        <w:t>9</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w:t>
      </w:r>
      <w:r>
        <w:rPr>
          <w:rFonts w:ascii="宋体" w:hAnsi="宋体"/>
          <w:b/>
          <w:bCs/>
          <w:sz w:val="24"/>
          <w:u w:val="single"/>
        </w:rPr>
        <w:t>11</w:t>
      </w:r>
      <w:r>
        <w:rPr>
          <w:rFonts w:ascii="宋体" w:hAnsi="宋体" w:hint="eastAsia"/>
          <w:b/>
          <w:bCs/>
          <w:sz w:val="24"/>
          <w:u w:val="single"/>
        </w:rPr>
        <w:t>:</w:t>
      </w:r>
      <w:r>
        <w:rPr>
          <w:rFonts w:ascii="宋体" w:hAnsi="宋体"/>
          <w:b/>
          <w:bCs/>
          <w:sz w:val="24"/>
          <w:u w:val="single"/>
        </w:rPr>
        <w:t>30</w:t>
      </w:r>
      <w:r>
        <w:rPr>
          <w:rFonts w:ascii="宋体" w:hAnsi="宋体" w:hint="eastAsia"/>
          <w:b/>
          <w:bCs/>
          <w:sz w:val="24"/>
          <w:u w:val="single"/>
        </w:rPr>
        <w:t>，下午</w:t>
      </w:r>
      <w:r>
        <w:rPr>
          <w:rFonts w:ascii="宋体" w:hAnsi="宋体"/>
          <w:b/>
          <w:bCs/>
          <w:sz w:val="24"/>
          <w:u w:val="single"/>
        </w:rPr>
        <w:t>13</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至</w:t>
      </w:r>
      <w:r>
        <w:rPr>
          <w:rFonts w:ascii="宋体" w:hAnsi="宋体"/>
          <w:b/>
          <w:bCs/>
          <w:sz w:val="24"/>
          <w:u w:val="single"/>
        </w:rPr>
        <w:t>17</w:t>
      </w:r>
      <w:r>
        <w:rPr>
          <w:rFonts w:ascii="宋体" w:hAnsi="宋体" w:hint="eastAsia"/>
          <w:b/>
          <w:bCs/>
          <w:sz w:val="24"/>
          <w:u w:val="single"/>
        </w:rPr>
        <w:t>:</w:t>
      </w:r>
      <w:r>
        <w:rPr>
          <w:rFonts w:ascii="宋体" w:hAnsi="宋体"/>
          <w:b/>
          <w:bCs/>
          <w:sz w:val="24"/>
          <w:u w:val="single"/>
        </w:rPr>
        <w:t>00</w:t>
      </w:r>
      <w:r>
        <w:rPr>
          <w:rFonts w:ascii="宋体" w:hAnsi="宋体" w:hint="eastAsia"/>
          <w:b/>
          <w:bCs/>
          <w:sz w:val="24"/>
          <w:u w:val="single"/>
        </w:rPr>
        <w:t>止</w:t>
      </w:r>
      <w:r>
        <w:rPr>
          <w:rFonts w:ascii="宋体" w:hAnsi="宋体" w:hint="eastAsia"/>
          <w:sz w:val="24"/>
        </w:rPr>
        <w:t>（北京时间，法定节假日除外）。</w:t>
      </w:r>
    </w:p>
    <w:p w14:paraId="52ECA6F7" w14:textId="77777777" w:rsidR="00AE25BF" w:rsidRDefault="00000000">
      <w:pPr>
        <w:rPr>
          <w:rFonts w:ascii="宋体" w:hAnsi="宋体"/>
          <w:sz w:val="24"/>
        </w:rPr>
      </w:pPr>
      <w:r>
        <w:rPr>
          <w:rFonts w:ascii="宋体" w:hAnsi="宋体" w:hint="eastAsia"/>
          <w:sz w:val="24"/>
        </w:rPr>
        <w:t>（2）地点：北京明德致信咨询有限公司官网（http://www.zbbmcc.com）。</w:t>
      </w:r>
    </w:p>
    <w:p w14:paraId="5BCE243A" w14:textId="0BE937B1" w:rsidR="00AE25BF" w:rsidRDefault="00000000">
      <w:pPr>
        <w:rPr>
          <w:rFonts w:ascii="宋体" w:hAnsi="宋体"/>
          <w:b/>
          <w:bCs/>
          <w:sz w:val="24"/>
        </w:rPr>
      </w:pPr>
      <w:r>
        <w:rPr>
          <w:rFonts w:ascii="宋体" w:hAnsi="宋体" w:hint="eastAsia"/>
          <w:sz w:val="24"/>
        </w:rPr>
        <w:t>（3）获取方式及售价：</w:t>
      </w:r>
      <w:bookmarkEnd w:id="24"/>
      <w:r>
        <w:rPr>
          <w:rFonts w:ascii="宋体" w:hAnsi="宋体" w:hint="eastAsia"/>
          <w:sz w:val="24"/>
        </w:rPr>
        <w:t>本项目只接受汇款。</w:t>
      </w:r>
      <w:r>
        <w:rPr>
          <w:rFonts w:ascii="宋体" w:hAnsi="宋体" w:hint="eastAsia"/>
          <w:b/>
          <w:bCs/>
          <w:sz w:val="24"/>
          <w:u w:val="single"/>
        </w:rPr>
        <w:t>每包人民币500元</w:t>
      </w:r>
      <w:r>
        <w:rPr>
          <w:rFonts w:ascii="宋体" w:hAnsi="宋体" w:hint="eastAsia"/>
          <w:sz w:val="24"/>
        </w:rPr>
        <w:t>。</w:t>
      </w:r>
      <w:r>
        <w:rPr>
          <w:rFonts w:ascii="宋体" w:hAnsi="宋体" w:hint="eastAsia"/>
          <w:b/>
          <w:bCs/>
          <w:sz w:val="24"/>
        </w:rPr>
        <w:t>（注：汇款时必须备注</w:t>
      </w:r>
      <w:r>
        <w:rPr>
          <w:rFonts w:ascii="宋体" w:hAnsi="宋体"/>
          <w:b/>
          <w:bCs/>
          <w:sz w:val="24"/>
          <w:u w:val="single"/>
        </w:rPr>
        <w:t>BMCC-ZC23-0609</w:t>
      </w:r>
      <w:r w:rsidR="00D6151F">
        <w:rPr>
          <w:rFonts w:ascii="宋体" w:hAnsi="宋体"/>
          <w:b/>
          <w:bCs/>
          <w:sz w:val="24"/>
          <w:u w:val="single"/>
        </w:rPr>
        <w:t>/1</w:t>
      </w:r>
      <w:r>
        <w:rPr>
          <w:rFonts w:ascii="宋体" w:hAnsi="宋体" w:hint="eastAsia"/>
          <w:b/>
          <w:bCs/>
          <w:sz w:val="24"/>
        </w:rPr>
        <w:t>报名费，电汇或网银须于“获取招标文件截止时间”前到账）</w:t>
      </w:r>
    </w:p>
    <w:p w14:paraId="0E509E63" w14:textId="77777777" w:rsidR="00AE25BF" w:rsidRDefault="00000000">
      <w:pPr>
        <w:ind w:firstLineChars="200" w:firstLine="480"/>
        <w:rPr>
          <w:rFonts w:ascii="宋体" w:hAnsi="宋体"/>
          <w:sz w:val="24"/>
        </w:rPr>
      </w:pPr>
      <w:r>
        <w:rPr>
          <w:rFonts w:ascii="宋体" w:hAnsi="宋体" w:hint="eastAsia"/>
          <w:sz w:val="24"/>
        </w:rPr>
        <w:t>公司名称：北京明德致信咨询有限公司</w:t>
      </w:r>
    </w:p>
    <w:p w14:paraId="45D90339" w14:textId="77777777" w:rsidR="00AE25BF" w:rsidRDefault="00000000">
      <w:pPr>
        <w:ind w:firstLineChars="200" w:firstLine="480"/>
        <w:rPr>
          <w:rFonts w:ascii="宋体" w:hAnsi="宋体"/>
          <w:sz w:val="24"/>
        </w:rPr>
      </w:pPr>
      <w:r>
        <w:rPr>
          <w:rFonts w:ascii="宋体" w:hAnsi="宋体" w:hint="eastAsia"/>
          <w:sz w:val="24"/>
        </w:rPr>
        <w:t>开户银行：中国工商银行股份有限公司北京东升路支行</w:t>
      </w:r>
    </w:p>
    <w:p w14:paraId="315D7195" w14:textId="77777777" w:rsidR="00AE25BF" w:rsidRDefault="00000000">
      <w:pPr>
        <w:ind w:firstLineChars="200" w:firstLine="480"/>
        <w:rPr>
          <w:rFonts w:ascii="宋体" w:hAnsi="宋体"/>
          <w:sz w:val="24"/>
        </w:rPr>
      </w:pPr>
      <w:r>
        <w:rPr>
          <w:rFonts w:ascii="宋体" w:hAnsi="宋体" w:hint="eastAsia"/>
          <w:sz w:val="24"/>
        </w:rPr>
        <w:t xml:space="preserve">帐 </w:t>
      </w:r>
      <w:r>
        <w:rPr>
          <w:rFonts w:ascii="宋体" w:hAnsi="宋体"/>
          <w:sz w:val="24"/>
        </w:rPr>
        <w:t xml:space="preserve">   </w:t>
      </w:r>
      <w:r>
        <w:rPr>
          <w:rFonts w:ascii="宋体" w:hAnsi="宋体" w:hint="eastAsia"/>
          <w:sz w:val="24"/>
        </w:rPr>
        <w:t>号：0200 0062 1920 0492 968。</w:t>
      </w:r>
    </w:p>
    <w:p w14:paraId="68DB2CBB" w14:textId="5C9FFC11" w:rsidR="00AE25BF" w:rsidRDefault="00000000">
      <w:pPr>
        <w:ind w:firstLineChars="200" w:firstLine="480"/>
        <w:rPr>
          <w:rFonts w:ascii="宋体" w:hAnsi="宋体"/>
          <w:sz w:val="24"/>
        </w:rPr>
      </w:pPr>
      <w:r>
        <w:rPr>
          <w:rFonts w:ascii="宋体" w:hAnsi="宋体" w:hint="eastAsia"/>
          <w:sz w:val="24"/>
        </w:rPr>
        <w:t>供应商须登录北京明德致信咨询有限公司官网（http://www.zbbmcc.com）点击右上角“项目报名”</w:t>
      </w:r>
      <w:r>
        <w:rPr>
          <w:rFonts w:ascii="宋体" w:hAnsi="宋体" w:hint="eastAsia"/>
          <w:b/>
          <w:bCs/>
          <w:sz w:val="24"/>
        </w:rPr>
        <w:t>选择编号“</w:t>
      </w:r>
      <w:r>
        <w:rPr>
          <w:rFonts w:ascii="宋体" w:hAnsi="宋体"/>
          <w:b/>
          <w:bCs/>
          <w:sz w:val="24"/>
          <w:u w:val="single"/>
        </w:rPr>
        <w:t>BMCC-ZC23-0609</w:t>
      </w:r>
      <w:r w:rsidR="00D6151F">
        <w:rPr>
          <w:rFonts w:ascii="宋体" w:hAnsi="宋体"/>
          <w:b/>
          <w:bCs/>
          <w:sz w:val="24"/>
          <w:u w:val="single"/>
        </w:rPr>
        <w:t>/1</w:t>
      </w:r>
      <w:r>
        <w:rPr>
          <w:rFonts w:ascii="宋体" w:hAnsi="宋体" w:hint="eastAsia"/>
          <w:b/>
          <w:bCs/>
          <w:sz w:val="24"/>
        </w:rPr>
        <w:t>”</w:t>
      </w:r>
      <w:r>
        <w:rPr>
          <w:rFonts w:ascii="宋体" w:hAnsi="宋体" w:hint="eastAsia"/>
          <w:sz w:val="24"/>
        </w:rPr>
        <w:t>完整填写报名信息并上传报名费转账凭证（电汇或网银必须于</w:t>
      </w:r>
      <w:r>
        <w:rPr>
          <w:rFonts w:ascii="宋体" w:hAnsi="宋体" w:hint="eastAsia"/>
          <w:b/>
          <w:bCs/>
          <w:sz w:val="24"/>
          <w:u w:val="single"/>
        </w:rPr>
        <w:t>202</w:t>
      </w:r>
      <w:r>
        <w:rPr>
          <w:rFonts w:ascii="宋体" w:hAnsi="宋体"/>
          <w:b/>
          <w:bCs/>
          <w:sz w:val="24"/>
          <w:u w:val="single"/>
        </w:rPr>
        <w:t>3</w:t>
      </w:r>
      <w:r>
        <w:rPr>
          <w:rFonts w:ascii="宋体" w:hAnsi="宋体" w:hint="eastAsia"/>
          <w:b/>
          <w:bCs/>
          <w:sz w:val="24"/>
          <w:u w:val="single"/>
        </w:rPr>
        <w:t>年</w:t>
      </w:r>
      <w:r w:rsidR="00D6151F">
        <w:rPr>
          <w:rFonts w:ascii="宋体" w:hAnsi="宋体"/>
          <w:b/>
          <w:bCs/>
          <w:sz w:val="24"/>
          <w:u w:val="single"/>
        </w:rPr>
        <w:t>12</w:t>
      </w:r>
      <w:r>
        <w:rPr>
          <w:rFonts w:ascii="宋体" w:hAnsi="宋体" w:hint="eastAsia"/>
          <w:b/>
          <w:bCs/>
          <w:sz w:val="24"/>
          <w:u w:val="single"/>
        </w:rPr>
        <w:t>月</w:t>
      </w:r>
      <w:r w:rsidR="00D6151F">
        <w:rPr>
          <w:rFonts w:ascii="宋体" w:hAnsi="宋体"/>
          <w:b/>
          <w:bCs/>
          <w:sz w:val="24"/>
          <w:u w:val="single"/>
        </w:rPr>
        <w:t>12</w:t>
      </w:r>
      <w:r>
        <w:rPr>
          <w:rFonts w:ascii="宋体" w:hAnsi="宋体" w:hint="eastAsia"/>
          <w:b/>
          <w:bCs/>
          <w:sz w:val="24"/>
          <w:u w:val="single"/>
        </w:rPr>
        <w:t>日</w:t>
      </w:r>
      <w:r>
        <w:rPr>
          <w:rFonts w:ascii="宋体" w:hAnsi="宋体"/>
          <w:b/>
          <w:bCs/>
          <w:sz w:val="24"/>
          <w:u w:val="single"/>
        </w:rPr>
        <w:t>17</w:t>
      </w:r>
      <w:r>
        <w:rPr>
          <w:rFonts w:ascii="宋体" w:hAnsi="宋体" w:hint="eastAsia"/>
          <w:b/>
          <w:bCs/>
          <w:sz w:val="24"/>
          <w:u w:val="single"/>
        </w:rPr>
        <w:t>:</w:t>
      </w:r>
      <w:r>
        <w:rPr>
          <w:rFonts w:ascii="宋体" w:hAnsi="宋体"/>
          <w:b/>
          <w:bCs/>
          <w:sz w:val="24"/>
          <w:u w:val="single"/>
        </w:rPr>
        <w:t>00</w:t>
      </w:r>
      <w:r>
        <w:rPr>
          <w:rFonts w:ascii="宋体" w:hAnsi="宋体" w:hint="eastAsia"/>
          <w:sz w:val="24"/>
        </w:rPr>
        <w:t>前到账）提交报名申请（如招标文件要求提供其他报名材料，须一并上传，未明确要求的默认不需要），报名审核结果会在1个工作日内以短信形式发送至报名联系人手机，请留意查收。超过1个工作日未收到审核结果通知，可拨打010-82370045进行咨询。</w:t>
      </w:r>
    </w:p>
    <w:p w14:paraId="3B4FE657" w14:textId="77777777" w:rsidR="00AE25BF" w:rsidRDefault="00000000">
      <w:pPr>
        <w:ind w:firstLineChars="200" w:firstLine="482"/>
        <w:rPr>
          <w:rFonts w:ascii="宋体" w:hAnsi="宋体" w:cs="宋体"/>
          <w:b/>
          <w:bCs/>
          <w:sz w:val="24"/>
          <w:u w:val="single"/>
        </w:rPr>
      </w:pPr>
      <w:r>
        <w:rPr>
          <w:rFonts w:ascii="宋体" w:hAnsi="宋体" w:hint="eastAsia"/>
          <w:b/>
          <w:bCs/>
          <w:sz w:val="24"/>
          <w:u w:val="single"/>
        </w:rPr>
        <w:t>电子版招标文件的获取：报名成功后电子版招标文件将于截止报名后以邮件形式</w:t>
      </w:r>
      <w:r>
        <w:rPr>
          <w:rFonts w:ascii="宋体" w:hAnsi="宋体" w:hint="eastAsia"/>
          <w:b/>
          <w:bCs/>
          <w:sz w:val="24"/>
          <w:u w:val="single"/>
        </w:rPr>
        <w:lastRenderedPageBreak/>
        <w:t>发送至报名登记邮箱。</w:t>
      </w:r>
    </w:p>
    <w:p w14:paraId="03445A5F" w14:textId="77777777" w:rsidR="00AE25BF" w:rsidRDefault="00000000">
      <w:pPr>
        <w:autoSpaceDE w:val="0"/>
        <w:autoSpaceDN w:val="0"/>
        <w:adjustRightInd w:val="0"/>
        <w:outlineLvl w:val="1"/>
        <w:rPr>
          <w:rFonts w:ascii="宋体" w:hAnsi="宋体"/>
          <w:b/>
          <w:color w:val="000000"/>
          <w:sz w:val="24"/>
        </w:rPr>
      </w:pPr>
      <w:bookmarkStart w:id="25" w:name="_Toc150268382"/>
      <w:bookmarkStart w:id="26" w:name="_Toc150435414"/>
      <w:r>
        <w:rPr>
          <w:rFonts w:ascii="宋体" w:hAnsi="宋体" w:hint="eastAsia"/>
          <w:b/>
          <w:bCs/>
          <w:color w:val="000000"/>
          <w:sz w:val="24"/>
        </w:rPr>
        <w:t>四、提交投标文件</w:t>
      </w:r>
      <w:bookmarkEnd w:id="20"/>
      <w:bookmarkEnd w:id="21"/>
      <w:r>
        <w:rPr>
          <w:rFonts w:ascii="宋体" w:hAnsi="宋体" w:hint="eastAsia"/>
          <w:b/>
          <w:bCs/>
          <w:color w:val="000000"/>
          <w:sz w:val="24"/>
        </w:rPr>
        <w:t>截止时间、开标时间和地点</w:t>
      </w:r>
      <w:bookmarkEnd w:id="22"/>
      <w:bookmarkEnd w:id="23"/>
      <w:bookmarkEnd w:id="25"/>
      <w:bookmarkEnd w:id="26"/>
    </w:p>
    <w:p w14:paraId="704B9BEA" w14:textId="67D1CE50" w:rsidR="00AE25BF" w:rsidRDefault="00000000">
      <w:pPr>
        <w:rPr>
          <w:rFonts w:ascii="宋体" w:hAnsi="宋体"/>
          <w:bCs/>
          <w:sz w:val="24"/>
        </w:rPr>
      </w:pPr>
      <w:r>
        <w:rPr>
          <w:rFonts w:ascii="宋体" w:hAnsi="宋体" w:hint="eastAsia"/>
          <w:bCs/>
          <w:sz w:val="24"/>
        </w:rPr>
        <w:t>时间：</w:t>
      </w:r>
      <w:r>
        <w:rPr>
          <w:rFonts w:ascii="宋体" w:hAnsi="宋体" w:hint="eastAsia"/>
          <w:bCs/>
          <w:sz w:val="24"/>
          <w:u w:val="single"/>
        </w:rPr>
        <w:t>202</w:t>
      </w:r>
      <w:r>
        <w:rPr>
          <w:rFonts w:ascii="宋体" w:hAnsi="宋体"/>
          <w:bCs/>
          <w:sz w:val="24"/>
          <w:u w:val="single"/>
        </w:rPr>
        <w:t>3</w:t>
      </w:r>
      <w:r>
        <w:rPr>
          <w:rFonts w:ascii="宋体" w:hAnsi="宋体" w:hint="eastAsia"/>
          <w:bCs/>
          <w:sz w:val="24"/>
          <w:u w:val="single"/>
        </w:rPr>
        <w:t>年</w:t>
      </w:r>
      <w:r>
        <w:rPr>
          <w:rFonts w:ascii="宋体" w:hAnsi="宋体"/>
          <w:bCs/>
          <w:sz w:val="24"/>
          <w:u w:val="single"/>
        </w:rPr>
        <w:t>1</w:t>
      </w:r>
      <w:r w:rsidR="00D6151F">
        <w:rPr>
          <w:rFonts w:ascii="宋体" w:hAnsi="宋体"/>
          <w:bCs/>
          <w:sz w:val="24"/>
          <w:u w:val="single"/>
        </w:rPr>
        <w:t>2</w:t>
      </w:r>
      <w:r>
        <w:rPr>
          <w:rFonts w:ascii="宋体" w:hAnsi="宋体" w:hint="eastAsia"/>
          <w:bCs/>
          <w:sz w:val="24"/>
          <w:u w:val="single"/>
        </w:rPr>
        <w:t>月</w:t>
      </w:r>
      <w:r w:rsidR="00D6151F">
        <w:rPr>
          <w:rFonts w:ascii="宋体" w:hAnsi="宋体"/>
          <w:bCs/>
          <w:sz w:val="24"/>
          <w:u w:val="single"/>
        </w:rPr>
        <w:t>26</w:t>
      </w:r>
      <w:r>
        <w:rPr>
          <w:rFonts w:ascii="宋体" w:hAnsi="宋体" w:hint="eastAsia"/>
          <w:bCs/>
          <w:sz w:val="24"/>
          <w:u w:val="single"/>
        </w:rPr>
        <w:t>日</w:t>
      </w:r>
      <w:r>
        <w:rPr>
          <w:rFonts w:ascii="宋体" w:hAnsi="宋体"/>
          <w:bCs/>
          <w:sz w:val="24"/>
          <w:u w:val="single"/>
        </w:rPr>
        <w:t>9</w:t>
      </w:r>
      <w:r>
        <w:rPr>
          <w:rFonts w:ascii="宋体" w:hAnsi="宋体" w:hint="eastAsia"/>
          <w:bCs/>
          <w:sz w:val="24"/>
          <w:u w:val="single"/>
        </w:rPr>
        <w:t>点</w:t>
      </w:r>
      <w:r>
        <w:rPr>
          <w:rFonts w:ascii="宋体" w:hAnsi="宋体"/>
          <w:bCs/>
          <w:sz w:val="24"/>
          <w:u w:val="single"/>
        </w:rPr>
        <w:t>30</w:t>
      </w:r>
      <w:r>
        <w:rPr>
          <w:rFonts w:ascii="宋体" w:hAnsi="宋体" w:hint="eastAsia"/>
          <w:bCs/>
          <w:sz w:val="24"/>
          <w:u w:val="single"/>
        </w:rPr>
        <w:t>分（北京时间）。</w:t>
      </w:r>
    </w:p>
    <w:p w14:paraId="1FA96310" w14:textId="236D098C" w:rsidR="00AE25BF" w:rsidRDefault="00000000">
      <w:pPr>
        <w:rPr>
          <w:rFonts w:ascii="宋体" w:hAnsi="宋体"/>
          <w:bCs/>
          <w:sz w:val="24"/>
          <w:u w:val="single"/>
        </w:rPr>
      </w:pPr>
      <w:r>
        <w:rPr>
          <w:rFonts w:ascii="宋体" w:hAnsi="宋体" w:hint="eastAsia"/>
          <w:sz w:val="24"/>
        </w:rPr>
        <w:t>地点：</w:t>
      </w:r>
      <w:r w:rsidR="00D6151F" w:rsidRPr="00D6151F">
        <w:rPr>
          <w:rFonts w:ascii="宋体" w:hAnsi="宋体" w:hint="eastAsia"/>
          <w:sz w:val="24"/>
          <w:u w:val="single"/>
        </w:rPr>
        <w:t>北京市海淀区学院路30号科大天工大厦B座17层1706室第</w:t>
      </w:r>
      <w:r w:rsidR="00D6151F">
        <w:rPr>
          <w:rFonts w:ascii="宋体" w:hAnsi="宋体" w:hint="eastAsia"/>
          <w:sz w:val="24"/>
          <w:u w:val="single"/>
        </w:rPr>
        <w:t>四</w:t>
      </w:r>
      <w:r w:rsidR="00D6151F" w:rsidRPr="00D6151F">
        <w:rPr>
          <w:rFonts w:ascii="宋体" w:hAnsi="宋体" w:hint="eastAsia"/>
          <w:sz w:val="24"/>
          <w:u w:val="single"/>
        </w:rPr>
        <w:t>会议室。（提示：楼层较高，请供应商预留递交文件时间提前到场）。</w:t>
      </w:r>
    </w:p>
    <w:p w14:paraId="404A1B61" w14:textId="77777777" w:rsidR="00AE25BF" w:rsidRDefault="00000000">
      <w:pPr>
        <w:autoSpaceDE w:val="0"/>
        <w:autoSpaceDN w:val="0"/>
        <w:adjustRightInd w:val="0"/>
        <w:outlineLvl w:val="1"/>
        <w:rPr>
          <w:rFonts w:ascii="宋体" w:hAnsi="宋体"/>
          <w:b/>
          <w:bCs/>
          <w:color w:val="000000"/>
          <w:sz w:val="24"/>
        </w:rPr>
      </w:pPr>
      <w:bookmarkStart w:id="27" w:name="_Toc150268383"/>
      <w:bookmarkStart w:id="28" w:name="_Toc28359084"/>
      <w:bookmarkStart w:id="29" w:name="_Toc35393625"/>
      <w:bookmarkStart w:id="30" w:name="_Toc28359007"/>
      <w:bookmarkStart w:id="31" w:name="_Toc150435415"/>
      <w:bookmarkStart w:id="32" w:name="_Toc35393794"/>
      <w:r>
        <w:rPr>
          <w:rFonts w:ascii="宋体" w:hAnsi="宋体" w:hint="eastAsia"/>
          <w:b/>
          <w:bCs/>
          <w:color w:val="000000"/>
          <w:sz w:val="24"/>
        </w:rPr>
        <w:t>五、公告期限</w:t>
      </w:r>
      <w:bookmarkEnd w:id="27"/>
      <w:bookmarkEnd w:id="28"/>
      <w:bookmarkEnd w:id="29"/>
      <w:bookmarkEnd w:id="30"/>
      <w:bookmarkEnd w:id="31"/>
      <w:bookmarkEnd w:id="32"/>
    </w:p>
    <w:p w14:paraId="76092569" w14:textId="77777777" w:rsidR="00AE25BF" w:rsidRDefault="00000000">
      <w:pPr>
        <w:rPr>
          <w:rFonts w:ascii="宋体" w:hAnsi="宋体"/>
          <w:color w:val="000000"/>
          <w:sz w:val="24"/>
        </w:rPr>
      </w:pPr>
      <w:r>
        <w:rPr>
          <w:rFonts w:ascii="宋体" w:hAnsi="宋体" w:hint="eastAsia"/>
          <w:color w:val="000000"/>
          <w:sz w:val="24"/>
        </w:rPr>
        <w:t>自本公告发布之日起5个工作日。</w:t>
      </w:r>
    </w:p>
    <w:p w14:paraId="57ED30CB" w14:textId="77777777" w:rsidR="00AE25BF" w:rsidRDefault="00000000">
      <w:pPr>
        <w:autoSpaceDE w:val="0"/>
        <w:autoSpaceDN w:val="0"/>
        <w:adjustRightInd w:val="0"/>
        <w:outlineLvl w:val="1"/>
        <w:rPr>
          <w:rFonts w:ascii="宋体" w:hAnsi="宋体"/>
          <w:b/>
          <w:color w:val="000000"/>
          <w:sz w:val="24"/>
        </w:rPr>
      </w:pPr>
      <w:bookmarkStart w:id="33" w:name="_Toc150435416"/>
      <w:bookmarkStart w:id="34" w:name="_Toc35393795"/>
      <w:bookmarkStart w:id="35" w:name="_Toc150268384"/>
      <w:bookmarkStart w:id="36" w:name="_Toc35393626"/>
      <w:r>
        <w:rPr>
          <w:rFonts w:ascii="宋体" w:hAnsi="宋体" w:hint="eastAsia"/>
          <w:b/>
          <w:bCs/>
          <w:color w:val="000000"/>
          <w:sz w:val="24"/>
        </w:rPr>
        <w:t>六、其他补充事宜</w:t>
      </w:r>
      <w:bookmarkEnd w:id="33"/>
      <w:bookmarkEnd w:id="34"/>
      <w:bookmarkEnd w:id="35"/>
      <w:bookmarkEnd w:id="36"/>
    </w:p>
    <w:p w14:paraId="4175BB21" w14:textId="77777777" w:rsidR="00AE25BF" w:rsidRDefault="00000000">
      <w:pPr>
        <w:rPr>
          <w:rFonts w:ascii="宋体" w:hAnsi="宋体"/>
          <w:bCs/>
          <w:color w:val="000000"/>
          <w:sz w:val="24"/>
        </w:rPr>
      </w:pPr>
      <w:r>
        <w:rPr>
          <w:rFonts w:ascii="宋体" w:hAnsi="宋体" w:hint="eastAsia"/>
          <w:bCs/>
          <w:color w:val="000000"/>
          <w:sz w:val="24"/>
        </w:rPr>
        <w:t>1.发布公告的媒介：</w:t>
      </w:r>
      <w:bookmarkStart w:id="37" w:name="_Hlk108178939"/>
      <w:r>
        <w:rPr>
          <w:rFonts w:ascii="宋体" w:hAnsi="宋体" w:hint="eastAsia"/>
          <w:bCs/>
          <w:color w:val="000000"/>
          <w:sz w:val="24"/>
        </w:rPr>
        <w:t>本公告在中国政府采购网、北京林业大学采购与招标管理中心官网发布</w:t>
      </w:r>
      <w:bookmarkEnd w:id="37"/>
      <w:r>
        <w:rPr>
          <w:rFonts w:ascii="宋体" w:hAnsi="宋体" w:hint="eastAsia"/>
          <w:bCs/>
          <w:color w:val="000000"/>
          <w:sz w:val="24"/>
        </w:rPr>
        <w:t>。</w:t>
      </w:r>
    </w:p>
    <w:p w14:paraId="5C98C398" w14:textId="77777777" w:rsidR="00AE25BF" w:rsidRDefault="00000000">
      <w:pPr>
        <w:rPr>
          <w:rFonts w:ascii="宋体" w:hAnsi="宋体"/>
          <w:bCs/>
          <w:color w:val="000000"/>
          <w:sz w:val="24"/>
        </w:rPr>
      </w:pPr>
      <w:r>
        <w:rPr>
          <w:rFonts w:ascii="宋体" w:hAnsi="宋体"/>
          <w:bCs/>
          <w:color w:val="000000"/>
          <w:sz w:val="24"/>
        </w:rPr>
        <w:t>2</w:t>
      </w:r>
      <w:r>
        <w:rPr>
          <w:rFonts w:ascii="宋体" w:hAnsi="宋体" w:hint="eastAsia"/>
          <w:bCs/>
          <w:color w:val="000000"/>
          <w:sz w:val="24"/>
        </w:rPr>
        <w:t>.投标文件请于投标当日（投标截止时间之前）递交至投标地点，逾期递交的文件恕不接受。</w:t>
      </w:r>
    </w:p>
    <w:p w14:paraId="6B94798E" w14:textId="77777777" w:rsidR="00AE25BF" w:rsidRDefault="00000000">
      <w:pPr>
        <w:rPr>
          <w:rFonts w:ascii="宋体" w:hAnsi="宋体"/>
          <w:bCs/>
          <w:color w:val="000000"/>
          <w:sz w:val="24"/>
        </w:rPr>
      </w:pPr>
      <w:r>
        <w:rPr>
          <w:rFonts w:ascii="宋体" w:hAnsi="宋体"/>
          <w:bCs/>
          <w:color w:val="000000"/>
          <w:sz w:val="24"/>
        </w:rPr>
        <w:t>3</w:t>
      </w:r>
      <w:r>
        <w:rPr>
          <w:rFonts w:ascii="宋体" w:hAnsi="宋体" w:hint="eastAsia"/>
          <w:bCs/>
          <w:color w:val="000000"/>
          <w:sz w:val="24"/>
        </w:rPr>
        <w:t>.届时请投标人派代表参加开标仪式。参与开标仪式的人员应佩戴口罩、携带身份证。</w:t>
      </w:r>
    </w:p>
    <w:p w14:paraId="3A082689" w14:textId="77777777" w:rsidR="00AE25BF" w:rsidRDefault="00000000">
      <w:pPr>
        <w:rPr>
          <w:rFonts w:ascii="宋体" w:hAnsi="宋体"/>
          <w:bCs/>
          <w:color w:val="000000"/>
          <w:sz w:val="24"/>
        </w:rPr>
      </w:pPr>
      <w:r>
        <w:rPr>
          <w:rFonts w:ascii="宋体" w:hAnsi="宋体"/>
          <w:bCs/>
          <w:color w:val="000000"/>
          <w:sz w:val="24"/>
        </w:rPr>
        <w:t>4</w:t>
      </w:r>
      <w:r>
        <w:rPr>
          <w:rFonts w:ascii="宋体" w:hAnsi="宋体" w:hint="eastAsia"/>
          <w:bCs/>
          <w:color w:val="000000"/>
          <w:sz w:val="24"/>
        </w:rPr>
        <w:t>.如本公告内容和招标文件内容不一致，以招标文件为准。</w:t>
      </w:r>
    </w:p>
    <w:p w14:paraId="65BB299D" w14:textId="77777777" w:rsidR="00AE25BF" w:rsidRDefault="00000000">
      <w:pPr>
        <w:autoSpaceDE w:val="0"/>
        <w:autoSpaceDN w:val="0"/>
        <w:adjustRightInd w:val="0"/>
        <w:outlineLvl w:val="1"/>
        <w:rPr>
          <w:rFonts w:ascii="宋体" w:hAnsi="宋体"/>
          <w:b/>
          <w:color w:val="000000"/>
          <w:sz w:val="24"/>
        </w:rPr>
      </w:pPr>
      <w:bookmarkStart w:id="38" w:name="_Toc28359008"/>
      <w:bookmarkStart w:id="39" w:name="_Toc150268385"/>
      <w:bookmarkStart w:id="40" w:name="_Toc35393796"/>
      <w:bookmarkStart w:id="41" w:name="_Toc150435417"/>
      <w:bookmarkStart w:id="42" w:name="_Toc35393627"/>
      <w:bookmarkStart w:id="43" w:name="_Toc28359085"/>
      <w:r>
        <w:rPr>
          <w:rFonts w:ascii="宋体" w:hAnsi="宋体" w:hint="eastAsia"/>
          <w:b/>
          <w:bCs/>
          <w:color w:val="000000"/>
          <w:sz w:val="24"/>
        </w:rPr>
        <w:t>七、对本次招标提出询问，请按以下方式联系。</w:t>
      </w:r>
      <w:bookmarkEnd w:id="38"/>
      <w:bookmarkEnd w:id="39"/>
      <w:bookmarkEnd w:id="40"/>
      <w:bookmarkEnd w:id="41"/>
      <w:bookmarkEnd w:id="42"/>
      <w:bookmarkEnd w:id="43"/>
    </w:p>
    <w:p w14:paraId="58384FB0" w14:textId="77777777" w:rsidR="00AE25BF" w:rsidRDefault="00000000">
      <w:pPr>
        <w:rPr>
          <w:rFonts w:ascii="宋体" w:hAnsi="宋体"/>
          <w:b/>
          <w:color w:val="000000"/>
          <w:sz w:val="24"/>
        </w:rPr>
      </w:pPr>
      <w:r>
        <w:rPr>
          <w:rFonts w:ascii="宋体" w:hAnsi="宋体" w:hint="eastAsia"/>
          <w:b/>
          <w:color w:val="000000"/>
          <w:sz w:val="24"/>
        </w:rPr>
        <w:t>1.采购人信息：北京林业大学</w:t>
      </w:r>
    </w:p>
    <w:p w14:paraId="0356031C" w14:textId="77777777" w:rsidR="00AE25BF" w:rsidRDefault="00000000">
      <w:pPr>
        <w:rPr>
          <w:rFonts w:ascii="宋体" w:hAnsi="宋体"/>
          <w:color w:val="000000"/>
          <w:sz w:val="24"/>
        </w:rPr>
      </w:pPr>
      <w:bookmarkStart w:id="44" w:name="_Toc28359009"/>
      <w:bookmarkStart w:id="45" w:name="_Toc28359086"/>
      <w:r>
        <w:rPr>
          <w:rFonts w:ascii="宋体" w:hAnsi="宋体" w:hint="eastAsia"/>
          <w:color w:val="000000"/>
          <w:sz w:val="24"/>
        </w:rPr>
        <w:t>采购人地址：北京市海淀区清华东路</w:t>
      </w:r>
      <w:r>
        <w:rPr>
          <w:rFonts w:ascii="宋体" w:hAnsi="宋体"/>
          <w:color w:val="000000"/>
          <w:sz w:val="24"/>
        </w:rPr>
        <w:t>35号</w:t>
      </w:r>
    </w:p>
    <w:p w14:paraId="15C1F96E" w14:textId="77777777" w:rsidR="00AE25BF" w:rsidRDefault="00000000">
      <w:pPr>
        <w:rPr>
          <w:rFonts w:ascii="宋体" w:hAnsi="宋体"/>
          <w:color w:val="000000"/>
          <w:sz w:val="24"/>
        </w:rPr>
      </w:pPr>
      <w:r>
        <w:rPr>
          <w:rFonts w:ascii="宋体" w:hAnsi="宋体" w:hint="eastAsia"/>
          <w:color w:val="000000"/>
          <w:sz w:val="24"/>
        </w:rPr>
        <w:t>采购项目联系人：李老师</w:t>
      </w:r>
    </w:p>
    <w:p w14:paraId="4D8AA389" w14:textId="77777777" w:rsidR="00AE25BF" w:rsidRDefault="00000000">
      <w:pPr>
        <w:rPr>
          <w:rFonts w:ascii="宋体" w:hAnsi="宋体"/>
          <w:color w:val="000000"/>
          <w:sz w:val="24"/>
        </w:rPr>
      </w:pPr>
      <w:r>
        <w:rPr>
          <w:rFonts w:ascii="宋体" w:hAnsi="宋体" w:hint="eastAsia"/>
          <w:color w:val="000000"/>
          <w:sz w:val="24"/>
        </w:rPr>
        <w:t>采购项目联系方式：</w:t>
      </w:r>
      <w:r>
        <w:rPr>
          <w:rFonts w:ascii="宋体" w:hAnsi="宋体"/>
          <w:color w:val="000000"/>
          <w:sz w:val="24"/>
        </w:rPr>
        <w:t>010-62337427</w:t>
      </w:r>
    </w:p>
    <w:p w14:paraId="5AB0AFE9" w14:textId="77777777" w:rsidR="00AE25BF" w:rsidRDefault="00000000">
      <w:pPr>
        <w:rPr>
          <w:rFonts w:ascii="宋体" w:hAnsi="宋体"/>
          <w:b/>
          <w:color w:val="000000"/>
          <w:sz w:val="24"/>
        </w:rPr>
      </w:pPr>
      <w:r>
        <w:rPr>
          <w:rFonts w:ascii="宋体" w:hAnsi="宋体" w:hint="eastAsia"/>
          <w:b/>
          <w:color w:val="000000"/>
          <w:sz w:val="24"/>
        </w:rPr>
        <w:t>2.采购代理机构信息</w:t>
      </w:r>
      <w:bookmarkEnd w:id="44"/>
      <w:bookmarkEnd w:id="45"/>
      <w:r>
        <w:rPr>
          <w:rFonts w:ascii="宋体" w:hAnsi="宋体" w:hint="eastAsia"/>
          <w:b/>
          <w:color w:val="000000"/>
          <w:sz w:val="24"/>
        </w:rPr>
        <w:t>：北京明德致信咨询有限公司</w:t>
      </w:r>
    </w:p>
    <w:p w14:paraId="47596220" w14:textId="77777777" w:rsidR="00AE25BF" w:rsidRDefault="00000000">
      <w:pPr>
        <w:rPr>
          <w:rFonts w:ascii="宋体" w:hAnsi="宋体"/>
          <w:color w:val="000000"/>
          <w:sz w:val="24"/>
        </w:rPr>
      </w:pPr>
      <w:r>
        <w:rPr>
          <w:rFonts w:ascii="宋体" w:hAnsi="宋体" w:hint="eastAsia"/>
          <w:color w:val="000000"/>
          <w:sz w:val="24"/>
        </w:rPr>
        <w:t>地  址：</w:t>
      </w:r>
      <w:r>
        <w:rPr>
          <w:rFonts w:ascii="宋体" w:hAnsi="宋体" w:hint="eastAsia"/>
          <w:sz w:val="24"/>
        </w:rPr>
        <w:t>北京市海淀区学院路</w:t>
      </w:r>
      <w:r>
        <w:rPr>
          <w:rFonts w:ascii="宋体" w:hAnsi="宋体"/>
          <w:sz w:val="24"/>
        </w:rPr>
        <w:t>30号科大天工大厦B座17层1709室</w:t>
      </w:r>
    </w:p>
    <w:p w14:paraId="4B162F5B" w14:textId="77777777" w:rsidR="00AE25BF" w:rsidRDefault="00000000">
      <w:pPr>
        <w:rPr>
          <w:rFonts w:ascii="宋体" w:hAnsi="宋体"/>
          <w:color w:val="000000"/>
          <w:sz w:val="24"/>
        </w:rPr>
      </w:pPr>
      <w:r>
        <w:rPr>
          <w:rFonts w:ascii="宋体" w:hAnsi="宋体" w:hint="eastAsia"/>
          <w:color w:val="000000"/>
          <w:sz w:val="24"/>
        </w:rPr>
        <w:t>邮  编：100083</w:t>
      </w:r>
    </w:p>
    <w:p w14:paraId="2D2385B5" w14:textId="77777777" w:rsidR="00AE25BF" w:rsidRDefault="00000000">
      <w:pPr>
        <w:rPr>
          <w:rFonts w:ascii="宋体" w:hAnsi="宋体"/>
          <w:color w:val="000000"/>
          <w:sz w:val="24"/>
        </w:rPr>
      </w:pPr>
      <w:r>
        <w:rPr>
          <w:rFonts w:ascii="宋体" w:hAnsi="宋体" w:hint="eastAsia"/>
          <w:color w:val="000000"/>
          <w:sz w:val="24"/>
        </w:rPr>
        <w:t>开户银行：</w:t>
      </w:r>
      <w:r>
        <w:rPr>
          <w:rFonts w:ascii="宋体" w:hAnsi="宋体" w:hint="eastAsia"/>
          <w:sz w:val="24"/>
        </w:rPr>
        <w:t>中国工商银行股份有限公司北京东升路支行</w:t>
      </w:r>
    </w:p>
    <w:p w14:paraId="46CD4DD1" w14:textId="77777777" w:rsidR="00AE25BF" w:rsidRDefault="00000000">
      <w:pPr>
        <w:rPr>
          <w:rFonts w:ascii="宋体" w:hAnsi="宋体"/>
          <w:color w:val="000000"/>
          <w:sz w:val="24"/>
        </w:rPr>
      </w:pPr>
      <w:r>
        <w:rPr>
          <w:rFonts w:ascii="宋体" w:hAnsi="宋体" w:hint="eastAsia"/>
          <w:color w:val="000000"/>
          <w:sz w:val="24"/>
        </w:rPr>
        <w:t>帐  号：</w:t>
      </w:r>
      <w:r>
        <w:rPr>
          <w:rFonts w:ascii="宋体" w:hAnsi="宋体"/>
          <w:sz w:val="24"/>
        </w:rPr>
        <w:t>0200 0062 1920 0492 968</w:t>
      </w:r>
    </w:p>
    <w:p w14:paraId="4D2F1554" w14:textId="77777777" w:rsidR="00AE25BF" w:rsidRDefault="00000000">
      <w:pPr>
        <w:rPr>
          <w:rFonts w:ascii="宋体" w:hAnsi="宋体"/>
          <w:color w:val="000000"/>
          <w:sz w:val="24"/>
        </w:rPr>
      </w:pPr>
      <w:r>
        <w:rPr>
          <w:rFonts w:ascii="宋体" w:hAnsi="宋体" w:hint="eastAsia"/>
          <w:color w:val="000000"/>
          <w:sz w:val="24"/>
        </w:rPr>
        <w:t>联系部门：招标事业部</w:t>
      </w:r>
    </w:p>
    <w:p w14:paraId="22521F85" w14:textId="77777777" w:rsidR="00AE25BF" w:rsidRDefault="00000000">
      <w:pPr>
        <w:rPr>
          <w:rFonts w:ascii="宋体" w:hAnsi="宋体"/>
          <w:color w:val="000000"/>
          <w:sz w:val="24"/>
        </w:rPr>
      </w:pPr>
      <w:r>
        <w:rPr>
          <w:rFonts w:ascii="宋体" w:hAnsi="宋体" w:hint="eastAsia"/>
          <w:color w:val="000000"/>
          <w:sz w:val="24"/>
        </w:rPr>
        <w:t>项目联系人：韩伯阳、</w:t>
      </w:r>
      <w:bookmarkStart w:id="46" w:name="_Hlk139031483"/>
      <w:r>
        <w:rPr>
          <w:rFonts w:ascii="宋体" w:hAnsi="宋体" w:hint="eastAsia"/>
          <w:color w:val="000000"/>
          <w:sz w:val="24"/>
        </w:rPr>
        <w:t>杜畅、</w:t>
      </w:r>
      <w:bookmarkEnd w:id="46"/>
      <w:r>
        <w:rPr>
          <w:rFonts w:ascii="宋体" w:hAnsi="宋体" w:hint="eastAsia"/>
          <w:color w:val="000000"/>
          <w:sz w:val="24"/>
        </w:rPr>
        <w:t>王希、吕绍山、颜华</w:t>
      </w:r>
    </w:p>
    <w:p w14:paraId="438FE94A" w14:textId="77777777" w:rsidR="00AE25BF" w:rsidRDefault="00000000">
      <w:pPr>
        <w:rPr>
          <w:rFonts w:ascii="宋体" w:hAnsi="宋体"/>
          <w:color w:val="000000"/>
          <w:sz w:val="24"/>
        </w:rPr>
      </w:pPr>
      <w:r>
        <w:rPr>
          <w:rFonts w:ascii="宋体" w:hAnsi="宋体" w:hint="eastAsia"/>
          <w:color w:val="000000"/>
          <w:sz w:val="24"/>
        </w:rPr>
        <w:t>联系电话：</w:t>
      </w:r>
      <w:r>
        <w:rPr>
          <w:rFonts w:ascii="宋体" w:hAnsi="宋体" w:hint="eastAsia"/>
          <w:sz w:val="24"/>
        </w:rPr>
        <w:t>010－82370045</w:t>
      </w:r>
      <w:r>
        <w:rPr>
          <w:rFonts w:ascii="宋体" w:hAnsi="宋体"/>
          <w:sz w:val="24"/>
        </w:rPr>
        <w:t>/17600207104</w:t>
      </w:r>
    </w:p>
    <w:p w14:paraId="02F589AA" w14:textId="77777777" w:rsidR="00AE25BF" w:rsidRDefault="00000000">
      <w:pPr>
        <w:rPr>
          <w:rFonts w:ascii="宋体" w:hAnsi="宋体"/>
          <w:color w:val="000000"/>
          <w:sz w:val="24"/>
        </w:rPr>
      </w:pPr>
      <w:r>
        <w:rPr>
          <w:rFonts w:ascii="宋体" w:hAnsi="宋体" w:hint="eastAsia"/>
          <w:color w:val="000000"/>
          <w:sz w:val="24"/>
        </w:rPr>
        <w:t>电子邮箱：</w:t>
      </w:r>
      <w:r>
        <w:rPr>
          <w:rFonts w:ascii="宋体" w:hAnsi="宋体"/>
          <w:color w:val="000000"/>
          <w:sz w:val="24"/>
        </w:rPr>
        <w:t>bjmdzx@vip.163.com</w:t>
      </w:r>
    </w:p>
    <w:p w14:paraId="20AEE0B4" w14:textId="77777777" w:rsidR="00AE25BF" w:rsidRDefault="00000000">
      <w:pPr>
        <w:widowControl/>
        <w:jc w:val="left"/>
        <w:rPr>
          <w:rFonts w:ascii="宋体" w:hAnsi="宋体"/>
        </w:rPr>
      </w:pPr>
      <w:r>
        <w:rPr>
          <w:rFonts w:ascii="宋体" w:hAnsi="宋体"/>
        </w:rPr>
        <w:br w:type="page"/>
      </w:r>
    </w:p>
    <w:p w14:paraId="6FEF17BB" w14:textId="77777777" w:rsidR="00AE25BF" w:rsidRDefault="00AE25BF">
      <w:pPr>
        <w:spacing w:line="360" w:lineRule="auto"/>
        <w:rPr>
          <w:rFonts w:ascii="宋体" w:hAnsi="宋体"/>
        </w:rPr>
      </w:pPr>
    </w:p>
    <w:p w14:paraId="426E5692" w14:textId="77777777" w:rsidR="00AE25BF" w:rsidRDefault="00000000">
      <w:pPr>
        <w:pStyle w:val="1"/>
        <w:spacing w:before="0" w:after="0" w:line="360" w:lineRule="auto"/>
        <w:ind w:firstLine="2569"/>
        <w:jc w:val="both"/>
        <w:rPr>
          <w:rFonts w:hAnsi="宋体"/>
          <w:b w:val="0"/>
          <w:color w:val="000000"/>
        </w:rPr>
      </w:pPr>
      <w:bookmarkStart w:id="47" w:name="_Toc150435418"/>
      <w:bookmarkStart w:id="48" w:name="_Toc512937850"/>
      <w:r>
        <w:rPr>
          <w:rFonts w:hAnsi="宋体" w:hint="eastAsia"/>
          <w:color w:val="000000"/>
        </w:rPr>
        <w:t>第二章</w:t>
      </w:r>
      <w:r>
        <w:rPr>
          <w:rFonts w:hAnsi="宋体"/>
          <w:color w:val="000000"/>
        </w:rPr>
        <w:t xml:space="preserve">  </w:t>
      </w:r>
      <w:r>
        <w:rPr>
          <w:rFonts w:hAnsi="宋体" w:hint="eastAsia"/>
          <w:color w:val="000000"/>
        </w:rPr>
        <w:t>投标人须知资料表</w:t>
      </w:r>
      <w:bookmarkEnd w:id="47"/>
      <w:r>
        <w:rPr>
          <w:rFonts w:hAnsi="宋体" w:hint="eastAsia"/>
          <w:color w:val="000000"/>
        </w:rPr>
        <w:t xml:space="preserve"> </w:t>
      </w:r>
      <w:bookmarkEnd w:id="48"/>
    </w:p>
    <w:p w14:paraId="1DFBFFC6" w14:textId="77777777" w:rsidR="00AE25BF" w:rsidRDefault="00000000">
      <w:pPr>
        <w:rPr>
          <w:rFonts w:ascii="宋体" w:hAnsi="宋体"/>
          <w:color w:val="000000"/>
          <w:sz w:val="24"/>
        </w:rPr>
      </w:pPr>
      <w:r>
        <w:rPr>
          <w:rFonts w:ascii="宋体" w:hAnsi="宋体"/>
          <w:color w:val="000000"/>
          <w:sz w:val="24"/>
        </w:rPr>
        <w:t xml:space="preserve">    </w:t>
      </w:r>
      <w:r>
        <w:rPr>
          <w:rFonts w:ascii="宋体" w:hAnsi="宋体" w:hint="eastAsia"/>
          <w:color w:val="000000"/>
          <w:sz w:val="24"/>
        </w:rPr>
        <w:t>本表是关于投标人须知的具体补充和修改，如有矛盾，应以本表为准。如本表和招标公告（投标邀请）中的内容有矛盾，也以本表为准。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AE25BF" w14:paraId="2368B2A7" w14:textId="77777777">
        <w:trPr>
          <w:trHeight w:val="385"/>
        </w:trPr>
        <w:tc>
          <w:tcPr>
            <w:tcW w:w="1648" w:type="dxa"/>
            <w:vAlign w:val="center"/>
          </w:tcPr>
          <w:p w14:paraId="67901583" w14:textId="77777777" w:rsidR="00AE25BF" w:rsidRDefault="00000000">
            <w:pPr>
              <w:jc w:val="center"/>
              <w:rPr>
                <w:rFonts w:ascii="宋体" w:hAnsi="宋体"/>
                <w:color w:val="000000"/>
                <w:sz w:val="24"/>
              </w:rPr>
            </w:pPr>
            <w:r>
              <w:rPr>
                <w:rFonts w:ascii="宋体" w:hAnsi="宋体" w:hint="eastAsia"/>
                <w:color w:val="000000"/>
                <w:sz w:val="24"/>
              </w:rPr>
              <w:t>条款号</w:t>
            </w:r>
          </w:p>
        </w:tc>
        <w:tc>
          <w:tcPr>
            <w:tcW w:w="6660" w:type="dxa"/>
            <w:vAlign w:val="center"/>
          </w:tcPr>
          <w:p w14:paraId="1D96207A" w14:textId="77777777" w:rsidR="00AE25BF" w:rsidRDefault="00000000">
            <w:pPr>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AE25BF" w14:paraId="02C5EAB7" w14:textId="77777777">
        <w:trPr>
          <w:trHeight w:val="600"/>
        </w:trPr>
        <w:tc>
          <w:tcPr>
            <w:tcW w:w="1648" w:type="dxa"/>
            <w:vAlign w:val="center"/>
          </w:tcPr>
          <w:p w14:paraId="029A6B57" w14:textId="77777777" w:rsidR="00AE25BF" w:rsidRDefault="00000000">
            <w:pPr>
              <w:jc w:val="center"/>
              <w:rPr>
                <w:rFonts w:ascii="宋体" w:hAnsi="宋体"/>
                <w:color w:val="000000"/>
                <w:sz w:val="24"/>
              </w:rPr>
            </w:pPr>
            <w:r>
              <w:rPr>
                <w:rFonts w:ascii="宋体" w:hAnsi="宋体"/>
                <w:color w:val="000000"/>
                <w:sz w:val="24"/>
              </w:rPr>
              <w:t>1.1</w:t>
            </w:r>
          </w:p>
        </w:tc>
        <w:tc>
          <w:tcPr>
            <w:tcW w:w="6660" w:type="dxa"/>
            <w:vAlign w:val="center"/>
          </w:tcPr>
          <w:p w14:paraId="7914A4B2" w14:textId="77777777" w:rsidR="00AE25BF" w:rsidRDefault="00000000">
            <w:pPr>
              <w:jc w:val="left"/>
              <w:rPr>
                <w:rFonts w:ascii="宋体" w:hAnsi="宋体"/>
                <w:color w:val="000000"/>
                <w:sz w:val="24"/>
              </w:rPr>
            </w:pPr>
            <w:r>
              <w:rPr>
                <w:rFonts w:ascii="宋体" w:hAnsi="宋体" w:hint="eastAsia"/>
                <w:color w:val="000000"/>
                <w:sz w:val="24"/>
              </w:rPr>
              <w:t>采购人：</w:t>
            </w:r>
            <w:r>
              <w:rPr>
                <w:rFonts w:ascii="宋体" w:hAnsi="宋体" w:hint="eastAsia"/>
                <w:color w:val="000000"/>
                <w:sz w:val="24"/>
                <w:u w:val="single"/>
              </w:rPr>
              <w:t>北京林业大学</w:t>
            </w:r>
          </w:p>
          <w:p w14:paraId="27FF346F" w14:textId="77777777" w:rsidR="00AE25BF" w:rsidRDefault="00000000">
            <w:pPr>
              <w:jc w:val="left"/>
              <w:rPr>
                <w:rFonts w:ascii="宋体" w:hAnsi="宋体"/>
                <w:color w:val="000000"/>
                <w:sz w:val="24"/>
              </w:rPr>
            </w:pPr>
            <w:r>
              <w:rPr>
                <w:rFonts w:ascii="宋体" w:hAnsi="宋体" w:hint="eastAsia"/>
                <w:color w:val="000000"/>
                <w:sz w:val="24"/>
              </w:rPr>
              <w:t>联系方式：</w:t>
            </w:r>
            <w:r>
              <w:rPr>
                <w:rFonts w:ascii="宋体" w:hAnsi="宋体" w:cs="宋体"/>
                <w:color w:val="000000"/>
                <w:kern w:val="0"/>
                <w:sz w:val="24"/>
                <w:u w:val="single"/>
              </w:rPr>
              <w:t>62337427</w:t>
            </w:r>
          </w:p>
          <w:p w14:paraId="048B42CC" w14:textId="77777777" w:rsidR="00AE25BF" w:rsidRDefault="00000000">
            <w:pPr>
              <w:jc w:val="left"/>
              <w:rPr>
                <w:rFonts w:ascii="宋体" w:hAnsi="宋体"/>
                <w:color w:val="000000"/>
                <w:sz w:val="24"/>
                <w:u w:val="single"/>
              </w:rPr>
            </w:pPr>
            <w:r>
              <w:rPr>
                <w:rFonts w:ascii="宋体" w:hAnsi="宋体" w:hint="eastAsia"/>
                <w:color w:val="000000"/>
                <w:sz w:val="24"/>
              </w:rPr>
              <w:t>采购代理机构：</w:t>
            </w:r>
            <w:r>
              <w:rPr>
                <w:rFonts w:ascii="宋体" w:hAnsi="宋体" w:hint="eastAsia"/>
                <w:color w:val="000000"/>
                <w:sz w:val="24"/>
                <w:u w:val="single"/>
              </w:rPr>
              <w:t>北京明德致信咨询有限公司</w:t>
            </w:r>
          </w:p>
          <w:p w14:paraId="6D8E2F9F" w14:textId="77777777" w:rsidR="00AE25BF" w:rsidRDefault="00000000">
            <w:pPr>
              <w:jc w:val="left"/>
              <w:rPr>
                <w:rFonts w:ascii="宋体" w:hAnsi="宋体"/>
                <w:color w:val="000000"/>
                <w:sz w:val="24"/>
                <w:u w:val="single"/>
              </w:rPr>
            </w:pPr>
            <w:r>
              <w:rPr>
                <w:rFonts w:ascii="宋体" w:hAnsi="宋体" w:hint="eastAsia"/>
                <w:color w:val="000000"/>
                <w:sz w:val="24"/>
              </w:rPr>
              <w:t>联系方式：</w:t>
            </w:r>
            <w:r>
              <w:rPr>
                <w:rFonts w:ascii="宋体" w:hAnsi="宋体" w:hint="eastAsia"/>
                <w:color w:val="000000"/>
                <w:sz w:val="24"/>
                <w:u w:val="single"/>
              </w:rPr>
              <w:t>82370045</w:t>
            </w:r>
          </w:p>
        </w:tc>
      </w:tr>
      <w:tr w:rsidR="00AE25BF" w14:paraId="053EE189" w14:textId="77777777">
        <w:trPr>
          <w:trHeight w:val="600"/>
        </w:trPr>
        <w:tc>
          <w:tcPr>
            <w:tcW w:w="1648" w:type="dxa"/>
            <w:vAlign w:val="center"/>
          </w:tcPr>
          <w:p w14:paraId="7DCA1D02" w14:textId="77777777" w:rsidR="00AE25BF" w:rsidRDefault="00000000">
            <w:pPr>
              <w:jc w:val="center"/>
              <w:rPr>
                <w:rFonts w:ascii="宋体" w:hAnsi="宋体"/>
                <w:color w:val="000000"/>
                <w:sz w:val="24"/>
              </w:rPr>
            </w:pPr>
            <w:r>
              <w:rPr>
                <w:rFonts w:ascii="宋体" w:hAnsi="宋体" w:hint="eastAsia"/>
                <w:color w:val="000000"/>
                <w:sz w:val="24"/>
              </w:rPr>
              <w:t>11.1</w:t>
            </w:r>
          </w:p>
        </w:tc>
        <w:tc>
          <w:tcPr>
            <w:tcW w:w="6660" w:type="dxa"/>
            <w:vAlign w:val="center"/>
          </w:tcPr>
          <w:p w14:paraId="4DC7CE37" w14:textId="77777777" w:rsidR="00AE25BF" w:rsidRDefault="00000000">
            <w:pPr>
              <w:jc w:val="left"/>
              <w:rPr>
                <w:rFonts w:ascii="宋体" w:hAnsi="宋体"/>
                <w:color w:val="000000"/>
                <w:sz w:val="24"/>
              </w:rPr>
            </w:pPr>
            <w:r>
              <w:rPr>
                <w:rFonts w:ascii="宋体" w:hAnsi="宋体" w:hint="eastAsia"/>
                <w:color w:val="000000"/>
                <w:sz w:val="24"/>
              </w:rPr>
              <w:t>投标保证</w:t>
            </w:r>
            <w:r w:rsidRPr="000724B1">
              <w:rPr>
                <w:rFonts w:ascii="宋体" w:hAnsi="宋体" w:hint="eastAsia"/>
                <w:color w:val="000000"/>
                <w:sz w:val="24"/>
              </w:rPr>
              <w:t>金：</w:t>
            </w:r>
            <w:r w:rsidRPr="000724B1">
              <w:rPr>
                <w:rFonts w:ascii="宋体" w:hAnsi="宋体" w:hint="eastAsia"/>
                <w:b/>
                <w:bCs/>
                <w:color w:val="000000"/>
                <w:sz w:val="24"/>
                <w:u w:val="single"/>
              </w:rPr>
              <w:t>最低年租赁费（87.15万元）的1.5％</w:t>
            </w:r>
            <w:r w:rsidRPr="000724B1">
              <w:rPr>
                <w:rFonts w:ascii="宋体" w:hAnsi="宋体" w:hint="eastAsia"/>
                <w:color w:val="000000"/>
                <w:sz w:val="24"/>
              </w:rPr>
              <w:t>。</w:t>
            </w:r>
          </w:p>
        </w:tc>
      </w:tr>
      <w:tr w:rsidR="00AE25BF" w14:paraId="59668F72" w14:textId="77777777">
        <w:trPr>
          <w:trHeight w:val="600"/>
        </w:trPr>
        <w:tc>
          <w:tcPr>
            <w:tcW w:w="1648" w:type="dxa"/>
            <w:vAlign w:val="center"/>
          </w:tcPr>
          <w:p w14:paraId="585EF82B" w14:textId="77777777" w:rsidR="00AE25BF" w:rsidRDefault="00000000">
            <w:pPr>
              <w:jc w:val="center"/>
              <w:rPr>
                <w:rFonts w:ascii="宋体" w:hAnsi="宋体"/>
                <w:i/>
                <w:color w:val="000000"/>
                <w:sz w:val="24"/>
                <w:u w:val="single"/>
              </w:rPr>
            </w:pPr>
            <w:r>
              <w:rPr>
                <w:rFonts w:ascii="宋体" w:hAnsi="宋体" w:hint="eastAsia"/>
                <w:color w:val="000000"/>
                <w:sz w:val="24"/>
              </w:rPr>
              <w:t>11.5</w:t>
            </w:r>
          </w:p>
        </w:tc>
        <w:tc>
          <w:tcPr>
            <w:tcW w:w="6660" w:type="dxa"/>
            <w:vAlign w:val="center"/>
          </w:tcPr>
          <w:p w14:paraId="4E637AB0" w14:textId="77777777" w:rsidR="00AE25BF" w:rsidRDefault="00000000">
            <w:pPr>
              <w:jc w:val="left"/>
              <w:rPr>
                <w:rFonts w:ascii="宋体" w:hAnsi="宋体"/>
                <w:color w:val="000000"/>
                <w:sz w:val="24"/>
                <w:u w:val="single"/>
              </w:rPr>
            </w:pPr>
            <w:r>
              <w:rPr>
                <w:rFonts w:ascii="宋体" w:hAnsi="宋体" w:hint="eastAsia"/>
                <w:color w:val="000000"/>
                <w:sz w:val="24"/>
                <w:u w:val="single"/>
              </w:rPr>
              <w:t>中标服务费为：按《招标代理服务收费管理暂行办法》（计价格[2002]1980号）及《国家发展改革委办公厅关于招标代理服务收费有关问题的通知》（发改办价格[2003]857号）执行，按年租赁费差额定率累进法计算并下浮30%（如不足3000.00元，按3000.00元收取），按包由中标人支付。</w:t>
            </w:r>
          </w:p>
        </w:tc>
      </w:tr>
      <w:tr w:rsidR="00AE25BF" w14:paraId="5D01C86C" w14:textId="77777777">
        <w:trPr>
          <w:trHeight w:val="600"/>
        </w:trPr>
        <w:tc>
          <w:tcPr>
            <w:tcW w:w="1648" w:type="dxa"/>
            <w:vAlign w:val="center"/>
          </w:tcPr>
          <w:p w14:paraId="4E99FCA1" w14:textId="77777777" w:rsidR="00AE25BF" w:rsidRDefault="00000000">
            <w:pPr>
              <w:jc w:val="center"/>
              <w:rPr>
                <w:rFonts w:ascii="宋体" w:hAnsi="宋体"/>
                <w:color w:val="000000"/>
                <w:sz w:val="24"/>
              </w:rPr>
            </w:pPr>
            <w:r>
              <w:rPr>
                <w:rFonts w:ascii="宋体" w:hAnsi="宋体" w:hint="eastAsia"/>
                <w:color w:val="000000"/>
                <w:sz w:val="24"/>
              </w:rPr>
              <w:t>12.1</w:t>
            </w:r>
          </w:p>
        </w:tc>
        <w:tc>
          <w:tcPr>
            <w:tcW w:w="6660" w:type="dxa"/>
            <w:vAlign w:val="center"/>
          </w:tcPr>
          <w:p w14:paraId="047D7BC4" w14:textId="77777777" w:rsidR="00AE25BF" w:rsidRDefault="00000000">
            <w:pPr>
              <w:ind w:left="1592" w:hanging="1592"/>
              <w:jc w:val="left"/>
              <w:rPr>
                <w:rFonts w:ascii="宋体" w:hAnsi="宋体"/>
                <w:color w:val="000000"/>
                <w:sz w:val="24"/>
                <w:u w:val="single"/>
              </w:rPr>
            </w:pPr>
            <w:r>
              <w:rPr>
                <w:rFonts w:ascii="宋体" w:hAnsi="宋体" w:hint="eastAsia"/>
                <w:color w:val="000000"/>
                <w:sz w:val="24"/>
              </w:rPr>
              <w:t>投标有效期：</w:t>
            </w:r>
            <w:r>
              <w:rPr>
                <w:rFonts w:ascii="宋体" w:hAnsi="宋体" w:hint="eastAsia"/>
                <w:color w:val="000000"/>
                <w:sz w:val="24"/>
                <w:u w:val="single"/>
              </w:rPr>
              <w:t xml:space="preserve">　90天 </w:t>
            </w:r>
            <w:r>
              <w:rPr>
                <w:rFonts w:ascii="宋体" w:hAnsi="宋体" w:hint="eastAsia"/>
                <w:color w:val="000000"/>
                <w:sz w:val="24"/>
              </w:rPr>
              <w:t>。</w:t>
            </w:r>
          </w:p>
        </w:tc>
      </w:tr>
      <w:tr w:rsidR="00AE25BF" w14:paraId="74FC26F6" w14:textId="77777777">
        <w:trPr>
          <w:trHeight w:val="600"/>
        </w:trPr>
        <w:tc>
          <w:tcPr>
            <w:tcW w:w="1648" w:type="dxa"/>
            <w:vAlign w:val="center"/>
          </w:tcPr>
          <w:p w14:paraId="2872B63F" w14:textId="77777777" w:rsidR="00AE25BF" w:rsidRDefault="00000000">
            <w:pPr>
              <w:jc w:val="center"/>
              <w:rPr>
                <w:rFonts w:ascii="宋体" w:hAnsi="宋体"/>
                <w:color w:val="000000"/>
                <w:sz w:val="24"/>
              </w:rPr>
            </w:pPr>
            <w:r>
              <w:rPr>
                <w:rFonts w:ascii="宋体" w:hAnsi="宋体" w:hint="eastAsia"/>
                <w:color w:val="000000"/>
                <w:sz w:val="24"/>
              </w:rPr>
              <w:t>13.1</w:t>
            </w:r>
          </w:p>
        </w:tc>
        <w:tc>
          <w:tcPr>
            <w:tcW w:w="6660" w:type="dxa"/>
          </w:tcPr>
          <w:p w14:paraId="53C64EA6" w14:textId="77777777" w:rsidR="00AE25BF" w:rsidRDefault="00000000">
            <w:pPr>
              <w:jc w:val="left"/>
              <w:rPr>
                <w:rFonts w:ascii="宋体" w:hAnsi="宋体"/>
                <w:color w:val="000000"/>
                <w:sz w:val="24"/>
              </w:rPr>
            </w:pPr>
            <w:r>
              <w:rPr>
                <w:rFonts w:ascii="宋体" w:hAnsi="宋体" w:hint="eastAsia"/>
                <w:color w:val="000000"/>
                <w:sz w:val="24"/>
              </w:rPr>
              <w:t>投标文件：正本：</w:t>
            </w:r>
            <w:r>
              <w:rPr>
                <w:rFonts w:ascii="宋体" w:hAnsi="宋体" w:hint="eastAsia"/>
                <w:color w:val="000000"/>
                <w:sz w:val="24"/>
                <w:u w:val="single"/>
              </w:rPr>
              <w:t xml:space="preserve">　　1　　</w:t>
            </w:r>
            <w:r>
              <w:rPr>
                <w:rFonts w:ascii="宋体" w:hAnsi="宋体" w:hint="eastAsia"/>
                <w:color w:val="000000"/>
                <w:sz w:val="24"/>
              </w:rPr>
              <w:t>份，副本：</w:t>
            </w:r>
            <w:r>
              <w:rPr>
                <w:rFonts w:ascii="宋体" w:hAnsi="宋体" w:hint="eastAsia"/>
                <w:color w:val="000000"/>
                <w:sz w:val="24"/>
                <w:u w:val="single"/>
              </w:rPr>
              <w:t xml:space="preserve">　　5　</w:t>
            </w:r>
            <w:r>
              <w:rPr>
                <w:rFonts w:ascii="宋体" w:hAnsi="宋体" w:hint="eastAsia"/>
                <w:color w:val="000000"/>
                <w:sz w:val="24"/>
              </w:rPr>
              <w:t>份；U盘</w:t>
            </w:r>
            <w:r>
              <w:rPr>
                <w:rFonts w:ascii="宋体" w:hAnsi="宋体" w:hint="eastAsia"/>
                <w:color w:val="000000"/>
                <w:sz w:val="24"/>
                <w:u w:val="single"/>
              </w:rPr>
              <w:t xml:space="preserve">   1   </w:t>
            </w:r>
            <w:r>
              <w:rPr>
                <w:rFonts w:ascii="宋体" w:hAnsi="宋体" w:hint="eastAsia"/>
                <w:color w:val="000000"/>
                <w:sz w:val="24"/>
              </w:rPr>
              <w:t>份。</w:t>
            </w:r>
          </w:p>
          <w:p w14:paraId="79C4263F" w14:textId="77777777" w:rsidR="00AE25BF" w:rsidRDefault="00000000">
            <w:pPr>
              <w:jc w:val="left"/>
              <w:rPr>
                <w:rFonts w:ascii="宋体" w:hAnsi="宋体"/>
                <w:color w:val="000000"/>
                <w:sz w:val="24"/>
              </w:rPr>
            </w:pPr>
            <w:r>
              <w:rPr>
                <w:rFonts w:ascii="宋体" w:hAnsi="宋体" w:hint="eastAsia"/>
                <w:sz w:val="24"/>
              </w:rPr>
              <w:t>（需包含有签字盖章的正本PDF版扫描件及可编辑的WORD版投标文件各一份）</w:t>
            </w:r>
          </w:p>
        </w:tc>
      </w:tr>
      <w:tr w:rsidR="00AE25BF" w14:paraId="0CA5D786" w14:textId="77777777">
        <w:trPr>
          <w:trHeight w:val="600"/>
        </w:trPr>
        <w:tc>
          <w:tcPr>
            <w:tcW w:w="1648" w:type="dxa"/>
            <w:vAlign w:val="center"/>
          </w:tcPr>
          <w:p w14:paraId="086F90C0" w14:textId="77777777" w:rsidR="00AE25BF" w:rsidRDefault="00000000">
            <w:pPr>
              <w:jc w:val="center"/>
              <w:rPr>
                <w:rFonts w:ascii="宋体" w:hAnsi="宋体"/>
                <w:color w:val="000000"/>
                <w:sz w:val="24"/>
              </w:rPr>
            </w:pPr>
            <w:r>
              <w:rPr>
                <w:rFonts w:ascii="宋体" w:hAnsi="宋体" w:hint="eastAsia"/>
                <w:color w:val="000000"/>
                <w:sz w:val="24"/>
              </w:rPr>
              <w:t>15.1</w:t>
            </w:r>
          </w:p>
        </w:tc>
        <w:tc>
          <w:tcPr>
            <w:tcW w:w="6660" w:type="dxa"/>
            <w:vAlign w:val="center"/>
          </w:tcPr>
          <w:p w14:paraId="3B10C016" w14:textId="28747A40" w:rsidR="00AE25BF" w:rsidRDefault="00000000">
            <w:pPr>
              <w:rPr>
                <w:rFonts w:ascii="宋体" w:hAnsi="宋体"/>
                <w:sz w:val="24"/>
              </w:rPr>
            </w:pPr>
            <w:r>
              <w:rPr>
                <w:rFonts w:ascii="宋体" w:hAnsi="宋体" w:hint="eastAsia"/>
                <w:sz w:val="24"/>
              </w:rPr>
              <w:t>投标截止时间：</w:t>
            </w:r>
            <w:r w:rsidRPr="00F861F5">
              <w:rPr>
                <w:rFonts w:ascii="宋体" w:hAnsi="宋体" w:hint="eastAsia"/>
                <w:b/>
                <w:bCs/>
                <w:sz w:val="24"/>
                <w:u w:val="single"/>
              </w:rPr>
              <w:t>202</w:t>
            </w:r>
            <w:r w:rsidRPr="00F861F5">
              <w:rPr>
                <w:rFonts w:ascii="宋体" w:hAnsi="宋体"/>
                <w:b/>
                <w:bCs/>
                <w:sz w:val="24"/>
                <w:u w:val="single"/>
              </w:rPr>
              <w:t>3</w:t>
            </w:r>
            <w:r w:rsidRPr="00F861F5">
              <w:rPr>
                <w:rFonts w:ascii="宋体" w:hAnsi="宋体" w:hint="eastAsia"/>
                <w:b/>
                <w:bCs/>
                <w:sz w:val="24"/>
                <w:u w:val="single"/>
              </w:rPr>
              <w:t>年</w:t>
            </w:r>
            <w:r w:rsidRPr="00F861F5">
              <w:rPr>
                <w:rFonts w:ascii="宋体" w:hAnsi="宋体"/>
                <w:b/>
                <w:bCs/>
                <w:sz w:val="24"/>
                <w:u w:val="single"/>
              </w:rPr>
              <w:t>1</w:t>
            </w:r>
            <w:r w:rsidR="00D6151F" w:rsidRPr="00F861F5">
              <w:rPr>
                <w:rFonts w:ascii="宋体" w:hAnsi="宋体"/>
                <w:b/>
                <w:bCs/>
                <w:sz w:val="24"/>
                <w:u w:val="single"/>
              </w:rPr>
              <w:t>2</w:t>
            </w:r>
            <w:r w:rsidRPr="00F861F5">
              <w:rPr>
                <w:rFonts w:ascii="宋体" w:hAnsi="宋体" w:hint="eastAsia"/>
                <w:b/>
                <w:bCs/>
                <w:sz w:val="24"/>
                <w:u w:val="single"/>
              </w:rPr>
              <w:t>月</w:t>
            </w:r>
            <w:r w:rsidR="00D6151F" w:rsidRPr="00F861F5">
              <w:rPr>
                <w:rFonts w:ascii="宋体" w:hAnsi="宋体"/>
                <w:b/>
                <w:bCs/>
                <w:sz w:val="24"/>
                <w:u w:val="single"/>
              </w:rPr>
              <w:t>26</w:t>
            </w:r>
            <w:r w:rsidRPr="00F861F5">
              <w:rPr>
                <w:rFonts w:ascii="宋体" w:hAnsi="宋体" w:hint="eastAsia"/>
                <w:b/>
                <w:bCs/>
                <w:sz w:val="24"/>
                <w:u w:val="single"/>
              </w:rPr>
              <w:t>日9</w:t>
            </w:r>
            <w:r w:rsidRPr="00F861F5">
              <w:rPr>
                <w:rFonts w:ascii="宋体" w:hAnsi="宋体"/>
                <w:b/>
                <w:bCs/>
                <w:sz w:val="24"/>
                <w:u w:val="single"/>
              </w:rPr>
              <w:t>:30</w:t>
            </w:r>
            <w:r w:rsidRPr="00F861F5">
              <w:rPr>
                <w:rFonts w:ascii="宋体" w:hAnsi="宋体" w:hint="eastAsia"/>
                <w:b/>
                <w:bCs/>
                <w:sz w:val="24"/>
                <w:u w:val="single"/>
              </w:rPr>
              <w:t>（北京时间）</w:t>
            </w:r>
          </w:p>
        </w:tc>
      </w:tr>
      <w:tr w:rsidR="00AE25BF" w14:paraId="5E5CF51D" w14:textId="77777777">
        <w:trPr>
          <w:trHeight w:val="600"/>
        </w:trPr>
        <w:tc>
          <w:tcPr>
            <w:tcW w:w="1648" w:type="dxa"/>
            <w:vAlign w:val="center"/>
          </w:tcPr>
          <w:p w14:paraId="5149E6C0" w14:textId="77777777" w:rsidR="00AE25BF" w:rsidRDefault="00000000">
            <w:pPr>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6660" w:type="dxa"/>
            <w:vAlign w:val="center"/>
          </w:tcPr>
          <w:p w14:paraId="1B2640FF" w14:textId="77777777" w:rsidR="00AE25BF" w:rsidRDefault="00000000">
            <w:pPr>
              <w:rPr>
                <w:rFonts w:ascii="宋体" w:hAnsi="宋体"/>
                <w:sz w:val="24"/>
              </w:rPr>
            </w:pPr>
            <w:r>
              <w:rPr>
                <w:rFonts w:ascii="宋体" w:hAnsi="宋体" w:hint="eastAsia"/>
                <w:sz w:val="24"/>
              </w:rPr>
              <w:t>开标时间：</w:t>
            </w:r>
            <w:r>
              <w:rPr>
                <w:rFonts w:ascii="宋体" w:hAnsi="宋体" w:hint="eastAsia"/>
                <w:sz w:val="24"/>
                <w:u w:val="single"/>
              </w:rPr>
              <w:t>同投标截止时间。</w:t>
            </w:r>
          </w:p>
          <w:p w14:paraId="25984A09" w14:textId="100A2D26" w:rsidR="00AE25BF" w:rsidRDefault="00000000" w:rsidP="00D6151F">
            <w:pPr>
              <w:rPr>
                <w:rFonts w:ascii="宋体" w:hAnsi="宋体"/>
                <w:sz w:val="24"/>
              </w:rPr>
            </w:pPr>
            <w:r>
              <w:rPr>
                <w:rFonts w:ascii="宋体" w:hAnsi="宋体" w:hint="eastAsia"/>
                <w:sz w:val="24"/>
              </w:rPr>
              <w:t>投标、开标地点：</w:t>
            </w:r>
            <w:r w:rsidR="00D6151F" w:rsidRPr="00F861F5">
              <w:rPr>
                <w:rFonts w:ascii="宋体" w:hAnsi="宋体" w:hint="eastAsia"/>
                <w:b/>
                <w:bCs/>
                <w:sz w:val="24"/>
                <w:szCs w:val="21"/>
                <w:u w:val="single"/>
              </w:rPr>
              <w:t>北京市海淀区学院路30号科大天工大厦B座17层1706室第</w:t>
            </w:r>
            <w:r w:rsidR="00C2052D" w:rsidRPr="00F861F5">
              <w:rPr>
                <w:rFonts w:ascii="宋体" w:hAnsi="宋体" w:hint="eastAsia"/>
                <w:b/>
                <w:bCs/>
                <w:sz w:val="24"/>
                <w:szCs w:val="21"/>
                <w:u w:val="single"/>
              </w:rPr>
              <w:t>四</w:t>
            </w:r>
            <w:r w:rsidR="00D6151F" w:rsidRPr="00F861F5">
              <w:rPr>
                <w:rFonts w:ascii="宋体" w:hAnsi="宋体" w:hint="eastAsia"/>
                <w:b/>
                <w:bCs/>
                <w:sz w:val="24"/>
                <w:szCs w:val="21"/>
                <w:u w:val="single"/>
              </w:rPr>
              <w:t>会议室。（提示：楼层较高，请供应商预留递交文件时间提前到场）。</w:t>
            </w:r>
          </w:p>
        </w:tc>
      </w:tr>
      <w:tr w:rsidR="00AE25BF" w14:paraId="1C46BE91" w14:textId="77777777">
        <w:trPr>
          <w:trHeight w:val="600"/>
        </w:trPr>
        <w:tc>
          <w:tcPr>
            <w:tcW w:w="1648" w:type="dxa"/>
            <w:vAlign w:val="center"/>
          </w:tcPr>
          <w:p w14:paraId="2F343C11" w14:textId="77777777" w:rsidR="00AE25BF" w:rsidRDefault="00000000">
            <w:pPr>
              <w:jc w:val="center"/>
              <w:rPr>
                <w:rFonts w:ascii="宋体" w:hAnsi="宋体"/>
                <w:color w:val="000000"/>
                <w:sz w:val="24"/>
              </w:rPr>
            </w:pPr>
            <w:r>
              <w:rPr>
                <w:rFonts w:ascii="宋体" w:hAnsi="宋体" w:hint="eastAsia"/>
                <w:color w:val="000000"/>
                <w:sz w:val="24"/>
              </w:rPr>
              <w:t>21.3</w:t>
            </w:r>
          </w:p>
        </w:tc>
        <w:tc>
          <w:tcPr>
            <w:tcW w:w="6660" w:type="dxa"/>
            <w:vAlign w:val="center"/>
          </w:tcPr>
          <w:p w14:paraId="01F12C8D" w14:textId="77777777" w:rsidR="00AE25BF" w:rsidRDefault="00000000">
            <w:pPr>
              <w:rPr>
                <w:rFonts w:ascii="宋体" w:hAnsi="宋体"/>
                <w:color w:val="000000"/>
                <w:sz w:val="24"/>
              </w:rPr>
            </w:pPr>
            <w:r>
              <w:rPr>
                <w:rFonts w:ascii="宋体" w:hAnsi="宋体" w:hint="eastAsia"/>
                <w:color w:val="000000"/>
                <w:sz w:val="24"/>
              </w:rPr>
              <w:t>评标方法：综合评分法。</w:t>
            </w:r>
          </w:p>
        </w:tc>
      </w:tr>
      <w:tr w:rsidR="00AE25BF" w14:paraId="0372CE54" w14:textId="77777777">
        <w:trPr>
          <w:trHeight w:val="600"/>
        </w:trPr>
        <w:tc>
          <w:tcPr>
            <w:tcW w:w="1648" w:type="dxa"/>
            <w:vAlign w:val="center"/>
          </w:tcPr>
          <w:p w14:paraId="610993FF" w14:textId="77777777" w:rsidR="00AE25BF" w:rsidRDefault="00000000">
            <w:pPr>
              <w:jc w:val="center"/>
              <w:rPr>
                <w:rFonts w:ascii="宋体" w:hAnsi="宋体"/>
                <w:color w:val="000000"/>
                <w:sz w:val="24"/>
              </w:rPr>
            </w:pPr>
            <w:r>
              <w:rPr>
                <w:rFonts w:ascii="宋体" w:hAnsi="宋体" w:hint="eastAsia"/>
                <w:color w:val="000000"/>
                <w:sz w:val="24"/>
              </w:rPr>
              <w:t>24.1</w:t>
            </w:r>
          </w:p>
        </w:tc>
        <w:tc>
          <w:tcPr>
            <w:tcW w:w="6660" w:type="dxa"/>
            <w:vAlign w:val="center"/>
          </w:tcPr>
          <w:p w14:paraId="477F8DE1" w14:textId="77777777" w:rsidR="00AE25BF" w:rsidRDefault="00000000">
            <w:pPr>
              <w:rPr>
                <w:rFonts w:ascii="宋体" w:hAnsi="宋体"/>
                <w:color w:val="000000"/>
                <w:sz w:val="24"/>
              </w:rPr>
            </w:pPr>
            <w:r>
              <w:rPr>
                <w:rFonts w:ascii="宋体" w:hAnsi="宋体" w:hint="eastAsia"/>
                <w:color w:val="000000"/>
                <w:sz w:val="24"/>
              </w:rPr>
              <w:t>中标候选人：评标委员会按投标人须知第21.3条的要求确定各包中标候选人</w:t>
            </w:r>
          </w:p>
        </w:tc>
      </w:tr>
      <w:tr w:rsidR="00AE25BF" w14:paraId="5CB18D9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08"/>
        </w:trPr>
        <w:tc>
          <w:tcPr>
            <w:tcW w:w="8308" w:type="dxa"/>
            <w:gridSpan w:val="2"/>
            <w:tcBorders>
              <w:top w:val="single" w:sz="12" w:space="0" w:color="auto"/>
              <w:left w:val="single" w:sz="12" w:space="0" w:color="auto"/>
              <w:bottom w:val="single" w:sz="12" w:space="0" w:color="auto"/>
              <w:right w:val="single" w:sz="12" w:space="0" w:color="auto"/>
            </w:tcBorders>
            <w:vAlign w:val="center"/>
          </w:tcPr>
          <w:p w14:paraId="66621AF8" w14:textId="77777777" w:rsidR="00AE25BF" w:rsidRDefault="00000000">
            <w:pPr>
              <w:jc w:val="center"/>
              <w:rPr>
                <w:rFonts w:ascii="宋体" w:hAnsi="宋体"/>
                <w:color w:val="000000"/>
                <w:sz w:val="24"/>
              </w:rPr>
            </w:pPr>
            <w:r>
              <w:rPr>
                <w:rFonts w:ascii="宋体" w:hAnsi="宋体" w:hint="eastAsia"/>
                <w:color w:val="000000"/>
                <w:sz w:val="24"/>
              </w:rPr>
              <w:t>适用于本投标人须知的额外增加的变动：</w:t>
            </w:r>
          </w:p>
        </w:tc>
      </w:tr>
      <w:tr w:rsidR="00AE25BF" w14:paraId="43F74158" w14:textId="77777777">
        <w:trPr>
          <w:trHeight w:val="291"/>
        </w:trPr>
        <w:tc>
          <w:tcPr>
            <w:tcW w:w="1648" w:type="dxa"/>
            <w:vAlign w:val="center"/>
          </w:tcPr>
          <w:p w14:paraId="22927AA2" w14:textId="77777777" w:rsidR="00AE25BF" w:rsidRDefault="00AE25BF">
            <w:pPr>
              <w:jc w:val="center"/>
              <w:rPr>
                <w:rFonts w:ascii="宋体" w:hAnsi="宋体"/>
                <w:color w:val="000000"/>
                <w:sz w:val="24"/>
              </w:rPr>
            </w:pPr>
          </w:p>
        </w:tc>
        <w:tc>
          <w:tcPr>
            <w:tcW w:w="6660" w:type="dxa"/>
            <w:vAlign w:val="center"/>
          </w:tcPr>
          <w:p w14:paraId="68774DF9" w14:textId="77777777" w:rsidR="00AE25BF" w:rsidRDefault="00000000">
            <w:pPr>
              <w:rPr>
                <w:rFonts w:ascii="宋体" w:hAnsi="宋体"/>
                <w:color w:val="000000"/>
                <w:sz w:val="24"/>
              </w:rPr>
            </w:pPr>
            <w:r>
              <w:rPr>
                <w:rFonts w:ascii="宋体" w:hAnsi="宋体" w:hint="eastAsia"/>
                <w:color w:val="000000"/>
                <w:sz w:val="24"/>
              </w:rPr>
              <w:t>合同数量增加变更：不超过10％。</w:t>
            </w:r>
          </w:p>
        </w:tc>
      </w:tr>
    </w:tbl>
    <w:p w14:paraId="7F92986B" w14:textId="77777777" w:rsidR="00AE25BF" w:rsidRDefault="00000000">
      <w:pPr>
        <w:widowControl/>
        <w:jc w:val="left"/>
        <w:rPr>
          <w:rFonts w:ascii="宋体" w:hAnsi="宋体"/>
          <w:color w:val="000000"/>
          <w:kern w:val="44"/>
          <w:sz w:val="32"/>
          <w:szCs w:val="20"/>
        </w:rPr>
      </w:pPr>
      <w:r>
        <w:rPr>
          <w:rFonts w:ascii="宋体" w:hAnsi="宋体"/>
          <w:b/>
          <w:color w:val="000000"/>
        </w:rPr>
        <w:br w:type="page"/>
      </w:r>
    </w:p>
    <w:p w14:paraId="35EE3DB4" w14:textId="77777777" w:rsidR="00AE25BF" w:rsidRDefault="00000000">
      <w:pPr>
        <w:pStyle w:val="1"/>
        <w:rPr>
          <w:rFonts w:hAnsi="宋体"/>
          <w:color w:val="000000"/>
          <w:sz w:val="28"/>
        </w:rPr>
      </w:pPr>
      <w:bookmarkStart w:id="49" w:name="_Toc150435419"/>
      <w:r>
        <w:rPr>
          <w:rFonts w:hAnsi="宋体" w:hint="eastAsia"/>
          <w:bCs/>
          <w:color w:val="000000"/>
        </w:rPr>
        <w:lastRenderedPageBreak/>
        <w:t>第三章</w:t>
      </w:r>
      <w:r>
        <w:rPr>
          <w:rFonts w:hAnsi="宋体"/>
          <w:bCs/>
          <w:color w:val="000000"/>
        </w:rPr>
        <w:t xml:space="preserve">  </w:t>
      </w:r>
      <w:r>
        <w:rPr>
          <w:rFonts w:hAnsi="宋体" w:hint="eastAsia"/>
          <w:bCs/>
          <w:color w:val="000000"/>
        </w:rPr>
        <w:t>投标人须知</w:t>
      </w:r>
      <w:bookmarkEnd w:id="49"/>
    </w:p>
    <w:p w14:paraId="0FC1ED8C" w14:textId="77777777" w:rsidR="00AE25BF" w:rsidRDefault="00AE25BF">
      <w:pPr>
        <w:spacing w:line="360" w:lineRule="auto"/>
        <w:rPr>
          <w:rFonts w:ascii="宋体" w:hAnsi="宋体"/>
          <w:color w:val="000000"/>
          <w:sz w:val="24"/>
        </w:rPr>
      </w:pPr>
    </w:p>
    <w:p w14:paraId="1DC2CE75" w14:textId="77777777" w:rsidR="00AE25BF" w:rsidRDefault="00000000">
      <w:pPr>
        <w:pStyle w:val="2"/>
        <w:spacing w:line="240" w:lineRule="auto"/>
        <w:rPr>
          <w:rFonts w:ascii="宋体" w:eastAsia="宋体" w:hAnsi="宋体"/>
          <w:color w:val="000000"/>
          <w:sz w:val="28"/>
        </w:rPr>
      </w:pPr>
      <w:bookmarkStart w:id="50" w:name="_Toc520356143"/>
      <w:bookmarkStart w:id="51" w:name="_Toc150435420"/>
      <w:r>
        <w:rPr>
          <w:rFonts w:ascii="宋体" w:eastAsia="宋体" w:hAnsi="宋体" w:hint="eastAsia"/>
          <w:color w:val="000000"/>
          <w:sz w:val="28"/>
        </w:rPr>
        <w:t>一   说  明</w:t>
      </w:r>
      <w:bookmarkEnd w:id="50"/>
      <w:bookmarkEnd w:id="51"/>
    </w:p>
    <w:p w14:paraId="557713A1" w14:textId="77777777" w:rsidR="00AE25BF" w:rsidRDefault="00000000">
      <w:pPr>
        <w:pStyle w:val="30"/>
        <w:ind w:left="899" w:hanging="899"/>
        <w:rPr>
          <w:rFonts w:hAnsi="宋体"/>
          <w:color w:val="000000"/>
          <w:u w:val="none"/>
        </w:rPr>
      </w:pPr>
      <w:bookmarkStart w:id="52" w:name="_Toc163893386"/>
      <w:bookmarkStart w:id="53" w:name="_Toc150268389"/>
      <w:bookmarkStart w:id="54" w:name="_Toc112527893"/>
      <w:bookmarkStart w:id="55" w:name="_Toc134857272"/>
      <w:bookmarkStart w:id="56" w:name="_Toc150435421"/>
      <w:bookmarkStart w:id="57" w:name="_Toc520356144"/>
      <w:r>
        <w:rPr>
          <w:rFonts w:hAnsi="宋体" w:hint="eastAsia"/>
          <w:color w:val="000000"/>
          <w:u w:val="none"/>
        </w:rPr>
        <w:t>1.</w:t>
      </w:r>
      <w:r>
        <w:rPr>
          <w:rFonts w:hAnsi="宋体" w:hint="eastAsia"/>
          <w:color w:val="000000"/>
          <w:u w:val="none"/>
        </w:rPr>
        <w:tab/>
        <w:t>招标采购单位及合格的投标人</w:t>
      </w:r>
      <w:bookmarkEnd w:id="52"/>
      <w:bookmarkEnd w:id="53"/>
      <w:bookmarkEnd w:id="54"/>
      <w:bookmarkEnd w:id="55"/>
      <w:bookmarkEnd w:id="56"/>
      <w:bookmarkEnd w:id="57"/>
    </w:p>
    <w:p w14:paraId="5438D902" w14:textId="77777777" w:rsidR="00AE25BF" w:rsidRDefault="00000000">
      <w:pPr>
        <w:numPr>
          <w:ilvl w:val="1"/>
          <w:numId w:val="8"/>
        </w:numPr>
        <w:spacing w:before="120" w:line="360" w:lineRule="auto"/>
        <w:rPr>
          <w:rFonts w:ascii="宋体" w:hAnsi="宋体"/>
          <w:color w:val="000000"/>
          <w:sz w:val="24"/>
        </w:rPr>
      </w:pPr>
      <w:r>
        <w:rPr>
          <w:rFonts w:ascii="宋体" w:hAnsi="宋体" w:hint="eastAsia"/>
          <w:color w:val="000000"/>
          <w:sz w:val="24"/>
        </w:rPr>
        <w:t>招标采购单位：系指采购人及其委托的采购代理机构。采购代理机构包括集中采购机构和依法经财政部门认定资格的其他采购代理机构。本项目的采购人：北京林业大学；采购代理机构：北京明德致信咨询有限公司。</w:t>
      </w:r>
    </w:p>
    <w:p w14:paraId="23EA138B" w14:textId="77777777" w:rsidR="00AE25BF" w:rsidRDefault="00000000">
      <w:pPr>
        <w:spacing w:before="120" w:line="360" w:lineRule="auto"/>
        <w:ind w:left="923" w:hangingChars="383" w:hanging="923"/>
        <w:rPr>
          <w:rFonts w:ascii="宋体" w:hAnsi="宋体"/>
          <w:b/>
          <w:bCs/>
          <w:color w:val="000000"/>
          <w:sz w:val="24"/>
          <w:u w:val="single"/>
        </w:rPr>
      </w:pPr>
      <w:r w:rsidRPr="003F73B3">
        <w:rPr>
          <w:rFonts w:ascii="宋体" w:hAnsi="宋体" w:hint="eastAsia"/>
          <w:b/>
          <w:bCs/>
          <w:color w:val="000000"/>
          <w:sz w:val="24"/>
          <w:u w:val="single"/>
        </w:rPr>
        <w:t>1</w:t>
      </w:r>
      <w:r w:rsidRPr="003F73B3">
        <w:rPr>
          <w:rFonts w:ascii="宋体" w:hAnsi="宋体"/>
          <w:b/>
          <w:bCs/>
          <w:color w:val="000000"/>
          <w:sz w:val="24"/>
          <w:u w:val="single"/>
        </w:rPr>
        <w:t>.1.1</w:t>
      </w:r>
      <w:r w:rsidRPr="003F73B3">
        <w:rPr>
          <w:rFonts w:ascii="宋体" w:hAnsi="宋体" w:hint="eastAsia"/>
          <w:b/>
          <w:bCs/>
          <w:color w:val="000000"/>
          <w:sz w:val="24"/>
          <w:u w:val="single"/>
        </w:rPr>
        <w:tab/>
        <w:t>本项目相关程序及内容为参考北京林业大学管理制度执行。</w:t>
      </w:r>
    </w:p>
    <w:p w14:paraId="65FC91F6" w14:textId="77777777" w:rsidR="00AE25BF" w:rsidRDefault="00000000">
      <w:pPr>
        <w:spacing w:before="120" w:line="360" w:lineRule="auto"/>
        <w:rPr>
          <w:rFonts w:ascii="宋体" w:hAnsi="宋体"/>
          <w:color w:val="000000"/>
          <w:sz w:val="24"/>
        </w:rPr>
      </w:pPr>
      <w:r>
        <w:rPr>
          <w:rFonts w:ascii="宋体" w:hAnsi="宋体" w:hint="eastAsia"/>
          <w:color w:val="000000"/>
          <w:sz w:val="24"/>
        </w:rPr>
        <w:t>1.2</w:t>
      </w:r>
      <w:r>
        <w:rPr>
          <w:rFonts w:ascii="宋体" w:hAnsi="宋体"/>
          <w:color w:val="000000"/>
          <w:sz w:val="24"/>
        </w:rPr>
        <w:tab/>
      </w:r>
      <w:r>
        <w:rPr>
          <w:rFonts w:ascii="宋体" w:hAnsi="宋体" w:hint="eastAsia"/>
          <w:color w:val="000000"/>
          <w:sz w:val="24"/>
        </w:rPr>
        <w:tab/>
        <w:t>满足以下条件的投标人是合格的投标人，可以参加本次投标：</w:t>
      </w:r>
    </w:p>
    <w:p w14:paraId="25787BBC"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中华人民共和国境内具有独立承担民事责任能力的供应商，包括法人、其他组织或者自然人。</w:t>
      </w:r>
    </w:p>
    <w:p w14:paraId="1A2FAE52"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2</w:t>
      </w:r>
      <w:r>
        <w:rPr>
          <w:rFonts w:ascii="宋体" w:hAnsi="宋体" w:hint="eastAsia"/>
          <w:color w:val="000000"/>
          <w:sz w:val="24"/>
        </w:rPr>
        <w:t xml:space="preserve">  具有良好的商业信誉和健全的财务会计制度，有依法缴纳税收和社会保障资金的良好记录，参加政府采购活动前三年内在经营活动中没有重大违法记录。</w:t>
      </w:r>
    </w:p>
    <w:p w14:paraId="323F3D28"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3</w:t>
      </w:r>
      <w:r>
        <w:rPr>
          <w:rFonts w:ascii="宋体" w:hAnsi="宋体" w:hint="eastAsia"/>
          <w:color w:val="000000"/>
          <w:sz w:val="24"/>
        </w:rPr>
        <w:t xml:space="preserve">   具有履行合同所必需的设备和专业技术能力。</w:t>
      </w:r>
    </w:p>
    <w:p w14:paraId="3F19F84E"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4</w:t>
      </w:r>
      <w:r>
        <w:rPr>
          <w:rFonts w:ascii="宋体" w:hAnsi="宋体" w:hint="eastAsia"/>
          <w:color w:val="000000"/>
          <w:sz w:val="24"/>
        </w:rPr>
        <w:t xml:space="preserve">  </w:t>
      </w:r>
      <w:r>
        <w:rPr>
          <w:rFonts w:ascii="宋体" w:hAnsi="宋体" w:hint="eastAsia"/>
          <w:color w:val="000000"/>
          <w:sz w:val="24"/>
          <w:szCs w:val="21"/>
        </w:rPr>
        <w:t>单位负责人为同一人或者存在直接控股、管理关系的不同供应商，不得同时参加同一包号的采购活动；为某一包号提供整体设计、规范编制或者项目管理、监理、检测等服务的供应商，不得再参加该包的其他采购活动。</w:t>
      </w:r>
      <w:r>
        <w:rPr>
          <w:rFonts w:ascii="宋体" w:hAnsi="宋体" w:hint="eastAsia"/>
          <w:color w:val="000000"/>
          <w:sz w:val="24"/>
        </w:rPr>
        <w:t>本项目的采购代理机构及其分支机构不得参加本项目的投标或者代理投标。</w:t>
      </w:r>
    </w:p>
    <w:p w14:paraId="62579AD5" w14:textId="77777777" w:rsidR="00AE25BF" w:rsidRDefault="00000000">
      <w:pPr>
        <w:spacing w:before="120" w:line="360" w:lineRule="auto"/>
        <w:ind w:left="900" w:hanging="900"/>
        <w:rPr>
          <w:rFonts w:ascii="宋体" w:hAnsi="宋体"/>
          <w:color w:val="000000"/>
          <w:sz w:val="24"/>
          <w:szCs w:val="21"/>
        </w:rPr>
      </w:pPr>
      <w:r>
        <w:rPr>
          <w:rFonts w:ascii="宋体" w:hAnsi="宋体" w:hint="eastAsia"/>
          <w:color w:val="000000"/>
          <w:sz w:val="24"/>
        </w:rPr>
        <w:t>1.2.</w:t>
      </w:r>
      <w:r>
        <w:rPr>
          <w:rFonts w:ascii="宋体" w:hAnsi="宋体"/>
          <w:color w:val="000000"/>
          <w:sz w:val="24"/>
        </w:rPr>
        <w:t>5</w:t>
      </w:r>
      <w:r>
        <w:rPr>
          <w:rFonts w:ascii="宋体" w:hAnsi="宋体" w:hint="eastAsia"/>
          <w:color w:val="000000"/>
          <w:sz w:val="24"/>
        </w:rPr>
        <w:t xml:space="preserve">  </w:t>
      </w:r>
      <w:r>
        <w:rPr>
          <w:rFonts w:ascii="宋体" w:hAnsi="宋体" w:hint="eastAsia"/>
          <w:color w:val="000000"/>
          <w:sz w:val="24"/>
          <w:szCs w:val="21"/>
        </w:rPr>
        <w:t>通过“信用中国”网站（www.creditchina.gov.cn）和中国政府采购网（www.ccgp.gov.cn）查询信用记录（截止时点为投标截止时间），被列入失信被执行人、重大税收违法案件当事人名单、政府采购严重违法失信行为记录名单的供应商，没有资格参加本项目的采购活动。</w:t>
      </w:r>
    </w:p>
    <w:p w14:paraId="55DBB6B1" w14:textId="77777777" w:rsidR="00AE25BF" w:rsidRDefault="00000000">
      <w:pPr>
        <w:spacing w:before="120" w:line="360" w:lineRule="auto"/>
        <w:ind w:left="900" w:hanging="900"/>
        <w:rPr>
          <w:rFonts w:ascii="宋体" w:hAnsi="宋体"/>
          <w:b/>
          <w:bCs/>
          <w:sz w:val="24"/>
          <w:u w:val="single"/>
        </w:rPr>
      </w:pPr>
      <w:r w:rsidRPr="003F73B3">
        <w:rPr>
          <w:rFonts w:ascii="宋体" w:hAnsi="宋体" w:hint="eastAsia"/>
          <w:b/>
          <w:bCs/>
          <w:sz w:val="24"/>
          <w:u w:val="single"/>
        </w:rPr>
        <w:t>1.</w:t>
      </w:r>
      <w:r w:rsidRPr="003F73B3">
        <w:rPr>
          <w:rFonts w:ascii="宋体" w:hAnsi="宋体"/>
          <w:b/>
          <w:bCs/>
          <w:sz w:val="24"/>
          <w:u w:val="single"/>
        </w:rPr>
        <w:t>2</w:t>
      </w:r>
      <w:r w:rsidRPr="003F73B3">
        <w:rPr>
          <w:rFonts w:ascii="宋体" w:hAnsi="宋体" w:hint="eastAsia"/>
          <w:b/>
          <w:bCs/>
          <w:sz w:val="24"/>
          <w:u w:val="single"/>
        </w:rPr>
        <w:t>.</w:t>
      </w:r>
      <w:r w:rsidRPr="003F73B3">
        <w:rPr>
          <w:rFonts w:ascii="宋体" w:hAnsi="宋体"/>
          <w:b/>
          <w:bCs/>
          <w:sz w:val="24"/>
          <w:u w:val="single"/>
        </w:rPr>
        <w:t xml:space="preserve">6  </w:t>
      </w:r>
      <w:r w:rsidRPr="003F73B3">
        <w:rPr>
          <w:rFonts w:ascii="宋体" w:hAnsi="宋体" w:hint="eastAsia"/>
          <w:b/>
          <w:bCs/>
          <w:sz w:val="24"/>
          <w:u w:val="single"/>
        </w:rPr>
        <w:t>投标人须具有国家行政主管部门颁发有效的《食品经营许可证》，须提供证书复印件加盖公章。</w:t>
      </w:r>
    </w:p>
    <w:p w14:paraId="68FC91EB"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w:t>
      </w:r>
      <w:r>
        <w:rPr>
          <w:rFonts w:ascii="宋体" w:hAnsi="宋体"/>
          <w:color w:val="000000"/>
          <w:sz w:val="24"/>
        </w:rPr>
        <w:t>7</w:t>
      </w:r>
      <w:r>
        <w:rPr>
          <w:rFonts w:ascii="宋体" w:hAnsi="宋体" w:hint="eastAsia"/>
          <w:color w:val="000000"/>
          <w:sz w:val="24"/>
        </w:rPr>
        <w:t xml:space="preserve">  必须按规定获取招标文件，否则没有资格投标。</w:t>
      </w:r>
    </w:p>
    <w:p w14:paraId="3C76DA9C"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lastRenderedPageBreak/>
        <w:t>1.2.</w:t>
      </w:r>
      <w:r>
        <w:rPr>
          <w:rFonts w:ascii="宋体" w:hAnsi="宋体"/>
          <w:color w:val="000000"/>
          <w:sz w:val="24"/>
        </w:rPr>
        <w:t>8</w:t>
      </w:r>
      <w:r>
        <w:rPr>
          <w:rFonts w:ascii="宋体" w:hAnsi="宋体" w:hint="eastAsia"/>
          <w:color w:val="000000"/>
          <w:sz w:val="24"/>
        </w:rPr>
        <w:t xml:space="preserve">  不接受联合体投标。</w:t>
      </w:r>
    </w:p>
    <w:p w14:paraId="36AD5E47"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1.3</w:t>
      </w:r>
      <w:r>
        <w:rPr>
          <w:rFonts w:ascii="宋体" w:hAnsi="宋体" w:hint="eastAsia"/>
          <w:color w:val="000000"/>
          <w:sz w:val="24"/>
        </w:rPr>
        <w:tab/>
        <w:t>投标人在投标过程中不得向招标采购单位或评标委员会行贿或者采取不正当手段，影响其正常决策行为。一经发现，其投标人资格将被取消。</w:t>
      </w:r>
    </w:p>
    <w:p w14:paraId="340687D6"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1.4</w:t>
      </w:r>
      <w:r>
        <w:rPr>
          <w:rFonts w:ascii="宋体" w:hAnsi="宋体" w:hint="eastAsia"/>
          <w:color w:val="000000"/>
          <w:sz w:val="24"/>
        </w:rPr>
        <w:tab/>
        <w:t>招标采购单位在任何时候发现投标人提交的投标文件内容有下列情形之一时，有权追究投标人的责任：</w:t>
      </w:r>
    </w:p>
    <w:p w14:paraId="7995DF80"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1.4.1</w:t>
      </w:r>
      <w:r>
        <w:rPr>
          <w:rFonts w:ascii="宋体" w:hAnsi="宋体" w:hint="eastAsia"/>
          <w:color w:val="000000"/>
          <w:sz w:val="24"/>
        </w:rPr>
        <w:tab/>
        <w:t>提供虚假的资料；</w:t>
      </w:r>
    </w:p>
    <w:p w14:paraId="05AC2BA3"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1.4.2</w:t>
      </w:r>
      <w:r>
        <w:rPr>
          <w:rFonts w:ascii="宋体" w:hAnsi="宋体" w:hint="eastAsia"/>
          <w:color w:val="000000"/>
          <w:sz w:val="24"/>
        </w:rPr>
        <w:tab/>
        <w:t>在实质性方面失实。</w:t>
      </w:r>
    </w:p>
    <w:p w14:paraId="3912C2B0"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1.5</w:t>
      </w:r>
      <w:r>
        <w:rPr>
          <w:rFonts w:ascii="宋体" w:hAnsi="宋体" w:hint="eastAsia"/>
          <w:color w:val="000000"/>
          <w:sz w:val="24"/>
        </w:rPr>
        <w:tab/>
        <w:t>采购当事人之间不得相互串通投标。</w:t>
      </w:r>
    </w:p>
    <w:p w14:paraId="1FC3B5CD" w14:textId="77777777" w:rsidR="00AE25BF" w:rsidRDefault="00000000">
      <w:pPr>
        <w:pStyle w:val="30"/>
        <w:spacing w:line="360" w:lineRule="auto"/>
        <w:ind w:left="901" w:hanging="899"/>
        <w:rPr>
          <w:rFonts w:hAnsi="宋体"/>
          <w:color w:val="000000"/>
          <w:u w:val="none"/>
        </w:rPr>
      </w:pPr>
      <w:bookmarkStart w:id="58" w:name="_Toc150268390"/>
      <w:bookmarkStart w:id="59" w:name="_Toc112527894"/>
      <w:bookmarkStart w:id="60" w:name="_Toc150435422"/>
      <w:bookmarkStart w:id="61" w:name="_Toc163893387"/>
      <w:bookmarkStart w:id="62" w:name="_Toc134857273"/>
      <w:r>
        <w:rPr>
          <w:rFonts w:hAnsi="宋体" w:hint="eastAsia"/>
          <w:color w:val="000000"/>
          <w:u w:val="none"/>
        </w:rPr>
        <w:t>2．</w:t>
      </w:r>
      <w:r>
        <w:rPr>
          <w:rFonts w:hAnsi="宋体" w:hint="eastAsia"/>
          <w:color w:val="000000"/>
          <w:u w:val="none"/>
        </w:rPr>
        <w:tab/>
        <w:t>资金来源</w:t>
      </w:r>
      <w:bookmarkEnd w:id="58"/>
      <w:bookmarkEnd w:id="59"/>
      <w:bookmarkEnd w:id="60"/>
      <w:bookmarkEnd w:id="61"/>
      <w:bookmarkEnd w:id="62"/>
    </w:p>
    <w:p w14:paraId="32224779" w14:textId="77777777" w:rsidR="00AE25BF" w:rsidRDefault="00000000">
      <w:pPr>
        <w:spacing w:before="120" w:line="360" w:lineRule="auto"/>
        <w:ind w:left="897" w:hanging="895"/>
        <w:rPr>
          <w:rFonts w:ascii="宋体" w:hAnsi="宋体"/>
          <w:b/>
          <w:bCs/>
          <w:sz w:val="24"/>
          <w:u w:val="single"/>
        </w:rPr>
      </w:pPr>
      <w:r>
        <w:rPr>
          <w:rFonts w:ascii="宋体" w:hAnsi="宋体" w:hint="eastAsia"/>
          <w:b/>
          <w:bCs/>
          <w:color w:val="000000"/>
          <w:sz w:val="24"/>
          <w:u w:val="single"/>
        </w:rPr>
        <w:t>2</w:t>
      </w:r>
      <w:r>
        <w:rPr>
          <w:rFonts w:ascii="宋体" w:hAnsi="宋体"/>
          <w:b/>
          <w:bCs/>
          <w:color w:val="000000"/>
          <w:sz w:val="24"/>
          <w:u w:val="single"/>
        </w:rPr>
        <w:t>.1</w:t>
      </w:r>
      <w:r>
        <w:rPr>
          <w:rFonts w:ascii="宋体" w:hAnsi="宋体" w:hint="eastAsia"/>
          <w:b/>
          <w:bCs/>
          <w:color w:val="000000"/>
          <w:sz w:val="24"/>
          <w:u w:val="single"/>
        </w:rPr>
        <w:tab/>
        <w:t>本项目为房屋租赁，资金由承租方支付</w:t>
      </w:r>
      <w:r>
        <w:rPr>
          <w:rFonts w:ascii="宋体" w:hAnsi="宋体" w:hint="eastAsia"/>
          <w:b/>
          <w:bCs/>
          <w:sz w:val="24"/>
          <w:u w:val="single"/>
        </w:rPr>
        <w:t>。</w:t>
      </w:r>
    </w:p>
    <w:p w14:paraId="681CCA2A" w14:textId="77777777" w:rsidR="00AE25BF" w:rsidRDefault="00000000">
      <w:pPr>
        <w:pStyle w:val="30"/>
        <w:spacing w:line="360" w:lineRule="auto"/>
        <w:ind w:left="901" w:hanging="899"/>
        <w:rPr>
          <w:rFonts w:hAnsi="宋体"/>
          <w:color w:val="000000"/>
          <w:u w:val="none"/>
        </w:rPr>
      </w:pPr>
      <w:bookmarkStart w:id="63" w:name="_Toc163893388"/>
      <w:bookmarkStart w:id="64" w:name="_Toc112527895"/>
      <w:bookmarkStart w:id="65" w:name="_Toc520356145"/>
      <w:bookmarkStart w:id="66" w:name="_Toc150268391"/>
      <w:bookmarkStart w:id="67" w:name="_Toc150435423"/>
      <w:bookmarkStart w:id="68" w:name="_Toc134857274"/>
      <w:r>
        <w:rPr>
          <w:rFonts w:hAnsi="宋体" w:hint="eastAsia"/>
          <w:color w:val="000000"/>
          <w:u w:val="none"/>
        </w:rPr>
        <w:t>3．</w:t>
      </w:r>
      <w:r>
        <w:rPr>
          <w:rFonts w:hAnsi="宋体" w:hint="eastAsia"/>
          <w:color w:val="000000"/>
          <w:u w:val="none"/>
        </w:rPr>
        <w:tab/>
        <w:t>投标范围和投标费用</w:t>
      </w:r>
      <w:bookmarkEnd w:id="63"/>
      <w:bookmarkEnd w:id="64"/>
      <w:bookmarkEnd w:id="65"/>
      <w:bookmarkEnd w:id="66"/>
      <w:bookmarkEnd w:id="67"/>
      <w:bookmarkEnd w:id="68"/>
    </w:p>
    <w:p w14:paraId="3384ABF6" w14:textId="77777777" w:rsidR="00AE25BF" w:rsidRDefault="00000000">
      <w:pPr>
        <w:spacing w:before="120" w:line="360" w:lineRule="auto"/>
        <w:ind w:left="785" w:hanging="783"/>
        <w:rPr>
          <w:rFonts w:ascii="宋体" w:hAnsi="宋体"/>
          <w:color w:val="000000"/>
          <w:sz w:val="24"/>
        </w:rPr>
      </w:pPr>
      <w:r>
        <w:rPr>
          <w:rFonts w:ascii="宋体" w:hAnsi="宋体"/>
          <w:color w:val="000000"/>
          <w:sz w:val="24"/>
        </w:rPr>
        <w:t>3.1</w:t>
      </w:r>
      <w:r>
        <w:rPr>
          <w:rFonts w:ascii="宋体" w:hAnsi="宋体"/>
          <w:color w:val="000000"/>
          <w:sz w:val="24"/>
        </w:rPr>
        <w:tab/>
      </w:r>
      <w:r>
        <w:rPr>
          <w:rFonts w:ascii="宋体" w:hAnsi="宋体" w:hint="eastAsia"/>
          <w:color w:val="000000"/>
          <w:sz w:val="24"/>
        </w:rPr>
        <w:t>投标人可对本招标文件规定的一个或多个包号进行投标，但不得将一个包号的内容拆开进行投标（即不能只对一个包的部分内容进行投标）。</w:t>
      </w:r>
    </w:p>
    <w:p w14:paraId="03C5DC21" w14:textId="77777777" w:rsidR="00AE25BF" w:rsidRDefault="00000000">
      <w:pPr>
        <w:spacing w:before="120" w:line="360" w:lineRule="auto"/>
        <w:ind w:left="785" w:hanging="783"/>
        <w:rPr>
          <w:rFonts w:ascii="宋体" w:hAnsi="宋体"/>
          <w:color w:val="000000"/>
          <w:sz w:val="24"/>
        </w:rPr>
      </w:pPr>
      <w:r>
        <w:rPr>
          <w:rFonts w:ascii="宋体" w:hAnsi="宋体" w:hint="eastAsia"/>
          <w:color w:val="000000"/>
          <w:sz w:val="24"/>
        </w:rPr>
        <w:t>3.2    投标人应承担所有与准备和参加投标有关的费用，不论投标的结果如何，招标采购单位均无承担的义务和责任。</w:t>
      </w:r>
    </w:p>
    <w:p w14:paraId="589A96B5" w14:textId="77777777" w:rsidR="00AE25BF" w:rsidRDefault="00AE25BF">
      <w:pPr>
        <w:spacing w:before="120" w:line="360" w:lineRule="auto"/>
        <w:ind w:left="785" w:hanging="783"/>
        <w:rPr>
          <w:rFonts w:ascii="宋体" w:hAnsi="宋体"/>
          <w:color w:val="000000"/>
          <w:sz w:val="24"/>
        </w:rPr>
      </w:pPr>
    </w:p>
    <w:p w14:paraId="3D948ADA" w14:textId="77777777" w:rsidR="00AE25BF" w:rsidRDefault="00000000">
      <w:pPr>
        <w:pStyle w:val="2"/>
        <w:spacing w:line="360" w:lineRule="auto"/>
        <w:rPr>
          <w:rFonts w:ascii="宋体" w:eastAsia="宋体" w:hAnsi="宋体"/>
          <w:color w:val="000000"/>
          <w:sz w:val="28"/>
        </w:rPr>
      </w:pPr>
      <w:bookmarkStart w:id="69" w:name="_Toc520356146"/>
      <w:bookmarkStart w:id="70" w:name="_Toc150435424"/>
      <w:r>
        <w:rPr>
          <w:rFonts w:ascii="宋体" w:eastAsia="宋体" w:hAnsi="宋体" w:hint="eastAsia"/>
          <w:color w:val="000000"/>
          <w:sz w:val="28"/>
        </w:rPr>
        <w:t>二   招标文件</w:t>
      </w:r>
      <w:bookmarkEnd w:id="69"/>
      <w:bookmarkEnd w:id="70"/>
    </w:p>
    <w:p w14:paraId="069F92A8" w14:textId="77777777" w:rsidR="00AE25BF" w:rsidRDefault="00000000">
      <w:pPr>
        <w:pStyle w:val="30"/>
        <w:spacing w:line="360" w:lineRule="auto"/>
        <w:ind w:left="899" w:hanging="899"/>
        <w:rPr>
          <w:rFonts w:hAnsi="宋体"/>
          <w:color w:val="000000"/>
          <w:u w:val="none"/>
        </w:rPr>
      </w:pPr>
      <w:bookmarkStart w:id="71" w:name="_Toc134857276"/>
      <w:bookmarkStart w:id="72" w:name="_Toc112527897"/>
      <w:bookmarkStart w:id="73" w:name="_Toc150268393"/>
      <w:bookmarkStart w:id="74" w:name="_Toc520356147"/>
      <w:bookmarkStart w:id="75" w:name="_Toc163893390"/>
      <w:bookmarkStart w:id="76" w:name="_Toc150435425"/>
      <w:r>
        <w:rPr>
          <w:rFonts w:hAnsi="宋体" w:hint="eastAsia"/>
          <w:color w:val="000000"/>
          <w:u w:val="none"/>
        </w:rPr>
        <w:t>4.</w:t>
      </w:r>
      <w:r>
        <w:rPr>
          <w:rFonts w:hAnsi="宋体" w:hint="eastAsia"/>
          <w:color w:val="000000"/>
          <w:u w:val="none"/>
        </w:rPr>
        <w:tab/>
        <w:t>招标文件构成</w:t>
      </w:r>
      <w:bookmarkEnd w:id="71"/>
      <w:bookmarkEnd w:id="72"/>
      <w:bookmarkEnd w:id="73"/>
      <w:bookmarkEnd w:id="74"/>
      <w:bookmarkEnd w:id="75"/>
      <w:bookmarkEnd w:id="76"/>
    </w:p>
    <w:p w14:paraId="32C9F91E" w14:textId="77777777" w:rsidR="00AE25BF" w:rsidRDefault="00000000">
      <w:pPr>
        <w:tabs>
          <w:tab w:val="left" w:pos="900"/>
        </w:tabs>
        <w:spacing w:before="120" w:line="360" w:lineRule="auto"/>
        <w:ind w:left="895" w:hanging="895"/>
        <w:rPr>
          <w:rFonts w:ascii="宋体" w:hAnsi="宋体"/>
          <w:color w:val="000000"/>
          <w:sz w:val="24"/>
        </w:rPr>
      </w:pPr>
      <w:r>
        <w:rPr>
          <w:rFonts w:ascii="宋体" w:hAnsi="宋体" w:hint="eastAsia"/>
          <w:color w:val="000000"/>
          <w:sz w:val="24"/>
        </w:rPr>
        <w:t>4.1</w:t>
      </w:r>
      <w:r>
        <w:rPr>
          <w:rFonts w:ascii="宋体" w:hAnsi="宋体" w:hint="eastAsia"/>
          <w:color w:val="000000"/>
          <w:sz w:val="24"/>
        </w:rPr>
        <w:tab/>
        <w:t>要求提供服务内容及详细技术需求、投标须知和合同条件等在招标文件中均有说明。</w:t>
      </w:r>
    </w:p>
    <w:p w14:paraId="0966D5AF" w14:textId="77777777" w:rsidR="00AE25BF" w:rsidRDefault="00000000">
      <w:pPr>
        <w:spacing w:before="120" w:line="360" w:lineRule="auto"/>
        <w:ind w:left="895" w:firstLine="5"/>
        <w:rPr>
          <w:rFonts w:ascii="宋体" w:hAnsi="宋体"/>
          <w:color w:val="000000"/>
          <w:sz w:val="24"/>
        </w:rPr>
      </w:pPr>
      <w:r>
        <w:rPr>
          <w:rFonts w:ascii="宋体" w:hAnsi="宋体" w:hint="eastAsia"/>
          <w:color w:val="000000"/>
          <w:sz w:val="24"/>
        </w:rPr>
        <w:t>招标文件共八章，内容如下：</w:t>
      </w:r>
    </w:p>
    <w:p w14:paraId="49204FA0" w14:textId="77777777" w:rsidR="00AE25BF" w:rsidRDefault="00000000">
      <w:pPr>
        <w:numPr>
          <w:ilvl w:val="0"/>
          <w:numId w:val="9"/>
        </w:numPr>
        <w:spacing w:before="120" w:line="360" w:lineRule="auto"/>
        <w:ind w:left="895" w:firstLine="5"/>
        <w:rPr>
          <w:rFonts w:ascii="宋体" w:hAnsi="宋体"/>
          <w:color w:val="000000"/>
          <w:sz w:val="24"/>
        </w:rPr>
      </w:pPr>
      <w:r>
        <w:rPr>
          <w:rFonts w:ascii="宋体" w:hAnsi="宋体" w:hint="eastAsia"/>
          <w:color w:val="000000"/>
          <w:sz w:val="24"/>
        </w:rPr>
        <w:t xml:space="preserve">　招标公告（投标邀请）</w:t>
      </w:r>
    </w:p>
    <w:p w14:paraId="779B77AD" w14:textId="77777777" w:rsidR="00AE25BF" w:rsidRDefault="00000000">
      <w:pPr>
        <w:numPr>
          <w:ilvl w:val="0"/>
          <w:numId w:val="9"/>
        </w:numPr>
        <w:spacing w:before="120" w:line="360" w:lineRule="auto"/>
        <w:ind w:left="895" w:firstLine="5"/>
        <w:rPr>
          <w:rFonts w:ascii="宋体" w:hAnsi="宋体"/>
          <w:color w:val="000000"/>
          <w:sz w:val="24"/>
        </w:rPr>
      </w:pPr>
      <w:r>
        <w:rPr>
          <w:rFonts w:ascii="宋体" w:hAnsi="宋体" w:hint="eastAsia"/>
          <w:color w:val="000000"/>
          <w:sz w:val="24"/>
        </w:rPr>
        <w:t xml:space="preserve">　投标人须知资料表</w:t>
      </w:r>
    </w:p>
    <w:p w14:paraId="224B1DC9" w14:textId="77777777" w:rsidR="00AE25BF" w:rsidRDefault="00000000">
      <w:pPr>
        <w:numPr>
          <w:ilvl w:val="0"/>
          <w:numId w:val="9"/>
        </w:numPr>
        <w:spacing w:before="120" w:line="360" w:lineRule="auto"/>
        <w:ind w:left="895" w:firstLine="5"/>
        <w:rPr>
          <w:rFonts w:ascii="宋体" w:hAnsi="宋体"/>
          <w:color w:val="000000"/>
          <w:sz w:val="24"/>
        </w:rPr>
      </w:pPr>
      <w:r>
        <w:rPr>
          <w:rFonts w:ascii="宋体" w:hAnsi="宋体" w:hint="eastAsia"/>
          <w:color w:val="000000"/>
          <w:sz w:val="24"/>
        </w:rPr>
        <w:lastRenderedPageBreak/>
        <w:t xml:space="preserve">　投标人须知</w:t>
      </w:r>
    </w:p>
    <w:p w14:paraId="36C27E43" w14:textId="77777777" w:rsidR="00AE25BF" w:rsidRDefault="00000000">
      <w:pPr>
        <w:spacing w:before="120" w:line="360" w:lineRule="auto"/>
        <w:ind w:left="895" w:firstLine="5"/>
        <w:rPr>
          <w:rFonts w:ascii="宋体" w:hAnsi="宋体"/>
          <w:color w:val="000000"/>
          <w:sz w:val="24"/>
        </w:rPr>
      </w:pPr>
      <w:r>
        <w:rPr>
          <w:rFonts w:ascii="宋体" w:hAnsi="宋体" w:hint="eastAsia"/>
          <w:color w:val="000000"/>
          <w:sz w:val="24"/>
        </w:rPr>
        <w:t>第四章</w:t>
      </w:r>
      <w:r>
        <w:rPr>
          <w:rFonts w:ascii="宋体" w:hAnsi="宋体" w:hint="eastAsia"/>
          <w:color w:val="000000"/>
          <w:sz w:val="24"/>
        </w:rPr>
        <w:tab/>
        <w:t xml:space="preserve">　合同条款</w:t>
      </w:r>
    </w:p>
    <w:p w14:paraId="5E72ACCD" w14:textId="77777777" w:rsidR="00AE25BF" w:rsidRDefault="00000000">
      <w:pPr>
        <w:spacing w:before="120" w:line="360" w:lineRule="auto"/>
        <w:ind w:leftChars="426" w:left="895"/>
        <w:rPr>
          <w:rFonts w:ascii="宋体" w:hAnsi="宋体"/>
          <w:color w:val="000000"/>
          <w:sz w:val="24"/>
        </w:rPr>
      </w:pPr>
      <w:r>
        <w:rPr>
          <w:rFonts w:ascii="宋体" w:hAnsi="宋体" w:hint="eastAsia"/>
          <w:color w:val="000000"/>
          <w:sz w:val="24"/>
        </w:rPr>
        <w:t>第五章  附件——投标文件格式</w:t>
      </w:r>
    </w:p>
    <w:p w14:paraId="705C13DB" w14:textId="77777777" w:rsidR="00AE25BF" w:rsidRDefault="00000000">
      <w:pPr>
        <w:spacing w:before="120" w:line="360" w:lineRule="auto"/>
        <w:ind w:left="895"/>
        <w:rPr>
          <w:rFonts w:ascii="宋体" w:hAnsi="宋体"/>
          <w:color w:val="000000"/>
          <w:sz w:val="24"/>
        </w:rPr>
      </w:pPr>
      <w:r>
        <w:rPr>
          <w:rFonts w:ascii="宋体" w:hAnsi="宋体" w:hint="eastAsia"/>
          <w:color w:val="000000"/>
          <w:sz w:val="24"/>
        </w:rPr>
        <w:t>第六章　服务需求一览表及技术规格</w:t>
      </w:r>
    </w:p>
    <w:p w14:paraId="17729B2B" w14:textId="77777777" w:rsidR="00AE25BF" w:rsidRDefault="00000000">
      <w:pPr>
        <w:tabs>
          <w:tab w:val="left" w:pos="900"/>
        </w:tabs>
        <w:spacing w:before="120" w:line="360" w:lineRule="auto"/>
        <w:ind w:left="893" w:hanging="893"/>
        <w:rPr>
          <w:rFonts w:ascii="宋体" w:hAnsi="宋体"/>
          <w:color w:val="000000"/>
          <w:sz w:val="24"/>
        </w:rPr>
      </w:pPr>
      <w:r>
        <w:rPr>
          <w:rFonts w:ascii="宋体" w:hAnsi="宋体"/>
          <w:color w:val="000000"/>
          <w:sz w:val="24"/>
        </w:rPr>
        <w:t>4.2</w:t>
      </w:r>
      <w:r>
        <w:rPr>
          <w:rFonts w:ascii="宋体" w:hAnsi="宋体"/>
          <w:color w:val="000000"/>
          <w:sz w:val="24"/>
        </w:rPr>
        <w:tab/>
      </w:r>
      <w:r>
        <w:rPr>
          <w:rFonts w:ascii="宋体" w:hAnsi="宋体" w:hint="eastAsia"/>
          <w:color w:val="000000"/>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无效。</w:t>
      </w:r>
    </w:p>
    <w:p w14:paraId="22B77599" w14:textId="77777777" w:rsidR="00AE25BF" w:rsidRDefault="00000000">
      <w:pPr>
        <w:tabs>
          <w:tab w:val="left" w:pos="900"/>
        </w:tabs>
        <w:spacing w:before="120" w:line="360" w:lineRule="auto"/>
        <w:ind w:left="893" w:hanging="893"/>
        <w:rPr>
          <w:rFonts w:ascii="宋体" w:hAnsi="宋体"/>
          <w:color w:val="000000"/>
          <w:sz w:val="24"/>
        </w:rPr>
      </w:pPr>
      <w:r>
        <w:rPr>
          <w:rFonts w:ascii="宋体" w:hAnsi="宋体" w:hint="eastAsia"/>
          <w:color w:val="000000"/>
          <w:sz w:val="24"/>
        </w:rPr>
        <w:t>4.3    除非有特殊要求，招标文件不单独提供服务地的自然环境、气候条件、公用设施等情况，投标人被视为熟悉上述与履行合同有关的一切情况。</w:t>
      </w:r>
    </w:p>
    <w:p w14:paraId="7327322A" w14:textId="77777777" w:rsidR="00AE25BF" w:rsidRDefault="00000000">
      <w:pPr>
        <w:pStyle w:val="30"/>
        <w:spacing w:line="360" w:lineRule="auto"/>
        <w:ind w:left="899" w:hanging="899"/>
        <w:rPr>
          <w:rFonts w:hAnsi="宋体"/>
          <w:color w:val="000000"/>
          <w:u w:val="none"/>
        </w:rPr>
      </w:pPr>
      <w:bookmarkStart w:id="77" w:name="_Toc163893391"/>
      <w:bookmarkStart w:id="78" w:name="_Toc520356148"/>
      <w:bookmarkStart w:id="79" w:name="_Toc134857277"/>
      <w:bookmarkStart w:id="80" w:name="_Toc150268394"/>
      <w:bookmarkStart w:id="81" w:name="_Toc150435426"/>
      <w:bookmarkStart w:id="82" w:name="_Toc112527898"/>
      <w:r>
        <w:rPr>
          <w:rFonts w:hAnsi="宋体" w:hint="eastAsia"/>
          <w:color w:val="000000"/>
          <w:u w:val="none"/>
        </w:rPr>
        <w:t>5.</w:t>
      </w:r>
      <w:r>
        <w:rPr>
          <w:rFonts w:hAnsi="宋体" w:hint="eastAsia"/>
          <w:color w:val="000000"/>
          <w:u w:val="none"/>
        </w:rPr>
        <w:tab/>
      </w:r>
      <w:bookmarkEnd w:id="77"/>
      <w:bookmarkEnd w:id="78"/>
      <w:bookmarkEnd w:id="79"/>
      <w:r>
        <w:rPr>
          <w:rFonts w:hAnsi="宋体" w:hint="eastAsia"/>
          <w:color w:val="000000"/>
          <w:u w:val="none"/>
        </w:rPr>
        <w:t>投标人要求对招标文件的澄清</w:t>
      </w:r>
      <w:bookmarkEnd w:id="80"/>
      <w:bookmarkEnd w:id="81"/>
      <w:bookmarkEnd w:id="82"/>
    </w:p>
    <w:p w14:paraId="41BC6F51" w14:textId="77777777" w:rsidR="00AE25BF" w:rsidRDefault="00000000">
      <w:pPr>
        <w:spacing w:before="120" w:line="360" w:lineRule="auto"/>
        <w:ind w:left="895" w:hanging="895"/>
        <w:rPr>
          <w:rFonts w:ascii="宋体" w:hAnsi="宋体"/>
          <w:color w:val="000000"/>
          <w:sz w:val="24"/>
        </w:rPr>
      </w:pPr>
      <w:r>
        <w:rPr>
          <w:rFonts w:ascii="宋体" w:hAnsi="宋体"/>
          <w:color w:val="000000"/>
          <w:sz w:val="24"/>
        </w:rPr>
        <w:t>5.1</w:t>
      </w:r>
      <w:r>
        <w:rPr>
          <w:rFonts w:ascii="宋体" w:hAnsi="宋体"/>
          <w:color w:val="000000"/>
          <w:sz w:val="24"/>
        </w:rPr>
        <w:tab/>
      </w:r>
      <w:r>
        <w:rPr>
          <w:rFonts w:ascii="宋体" w:hAnsi="宋体" w:hint="eastAsia"/>
          <w:color w:val="000000"/>
          <w:sz w:val="24"/>
        </w:rPr>
        <w:t>任何要求对招标文件进行澄清的投标人，均应以书面形式通知招标采购单位。招标采购单位对投标人在按规定获取招标文件后七个工作日内提交的澄清要求，应在收到澄清要求后七个工作日内以书面形式予以答复，必要时对招标文件进行澄清或修改。</w:t>
      </w:r>
    </w:p>
    <w:p w14:paraId="75074C37" w14:textId="77777777" w:rsidR="00AE25BF" w:rsidRDefault="00000000">
      <w:pPr>
        <w:pStyle w:val="30"/>
        <w:tabs>
          <w:tab w:val="left" w:pos="900"/>
        </w:tabs>
        <w:spacing w:line="360" w:lineRule="auto"/>
        <w:ind w:left="899" w:hanging="899"/>
        <w:rPr>
          <w:rFonts w:hAnsi="宋体"/>
          <w:color w:val="000000"/>
          <w:u w:val="none"/>
        </w:rPr>
      </w:pPr>
      <w:bookmarkStart w:id="83" w:name="_Toc520356149"/>
      <w:bookmarkStart w:id="84" w:name="_Toc163893392"/>
      <w:bookmarkStart w:id="85" w:name="_Ref467378678"/>
      <w:bookmarkStart w:id="86" w:name="_Toc134857278"/>
      <w:bookmarkStart w:id="87" w:name="_Toc112527899"/>
      <w:bookmarkStart w:id="88" w:name="_Toc150268395"/>
      <w:bookmarkStart w:id="89" w:name="_Toc150435427"/>
      <w:r>
        <w:rPr>
          <w:rFonts w:hAnsi="宋体" w:hint="eastAsia"/>
          <w:color w:val="000000"/>
          <w:u w:val="none"/>
        </w:rPr>
        <w:t>6.</w:t>
      </w:r>
      <w:r>
        <w:rPr>
          <w:rFonts w:hAnsi="宋体" w:hint="eastAsia"/>
          <w:color w:val="000000"/>
          <w:u w:val="none"/>
        </w:rPr>
        <w:tab/>
      </w:r>
      <w:bookmarkEnd w:id="83"/>
      <w:bookmarkEnd w:id="84"/>
      <w:bookmarkEnd w:id="85"/>
      <w:bookmarkEnd w:id="86"/>
      <w:r>
        <w:rPr>
          <w:rFonts w:hAnsi="宋体" w:hint="eastAsia"/>
          <w:color w:val="000000"/>
          <w:u w:val="none"/>
        </w:rPr>
        <w:t>招标采购单位对招标文件的澄清或修改</w:t>
      </w:r>
      <w:bookmarkEnd w:id="87"/>
      <w:bookmarkEnd w:id="88"/>
      <w:bookmarkEnd w:id="89"/>
    </w:p>
    <w:p w14:paraId="3403D95C" w14:textId="77777777" w:rsidR="00AE25BF" w:rsidRDefault="00000000">
      <w:pPr>
        <w:pStyle w:val="a3"/>
        <w:tabs>
          <w:tab w:val="clear" w:pos="567"/>
          <w:tab w:val="left" w:pos="900"/>
        </w:tabs>
        <w:spacing w:line="360" w:lineRule="auto"/>
        <w:ind w:left="895" w:hanging="895"/>
        <w:rPr>
          <w:color w:val="000000"/>
        </w:rPr>
      </w:pPr>
      <w:r>
        <w:rPr>
          <w:color w:val="000000"/>
        </w:rPr>
        <w:t>6.1</w:t>
      </w:r>
      <w:r>
        <w:rPr>
          <w:color w:val="000000"/>
        </w:rPr>
        <w:tab/>
      </w:r>
      <w:r>
        <w:rPr>
          <w:rFonts w:hint="eastAsia"/>
          <w:color w:val="000000"/>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w:t>
      </w:r>
      <w:r>
        <w:rPr>
          <w:rFonts w:cs="Arial" w:hint="eastAsia"/>
          <w:color w:val="000000"/>
        </w:rPr>
        <w:t>以书面形式通知所有获取招标文件的潜在投标人</w:t>
      </w:r>
      <w:r>
        <w:rPr>
          <w:rFonts w:hint="eastAsia"/>
          <w:color w:val="000000"/>
        </w:rPr>
        <w:t>，不足15日的，应当顺延提交投标文件的截止时间。</w:t>
      </w:r>
    </w:p>
    <w:p w14:paraId="12B6702C" w14:textId="77777777" w:rsidR="00AE25BF" w:rsidRDefault="00000000">
      <w:pPr>
        <w:tabs>
          <w:tab w:val="left" w:pos="900"/>
        </w:tabs>
        <w:spacing w:before="120" w:line="360" w:lineRule="auto"/>
        <w:ind w:left="900" w:hanging="900"/>
        <w:rPr>
          <w:rFonts w:ascii="宋体" w:hAnsi="宋体"/>
          <w:color w:val="000000"/>
          <w:sz w:val="24"/>
        </w:rPr>
      </w:pPr>
      <w:r>
        <w:rPr>
          <w:rFonts w:ascii="宋体" w:hAnsi="宋体"/>
          <w:color w:val="000000"/>
          <w:sz w:val="24"/>
        </w:rPr>
        <w:t>6.2</w:t>
      </w:r>
      <w:r>
        <w:rPr>
          <w:rFonts w:ascii="宋体" w:hAnsi="宋体"/>
          <w:color w:val="000000"/>
          <w:sz w:val="24"/>
        </w:rPr>
        <w:tab/>
      </w:r>
      <w:r>
        <w:rPr>
          <w:rFonts w:ascii="宋体" w:hAnsi="宋体" w:hint="eastAsia"/>
          <w:color w:val="000000"/>
          <w:sz w:val="24"/>
        </w:rPr>
        <w:t>招标文件的澄清或修改为招标文件的组成部分，对所有投标人均具有约束力。投标人在收到澄清或修改的书面通知后，应在一个工作日内向采购代理机构回函确认，否则招标采购单位将视为其已完全知道并接受此澄清或修改的内容。</w:t>
      </w:r>
    </w:p>
    <w:p w14:paraId="7BFA01FA" w14:textId="77777777" w:rsidR="00AE25BF" w:rsidRDefault="00AE25BF">
      <w:pPr>
        <w:rPr>
          <w:rFonts w:ascii="宋体" w:hAnsi="宋体"/>
        </w:rPr>
      </w:pPr>
      <w:bookmarkStart w:id="90" w:name="_Toc516367020"/>
      <w:bookmarkStart w:id="91" w:name="_Toc520356150"/>
    </w:p>
    <w:p w14:paraId="412AC44A" w14:textId="77777777" w:rsidR="00AE25BF" w:rsidRDefault="00000000">
      <w:pPr>
        <w:pStyle w:val="2"/>
        <w:tabs>
          <w:tab w:val="left" w:pos="900"/>
        </w:tabs>
        <w:spacing w:line="240" w:lineRule="auto"/>
        <w:ind w:left="1054" w:hanging="1054"/>
        <w:rPr>
          <w:rFonts w:ascii="宋体" w:eastAsia="宋体" w:hAnsi="宋体"/>
          <w:color w:val="000000"/>
          <w:sz w:val="28"/>
        </w:rPr>
      </w:pPr>
      <w:bookmarkStart w:id="92" w:name="_Toc150435428"/>
      <w:r>
        <w:rPr>
          <w:rFonts w:ascii="宋体" w:eastAsia="宋体" w:hAnsi="宋体" w:hint="eastAsia"/>
          <w:color w:val="000000"/>
          <w:sz w:val="28"/>
        </w:rPr>
        <w:lastRenderedPageBreak/>
        <w:t>三   投标文件</w:t>
      </w:r>
      <w:bookmarkEnd w:id="90"/>
      <w:r>
        <w:rPr>
          <w:rFonts w:ascii="宋体" w:eastAsia="宋体" w:hAnsi="宋体" w:hint="eastAsia"/>
          <w:color w:val="000000"/>
          <w:sz w:val="28"/>
        </w:rPr>
        <w:t>的编制</w:t>
      </w:r>
      <w:bookmarkEnd w:id="91"/>
      <w:bookmarkEnd w:id="92"/>
    </w:p>
    <w:p w14:paraId="20B91716" w14:textId="77777777" w:rsidR="00AE25BF" w:rsidRDefault="00000000">
      <w:pPr>
        <w:pStyle w:val="30"/>
        <w:tabs>
          <w:tab w:val="left" w:pos="900"/>
        </w:tabs>
        <w:spacing w:line="360" w:lineRule="auto"/>
        <w:ind w:left="904" w:hanging="904"/>
        <w:rPr>
          <w:rFonts w:hAnsi="宋体"/>
          <w:color w:val="000000"/>
          <w:u w:val="none"/>
        </w:rPr>
      </w:pPr>
      <w:bookmarkStart w:id="93" w:name="_Toc150268397"/>
      <w:bookmarkStart w:id="94" w:name="_Toc163893394"/>
      <w:bookmarkStart w:id="95" w:name="_Toc112527901"/>
      <w:bookmarkStart w:id="96" w:name="_Toc516367021"/>
      <w:bookmarkStart w:id="97" w:name="_Toc150435429"/>
      <w:bookmarkStart w:id="98" w:name="_Toc134857280"/>
      <w:bookmarkStart w:id="99" w:name="_Toc520356151"/>
      <w:r>
        <w:rPr>
          <w:rFonts w:hAnsi="宋体"/>
          <w:color w:val="000000"/>
          <w:u w:val="none"/>
        </w:rPr>
        <w:t>7.</w:t>
      </w:r>
      <w:r>
        <w:rPr>
          <w:rFonts w:hAnsi="宋体"/>
          <w:color w:val="000000"/>
          <w:u w:val="none"/>
        </w:rPr>
        <w:tab/>
      </w:r>
      <w:r>
        <w:rPr>
          <w:rFonts w:hAnsi="宋体" w:hint="eastAsia"/>
          <w:color w:val="000000"/>
          <w:u w:val="none"/>
        </w:rPr>
        <w:t>投标语言及投标文件中计量单位的使用</w:t>
      </w:r>
      <w:bookmarkEnd w:id="93"/>
      <w:bookmarkEnd w:id="94"/>
      <w:bookmarkEnd w:id="95"/>
      <w:bookmarkEnd w:id="96"/>
      <w:bookmarkEnd w:id="97"/>
      <w:bookmarkEnd w:id="98"/>
      <w:bookmarkEnd w:id="99"/>
    </w:p>
    <w:p w14:paraId="77B7766A" w14:textId="77777777" w:rsidR="00AE25BF" w:rsidRDefault="00000000">
      <w:pPr>
        <w:tabs>
          <w:tab w:val="left" w:pos="900"/>
        </w:tabs>
        <w:spacing w:before="120" w:line="360" w:lineRule="auto"/>
        <w:ind w:left="900" w:hanging="900"/>
        <w:rPr>
          <w:rFonts w:ascii="宋体" w:hAnsi="宋体"/>
          <w:color w:val="000000"/>
          <w:sz w:val="24"/>
        </w:rPr>
      </w:pPr>
      <w:bookmarkStart w:id="100" w:name="_Ref467306676"/>
      <w:bookmarkStart w:id="101" w:name="_Toc516367022"/>
      <w:bookmarkStart w:id="102" w:name="_Ref467306195"/>
      <w:bookmarkStart w:id="103" w:name="_Toc520356152"/>
      <w:bookmarkStart w:id="104" w:name="_Toc134857281"/>
      <w:bookmarkStart w:id="105" w:name="_Toc163893395"/>
      <w:r>
        <w:rPr>
          <w:rFonts w:ascii="宋体" w:hAnsi="宋体"/>
          <w:color w:val="000000"/>
          <w:sz w:val="24"/>
        </w:rPr>
        <w:t>7.</w:t>
      </w:r>
      <w:r>
        <w:rPr>
          <w:rFonts w:ascii="宋体" w:hAnsi="宋体" w:hint="eastAsia"/>
          <w:color w:val="000000"/>
          <w:sz w:val="24"/>
        </w:rPr>
        <w:t>1</w:t>
      </w:r>
      <w:r>
        <w:rPr>
          <w:rFonts w:ascii="宋体" w:hAnsi="宋体"/>
          <w:color w:val="000000"/>
          <w:sz w:val="24"/>
        </w:rPr>
        <w:tab/>
      </w:r>
      <w:r>
        <w:rPr>
          <w:rFonts w:ascii="宋体" w:hAnsi="宋体" w:hint="eastAsia"/>
          <w:color w:val="000000"/>
          <w:sz w:val="24"/>
        </w:rPr>
        <w:t>投标文件必须使用中文（如有外文材料，均需翻译成中文，评标时以中文为准）。</w:t>
      </w:r>
    </w:p>
    <w:p w14:paraId="5446AF07" w14:textId="77777777" w:rsidR="00AE25BF" w:rsidRDefault="00000000">
      <w:pPr>
        <w:tabs>
          <w:tab w:val="left" w:pos="900"/>
        </w:tabs>
        <w:spacing w:before="120" w:line="360" w:lineRule="auto"/>
        <w:ind w:left="900" w:hanging="900"/>
        <w:rPr>
          <w:rFonts w:ascii="宋体" w:hAnsi="宋体"/>
          <w:color w:val="000000"/>
          <w:sz w:val="24"/>
        </w:rPr>
      </w:pPr>
      <w:r>
        <w:rPr>
          <w:rFonts w:ascii="宋体" w:hAnsi="宋体" w:hint="eastAsia"/>
          <w:color w:val="000000"/>
          <w:sz w:val="24"/>
        </w:rPr>
        <w:t>7.2    投标文件中所使用的计量单位，除招标文件中有特殊要求外，应采用中华人民共和国法定计量单位。</w:t>
      </w:r>
    </w:p>
    <w:p w14:paraId="36B57663" w14:textId="77777777" w:rsidR="00AE25BF" w:rsidRDefault="00000000">
      <w:pPr>
        <w:pStyle w:val="30"/>
        <w:tabs>
          <w:tab w:val="left" w:pos="900"/>
        </w:tabs>
        <w:spacing w:line="360" w:lineRule="auto"/>
        <w:ind w:left="899" w:hanging="899"/>
        <w:rPr>
          <w:rFonts w:hAnsi="宋体"/>
          <w:color w:val="000000"/>
          <w:u w:val="none"/>
        </w:rPr>
      </w:pPr>
      <w:bookmarkStart w:id="106" w:name="_Toc112527902"/>
      <w:bookmarkStart w:id="107" w:name="_Toc150268398"/>
      <w:bookmarkStart w:id="108" w:name="_Toc150435430"/>
      <w:r>
        <w:rPr>
          <w:rFonts w:hAnsi="宋体"/>
          <w:color w:val="000000"/>
          <w:u w:val="none"/>
        </w:rPr>
        <w:t>8.</w:t>
      </w:r>
      <w:r>
        <w:rPr>
          <w:rFonts w:hAnsi="宋体"/>
          <w:color w:val="000000"/>
          <w:u w:val="none"/>
        </w:rPr>
        <w:tab/>
      </w:r>
      <w:r>
        <w:rPr>
          <w:rFonts w:hAnsi="宋体" w:hint="eastAsia"/>
          <w:color w:val="000000"/>
          <w:u w:val="none"/>
        </w:rPr>
        <w:t>投标文件</w:t>
      </w:r>
      <w:bookmarkEnd w:id="100"/>
      <w:bookmarkEnd w:id="101"/>
      <w:bookmarkEnd w:id="102"/>
      <w:r>
        <w:rPr>
          <w:rFonts w:hAnsi="宋体" w:hint="eastAsia"/>
          <w:color w:val="000000"/>
          <w:u w:val="none"/>
        </w:rPr>
        <w:t>构成</w:t>
      </w:r>
      <w:bookmarkEnd w:id="103"/>
      <w:bookmarkEnd w:id="104"/>
      <w:bookmarkEnd w:id="105"/>
      <w:bookmarkEnd w:id="106"/>
      <w:bookmarkEnd w:id="107"/>
      <w:bookmarkEnd w:id="108"/>
    </w:p>
    <w:p w14:paraId="6A8B7B72" w14:textId="77777777" w:rsidR="00AE25BF" w:rsidRDefault="00000000">
      <w:pPr>
        <w:tabs>
          <w:tab w:val="left" w:pos="900"/>
        </w:tabs>
        <w:spacing w:line="360" w:lineRule="auto"/>
        <w:ind w:left="900" w:hanging="900"/>
        <w:rPr>
          <w:rFonts w:ascii="宋体" w:hAnsi="宋体"/>
          <w:color w:val="000000"/>
          <w:sz w:val="24"/>
        </w:rPr>
      </w:pPr>
      <w:bookmarkStart w:id="109" w:name="_Ref467052588"/>
      <w:r>
        <w:rPr>
          <w:rFonts w:ascii="宋体" w:hAnsi="宋体"/>
          <w:color w:val="000000"/>
          <w:sz w:val="24"/>
        </w:rPr>
        <w:t>8.1</w:t>
      </w:r>
      <w:r>
        <w:rPr>
          <w:rFonts w:ascii="宋体" w:hAnsi="宋体"/>
          <w:color w:val="000000"/>
          <w:sz w:val="24"/>
        </w:rPr>
        <w:tab/>
      </w:r>
      <w:r>
        <w:rPr>
          <w:rFonts w:ascii="宋体" w:hAnsi="宋体" w:hint="eastAsia"/>
          <w:color w:val="000000"/>
          <w:sz w:val="24"/>
        </w:rPr>
        <w:t>投标人应完整地按招标文件提供的投标文件格式填写投标文件，投标文件应包括以下内容</w:t>
      </w:r>
      <w:bookmarkEnd w:id="109"/>
      <w:r>
        <w:rPr>
          <w:rFonts w:ascii="宋体" w:hAnsi="宋体" w:hint="eastAsia"/>
          <w:color w:val="000000"/>
          <w:sz w:val="24"/>
        </w:rPr>
        <w:t>：</w:t>
      </w:r>
    </w:p>
    <w:p w14:paraId="040BA932" w14:textId="77777777" w:rsidR="00AE25BF" w:rsidRDefault="00000000">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附件1——投标书（格式）</w:t>
      </w:r>
    </w:p>
    <w:p w14:paraId="4E66A267" w14:textId="77777777" w:rsidR="00AE25BF" w:rsidRDefault="00000000">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附件2——投标一览表（格式）</w:t>
      </w:r>
    </w:p>
    <w:p w14:paraId="52712EF2" w14:textId="77777777" w:rsidR="00AE25BF" w:rsidRDefault="00000000">
      <w:pPr>
        <w:tabs>
          <w:tab w:val="left" w:pos="900"/>
          <w:tab w:val="left" w:pos="5580"/>
        </w:tabs>
        <w:spacing w:line="360" w:lineRule="auto"/>
        <w:ind w:left="899" w:firstLine="1"/>
        <w:rPr>
          <w:rFonts w:ascii="宋体" w:hAnsi="宋体"/>
          <w:color w:val="000000"/>
          <w:sz w:val="24"/>
        </w:rPr>
      </w:pPr>
      <w:r>
        <w:rPr>
          <w:rFonts w:ascii="宋体" w:hAnsi="宋体" w:hint="eastAsia"/>
          <w:color w:val="000000"/>
          <w:sz w:val="24"/>
        </w:rPr>
        <w:t>附件</w:t>
      </w:r>
      <w:r>
        <w:rPr>
          <w:rFonts w:ascii="宋体" w:hAnsi="宋体"/>
          <w:color w:val="000000"/>
          <w:sz w:val="24"/>
        </w:rPr>
        <w:t>3</w:t>
      </w:r>
      <w:r>
        <w:rPr>
          <w:rFonts w:ascii="宋体" w:hAnsi="宋体" w:hint="eastAsia"/>
          <w:color w:val="000000"/>
          <w:sz w:val="24"/>
        </w:rPr>
        <w:t>——项目偏离表（格式）</w:t>
      </w:r>
    </w:p>
    <w:p w14:paraId="5B22D879" w14:textId="77777777" w:rsidR="00AE25BF" w:rsidRDefault="00000000">
      <w:pPr>
        <w:tabs>
          <w:tab w:val="left" w:pos="900"/>
          <w:tab w:val="left" w:pos="5580"/>
        </w:tabs>
        <w:spacing w:line="360" w:lineRule="auto"/>
        <w:ind w:left="899" w:firstLine="1"/>
        <w:rPr>
          <w:rFonts w:ascii="宋体" w:hAnsi="宋体"/>
          <w:color w:val="000000"/>
          <w:sz w:val="24"/>
        </w:rPr>
      </w:pPr>
      <w:bookmarkStart w:id="110" w:name="_Hlt520274929"/>
      <w:bookmarkStart w:id="111" w:name="_Hlt520276204"/>
      <w:r>
        <w:rPr>
          <w:rFonts w:ascii="宋体" w:hAnsi="宋体" w:hint="eastAsia"/>
          <w:color w:val="000000"/>
          <w:sz w:val="24"/>
        </w:rPr>
        <w:t>附件</w:t>
      </w:r>
      <w:r>
        <w:rPr>
          <w:rFonts w:ascii="宋体" w:hAnsi="宋体"/>
          <w:color w:val="000000"/>
          <w:sz w:val="24"/>
        </w:rPr>
        <w:t>4</w:t>
      </w:r>
      <w:r>
        <w:rPr>
          <w:rFonts w:ascii="宋体" w:hAnsi="宋体" w:hint="eastAsia"/>
          <w:color w:val="000000"/>
          <w:sz w:val="24"/>
        </w:rPr>
        <w:t>——资格证明文件</w:t>
      </w:r>
    </w:p>
    <w:p w14:paraId="62D77CA3" w14:textId="77777777" w:rsidR="00AE25BF" w:rsidRDefault="00000000">
      <w:pPr>
        <w:tabs>
          <w:tab w:val="left" w:pos="5580"/>
        </w:tabs>
        <w:spacing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-1 法人或其他组织的营业执照</w:t>
      </w:r>
      <w:bookmarkStart w:id="112" w:name="_Hlt520273982"/>
      <w:bookmarkStart w:id="113" w:name="_Hlt520274017"/>
      <w:r>
        <w:rPr>
          <w:rFonts w:ascii="宋体" w:hAnsi="宋体" w:hint="eastAsia"/>
          <w:color w:val="000000"/>
          <w:sz w:val="24"/>
        </w:rPr>
        <w:t>等证明文件</w:t>
      </w:r>
    </w:p>
    <w:p w14:paraId="7FD55B84" w14:textId="77777777" w:rsidR="00AE25BF" w:rsidRDefault="00000000">
      <w:pPr>
        <w:tabs>
          <w:tab w:val="left" w:pos="5580"/>
        </w:tabs>
        <w:spacing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 xml:space="preserve">-2 </w:t>
      </w:r>
      <w:bookmarkStart w:id="114" w:name="_Hlt520274130"/>
      <w:bookmarkEnd w:id="112"/>
      <w:bookmarkEnd w:id="113"/>
      <w:r>
        <w:rPr>
          <w:rFonts w:ascii="宋体" w:hAnsi="宋体" w:hint="eastAsia"/>
          <w:color w:val="000000"/>
          <w:sz w:val="24"/>
        </w:rPr>
        <w:t>纳税证明</w:t>
      </w:r>
    </w:p>
    <w:p w14:paraId="3724E325" w14:textId="77777777" w:rsidR="00AE25BF" w:rsidRDefault="00000000">
      <w:pPr>
        <w:tabs>
          <w:tab w:val="left" w:pos="5580"/>
        </w:tabs>
        <w:spacing w:line="360" w:lineRule="auto"/>
        <w:ind w:leftChars="600" w:left="1800" w:hangingChars="225" w:hanging="540"/>
        <w:rPr>
          <w:rFonts w:ascii="宋体" w:hAnsi="宋体"/>
          <w:color w:val="000000"/>
          <w:sz w:val="24"/>
        </w:rPr>
      </w:pPr>
      <w:bookmarkStart w:id="115" w:name="_Hlt520274424"/>
      <w:bookmarkEnd w:id="114"/>
      <w:r>
        <w:rPr>
          <w:rFonts w:ascii="宋体" w:hAnsi="宋体"/>
          <w:color w:val="000000"/>
          <w:sz w:val="24"/>
        </w:rPr>
        <w:t>4</w:t>
      </w:r>
      <w:r>
        <w:rPr>
          <w:rFonts w:ascii="宋体" w:hAnsi="宋体" w:hint="eastAsia"/>
          <w:color w:val="000000"/>
          <w:sz w:val="24"/>
        </w:rPr>
        <w:t>-</w:t>
      </w:r>
      <w:r>
        <w:rPr>
          <w:rFonts w:ascii="宋体" w:hAnsi="宋体"/>
          <w:color w:val="000000"/>
          <w:sz w:val="24"/>
        </w:rPr>
        <w:t>3投标人的</w:t>
      </w:r>
      <w:r>
        <w:rPr>
          <w:rFonts w:ascii="宋体" w:hAnsi="宋体" w:hint="eastAsia"/>
          <w:color w:val="000000"/>
          <w:sz w:val="24"/>
        </w:rPr>
        <w:t>财务状况报告</w:t>
      </w:r>
      <w:bookmarkEnd w:id="115"/>
      <w:r>
        <w:rPr>
          <w:rFonts w:ascii="宋体" w:hAnsi="宋体" w:hint="eastAsia"/>
          <w:color w:val="000000"/>
          <w:sz w:val="24"/>
        </w:rPr>
        <w:t xml:space="preserve"> </w:t>
      </w:r>
    </w:p>
    <w:p w14:paraId="1D2AD697" w14:textId="77777777" w:rsidR="00AE25BF" w:rsidRDefault="00000000">
      <w:pPr>
        <w:tabs>
          <w:tab w:val="left" w:pos="5580"/>
        </w:tabs>
        <w:spacing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 xml:space="preserve"> 社会保障资金缴纳记录</w:t>
      </w:r>
    </w:p>
    <w:p w14:paraId="0F7711A9" w14:textId="77777777" w:rsidR="00AE25BF" w:rsidRDefault="00000000">
      <w:pPr>
        <w:tabs>
          <w:tab w:val="left" w:pos="5580"/>
        </w:tabs>
        <w:spacing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具有履行合同所必需的设备和专业技术能力的证明材料</w:t>
      </w:r>
    </w:p>
    <w:p w14:paraId="65ED39B6" w14:textId="77777777" w:rsidR="00AE25BF" w:rsidRDefault="00000000">
      <w:pPr>
        <w:tabs>
          <w:tab w:val="left" w:pos="5580"/>
        </w:tabs>
        <w:spacing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 xml:space="preserve"> 近三年经营活动中无重大违法记录声明</w:t>
      </w:r>
    </w:p>
    <w:p w14:paraId="58CBF998" w14:textId="77777777" w:rsidR="00AE25BF" w:rsidRDefault="00000000">
      <w:pPr>
        <w:tabs>
          <w:tab w:val="left" w:pos="5580"/>
        </w:tabs>
        <w:spacing w:line="360" w:lineRule="auto"/>
        <w:ind w:left="1800" w:hanging="54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7</w:t>
      </w:r>
      <w:r>
        <w:rPr>
          <w:rFonts w:ascii="宋体" w:hAnsi="宋体" w:hint="eastAsia"/>
          <w:color w:val="000000"/>
          <w:sz w:val="24"/>
        </w:rPr>
        <w:t>招标文件要求的和投标人认为必要的其他资格证明文件</w:t>
      </w:r>
      <w:bookmarkEnd w:id="110"/>
      <w:bookmarkEnd w:id="111"/>
    </w:p>
    <w:p w14:paraId="24332D70" w14:textId="77777777" w:rsidR="00AE25BF" w:rsidRDefault="000000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w:t>
      </w:r>
      <w:r>
        <w:rPr>
          <w:rFonts w:ascii="宋体" w:hAnsi="宋体"/>
          <w:color w:val="000000"/>
          <w:sz w:val="24"/>
        </w:rPr>
        <w:t>5</w:t>
      </w:r>
      <w:r>
        <w:rPr>
          <w:rFonts w:ascii="宋体" w:hAnsi="宋体" w:hint="eastAsia"/>
          <w:color w:val="000000"/>
          <w:sz w:val="24"/>
        </w:rPr>
        <w:t>——法定代表人授权书（格式）</w:t>
      </w:r>
    </w:p>
    <w:p w14:paraId="5A62E6C5" w14:textId="77777777" w:rsidR="00AE25BF" w:rsidRDefault="00000000">
      <w:pPr>
        <w:tabs>
          <w:tab w:val="left" w:pos="5580"/>
        </w:tabs>
        <w:spacing w:line="360" w:lineRule="auto"/>
        <w:ind w:firstLineChars="400" w:firstLine="960"/>
        <w:rPr>
          <w:rFonts w:ascii="宋体" w:hAnsi="宋体"/>
          <w:color w:val="000000"/>
          <w:sz w:val="24"/>
        </w:rPr>
      </w:pPr>
      <w:r>
        <w:rPr>
          <w:rFonts w:ascii="宋体" w:hAnsi="宋体" w:hint="eastAsia"/>
          <w:color w:val="000000"/>
          <w:sz w:val="24"/>
        </w:rPr>
        <w:t>附件</w:t>
      </w:r>
      <w:r>
        <w:rPr>
          <w:rFonts w:ascii="宋体" w:hAnsi="宋体"/>
          <w:color w:val="000000"/>
          <w:sz w:val="24"/>
        </w:rPr>
        <w:t>6</w:t>
      </w:r>
      <w:r>
        <w:rPr>
          <w:rFonts w:ascii="宋体" w:hAnsi="宋体" w:hint="eastAsia"/>
          <w:color w:val="000000"/>
          <w:sz w:val="24"/>
        </w:rPr>
        <w:t>——业绩证明材料及人员配备</w:t>
      </w:r>
    </w:p>
    <w:p w14:paraId="1F3BFF8A" w14:textId="77777777" w:rsidR="00AE25BF" w:rsidRPr="003F73B3" w:rsidRDefault="00000000">
      <w:pPr>
        <w:tabs>
          <w:tab w:val="left" w:pos="5580"/>
        </w:tabs>
        <w:spacing w:line="360" w:lineRule="auto"/>
        <w:ind w:firstLineChars="400" w:firstLine="960"/>
        <w:rPr>
          <w:rFonts w:ascii="宋体" w:hAnsi="宋体"/>
          <w:color w:val="000000"/>
          <w:sz w:val="24"/>
        </w:rPr>
      </w:pPr>
      <w:r w:rsidRPr="003F73B3">
        <w:rPr>
          <w:rFonts w:ascii="宋体" w:hAnsi="宋体" w:hint="eastAsia"/>
          <w:color w:val="000000"/>
          <w:sz w:val="24"/>
        </w:rPr>
        <w:t>附件</w:t>
      </w:r>
      <w:r w:rsidRPr="003F73B3">
        <w:rPr>
          <w:rFonts w:ascii="宋体" w:hAnsi="宋体"/>
          <w:color w:val="000000"/>
          <w:sz w:val="24"/>
        </w:rPr>
        <w:t>7</w:t>
      </w:r>
      <w:r w:rsidRPr="003F73B3">
        <w:rPr>
          <w:rFonts w:ascii="宋体" w:hAnsi="宋体" w:hint="eastAsia"/>
          <w:color w:val="000000"/>
          <w:sz w:val="24"/>
        </w:rPr>
        <w:t>——经营方案</w:t>
      </w:r>
    </w:p>
    <w:p w14:paraId="5BC72128" w14:textId="77777777" w:rsidR="00AE25BF" w:rsidRPr="003F73B3" w:rsidRDefault="00000000">
      <w:pPr>
        <w:tabs>
          <w:tab w:val="left" w:pos="5580"/>
        </w:tabs>
        <w:spacing w:line="360" w:lineRule="auto"/>
        <w:ind w:firstLineChars="400" w:firstLine="960"/>
        <w:rPr>
          <w:rFonts w:ascii="宋体" w:hAnsi="宋体"/>
          <w:color w:val="000000"/>
          <w:sz w:val="24"/>
        </w:rPr>
      </w:pPr>
      <w:r w:rsidRPr="003F73B3">
        <w:rPr>
          <w:rFonts w:ascii="宋体" w:hAnsi="宋体" w:hint="eastAsia"/>
          <w:color w:val="000000"/>
          <w:sz w:val="24"/>
        </w:rPr>
        <w:t>附件</w:t>
      </w:r>
      <w:r w:rsidRPr="003F73B3">
        <w:rPr>
          <w:rFonts w:ascii="宋体" w:hAnsi="宋体"/>
          <w:color w:val="000000"/>
          <w:sz w:val="24"/>
        </w:rPr>
        <w:t>8</w:t>
      </w:r>
      <w:r w:rsidRPr="003F73B3">
        <w:rPr>
          <w:rFonts w:ascii="宋体" w:hAnsi="宋体" w:hint="eastAsia"/>
          <w:color w:val="000000"/>
          <w:sz w:val="24"/>
        </w:rPr>
        <w:t>——安全、质量保护措施及合理化建议方案</w:t>
      </w:r>
    </w:p>
    <w:p w14:paraId="014FD513" w14:textId="77777777" w:rsidR="00AE25BF" w:rsidRPr="003F73B3" w:rsidRDefault="00000000">
      <w:pPr>
        <w:tabs>
          <w:tab w:val="left" w:pos="5580"/>
        </w:tabs>
        <w:spacing w:line="360" w:lineRule="auto"/>
        <w:ind w:firstLineChars="400" w:firstLine="960"/>
        <w:rPr>
          <w:rFonts w:ascii="宋体" w:hAnsi="宋体"/>
          <w:color w:val="000000"/>
          <w:sz w:val="24"/>
        </w:rPr>
      </w:pPr>
      <w:r w:rsidRPr="003F73B3">
        <w:rPr>
          <w:rFonts w:ascii="宋体" w:hAnsi="宋体" w:hint="eastAsia"/>
          <w:color w:val="000000"/>
          <w:sz w:val="24"/>
        </w:rPr>
        <w:t>附件</w:t>
      </w:r>
      <w:r w:rsidRPr="003F73B3">
        <w:rPr>
          <w:rFonts w:ascii="宋体" w:hAnsi="宋体"/>
          <w:color w:val="000000"/>
          <w:sz w:val="24"/>
        </w:rPr>
        <w:t>9</w:t>
      </w:r>
      <w:r w:rsidRPr="003F73B3">
        <w:rPr>
          <w:rFonts w:ascii="宋体" w:hAnsi="宋体" w:hint="eastAsia"/>
          <w:color w:val="000000"/>
          <w:sz w:val="24"/>
        </w:rPr>
        <w:t>——卫生、环境保障方案</w:t>
      </w:r>
    </w:p>
    <w:p w14:paraId="6EADEFB3" w14:textId="77777777" w:rsidR="00AE25BF" w:rsidRDefault="00000000">
      <w:pPr>
        <w:tabs>
          <w:tab w:val="left" w:pos="5580"/>
        </w:tabs>
        <w:spacing w:line="360" w:lineRule="auto"/>
        <w:ind w:firstLineChars="400" w:firstLine="960"/>
        <w:rPr>
          <w:rFonts w:ascii="宋体" w:hAnsi="宋体"/>
          <w:color w:val="000000"/>
          <w:sz w:val="24"/>
        </w:rPr>
      </w:pPr>
      <w:r w:rsidRPr="003F73B3">
        <w:rPr>
          <w:rFonts w:ascii="宋体" w:hAnsi="宋体" w:hint="eastAsia"/>
          <w:color w:val="000000"/>
          <w:sz w:val="24"/>
        </w:rPr>
        <w:t>附件1</w:t>
      </w:r>
      <w:r w:rsidRPr="003F73B3">
        <w:rPr>
          <w:rFonts w:ascii="宋体" w:hAnsi="宋体"/>
          <w:color w:val="000000"/>
          <w:sz w:val="24"/>
        </w:rPr>
        <w:t>0</w:t>
      </w:r>
      <w:r w:rsidRPr="003F73B3">
        <w:rPr>
          <w:rFonts w:ascii="宋体" w:hAnsi="宋体" w:hint="eastAsia"/>
          <w:color w:val="000000"/>
          <w:sz w:val="24"/>
        </w:rPr>
        <w:t>——增值服务方案</w:t>
      </w:r>
    </w:p>
    <w:p w14:paraId="21D18FE8" w14:textId="77777777" w:rsidR="00AE25BF" w:rsidRDefault="00000000">
      <w:pPr>
        <w:tabs>
          <w:tab w:val="left" w:pos="5580"/>
        </w:tabs>
        <w:spacing w:line="360" w:lineRule="auto"/>
        <w:rPr>
          <w:rFonts w:ascii="宋体" w:hAnsi="宋体"/>
          <w:color w:val="000000"/>
          <w:sz w:val="24"/>
        </w:rPr>
      </w:pPr>
      <w:r>
        <w:rPr>
          <w:rFonts w:ascii="宋体" w:hAnsi="宋体" w:hint="eastAsia"/>
          <w:color w:val="000000"/>
          <w:sz w:val="24"/>
        </w:rPr>
        <w:t>8.2     除上述8.1条外，投标文件还应包括本须知第9条的所有文件。</w:t>
      </w:r>
    </w:p>
    <w:p w14:paraId="7F8A6941" w14:textId="77777777" w:rsidR="00AE25BF" w:rsidRDefault="00000000">
      <w:pPr>
        <w:pStyle w:val="30"/>
        <w:tabs>
          <w:tab w:val="left" w:pos="900"/>
        </w:tabs>
        <w:spacing w:line="360" w:lineRule="auto"/>
        <w:ind w:left="899" w:hanging="899"/>
        <w:rPr>
          <w:rFonts w:hAnsi="宋体"/>
          <w:color w:val="000000"/>
          <w:u w:val="none"/>
        </w:rPr>
      </w:pPr>
      <w:bookmarkStart w:id="116" w:name="_Toc163893396"/>
      <w:bookmarkStart w:id="117" w:name="_Toc112527903"/>
      <w:bookmarkStart w:id="118" w:name="_Toc134857282"/>
      <w:bookmarkStart w:id="119" w:name="_Toc150268399"/>
      <w:bookmarkStart w:id="120" w:name="_Toc520356153"/>
      <w:bookmarkStart w:id="121" w:name="_Toc516367023"/>
      <w:bookmarkStart w:id="122" w:name="_Toc150435431"/>
      <w:r>
        <w:rPr>
          <w:rFonts w:hAnsi="宋体"/>
          <w:color w:val="000000"/>
          <w:u w:val="none"/>
        </w:rPr>
        <w:lastRenderedPageBreak/>
        <w:t>9.</w:t>
      </w:r>
      <w:r>
        <w:rPr>
          <w:rFonts w:hAnsi="宋体"/>
          <w:color w:val="000000"/>
          <w:u w:val="none"/>
        </w:rPr>
        <w:tab/>
      </w:r>
      <w:r>
        <w:rPr>
          <w:rFonts w:hAnsi="宋体" w:hint="eastAsia"/>
          <w:color w:val="000000"/>
          <w:u w:val="none"/>
        </w:rPr>
        <w:t>证明服务的合格性和符合招标文件规定的文件</w:t>
      </w:r>
      <w:bookmarkEnd w:id="116"/>
      <w:bookmarkEnd w:id="117"/>
      <w:bookmarkEnd w:id="118"/>
      <w:bookmarkEnd w:id="119"/>
      <w:bookmarkEnd w:id="120"/>
      <w:bookmarkEnd w:id="121"/>
      <w:bookmarkEnd w:id="122"/>
    </w:p>
    <w:p w14:paraId="7BF4E8BB" w14:textId="77777777" w:rsidR="00AE25BF" w:rsidRDefault="00000000">
      <w:pPr>
        <w:spacing w:before="120" w:line="360" w:lineRule="auto"/>
        <w:ind w:left="900" w:hanging="900"/>
        <w:rPr>
          <w:rFonts w:ascii="宋体" w:hAnsi="宋体"/>
          <w:color w:val="000000"/>
          <w:sz w:val="24"/>
        </w:rPr>
      </w:pPr>
      <w:r>
        <w:rPr>
          <w:rFonts w:ascii="宋体" w:hAnsi="宋体"/>
          <w:color w:val="000000"/>
          <w:sz w:val="24"/>
        </w:rPr>
        <w:t>9.1</w:t>
      </w:r>
      <w:r>
        <w:rPr>
          <w:rFonts w:ascii="宋体" w:hAnsi="宋体"/>
          <w:color w:val="000000"/>
          <w:sz w:val="24"/>
        </w:rPr>
        <w:tab/>
      </w:r>
      <w:r>
        <w:rPr>
          <w:rFonts w:ascii="宋体" w:hAnsi="宋体" w:hint="eastAsia"/>
          <w:color w:val="000000"/>
          <w:sz w:val="24"/>
        </w:rPr>
        <w:t>投标人应提交证明文件，证明其拟供的合同项下的服务的合格性符合招标文件规定。该证明文件是投标文件的一部分。</w:t>
      </w:r>
    </w:p>
    <w:p w14:paraId="7D915387" w14:textId="77777777" w:rsidR="00AE25BF" w:rsidRDefault="00000000">
      <w:pPr>
        <w:spacing w:before="120" w:line="360" w:lineRule="auto"/>
        <w:ind w:left="900" w:hanging="900"/>
        <w:rPr>
          <w:rFonts w:ascii="宋体" w:hAnsi="宋体"/>
          <w:color w:val="000000"/>
          <w:sz w:val="24"/>
        </w:rPr>
      </w:pPr>
      <w:bookmarkStart w:id="123" w:name="_Ref467306244"/>
      <w:r>
        <w:rPr>
          <w:rFonts w:ascii="宋体" w:hAnsi="宋体"/>
          <w:color w:val="000000"/>
          <w:sz w:val="24"/>
        </w:rPr>
        <w:t>9.2</w:t>
      </w:r>
      <w:r>
        <w:rPr>
          <w:rFonts w:ascii="宋体" w:hAnsi="宋体"/>
          <w:color w:val="000000"/>
          <w:sz w:val="24"/>
        </w:rPr>
        <w:tab/>
      </w:r>
      <w:r>
        <w:rPr>
          <w:rFonts w:ascii="宋体" w:hAnsi="宋体" w:hint="eastAsia"/>
          <w:color w:val="000000"/>
          <w:sz w:val="24"/>
        </w:rPr>
        <w:t>上款所述的证明文件，可以是文字资料、图纸和数据，</w:t>
      </w:r>
      <w:bookmarkEnd w:id="123"/>
      <w:r>
        <w:rPr>
          <w:rFonts w:ascii="宋体" w:hAnsi="宋体" w:hint="eastAsia"/>
          <w:color w:val="000000"/>
          <w:sz w:val="24"/>
        </w:rPr>
        <w:t>它包括：</w:t>
      </w:r>
    </w:p>
    <w:p w14:paraId="4B3E5D26" w14:textId="77777777" w:rsidR="00AE25BF" w:rsidRDefault="00000000">
      <w:pPr>
        <w:spacing w:before="120" w:line="360" w:lineRule="auto"/>
        <w:ind w:left="900" w:hanging="900"/>
        <w:rPr>
          <w:rFonts w:ascii="宋体" w:hAnsi="宋体"/>
          <w:color w:val="000000"/>
          <w:sz w:val="24"/>
        </w:rPr>
      </w:pPr>
      <w:r>
        <w:rPr>
          <w:rFonts w:ascii="宋体" w:hAnsi="宋体"/>
          <w:color w:val="000000"/>
          <w:sz w:val="24"/>
        </w:rPr>
        <w:t>9.2.1</w:t>
      </w:r>
      <w:r>
        <w:rPr>
          <w:rFonts w:ascii="宋体" w:hAnsi="宋体"/>
          <w:color w:val="000000"/>
          <w:sz w:val="24"/>
        </w:rPr>
        <w:tab/>
      </w:r>
      <w:r>
        <w:rPr>
          <w:rFonts w:ascii="宋体" w:hAnsi="宋体" w:hint="eastAsia"/>
          <w:color w:val="000000"/>
          <w:sz w:val="24"/>
        </w:rPr>
        <w:t>技术方案、项目实施方案、售后服务方案及招标文件要求投标人提供的其他技术文件等。</w:t>
      </w:r>
    </w:p>
    <w:p w14:paraId="3288656E" w14:textId="77777777" w:rsidR="00AE25BF" w:rsidRDefault="00000000">
      <w:pPr>
        <w:spacing w:before="120" w:line="360" w:lineRule="auto"/>
        <w:ind w:left="900" w:hanging="900"/>
        <w:rPr>
          <w:rFonts w:ascii="宋体" w:hAnsi="宋体"/>
          <w:color w:val="000000"/>
          <w:sz w:val="24"/>
        </w:rPr>
      </w:pPr>
      <w:r>
        <w:rPr>
          <w:rFonts w:ascii="宋体" w:hAnsi="宋体"/>
          <w:color w:val="000000"/>
          <w:sz w:val="24"/>
        </w:rPr>
        <w:t>9.2.</w:t>
      </w:r>
      <w:r>
        <w:rPr>
          <w:rFonts w:ascii="宋体" w:hAnsi="宋体" w:hint="eastAsia"/>
          <w:color w:val="000000"/>
          <w:sz w:val="24"/>
        </w:rPr>
        <w:t>2</w:t>
      </w:r>
      <w:r>
        <w:rPr>
          <w:rFonts w:ascii="宋体" w:hAnsi="宋体"/>
          <w:color w:val="000000"/>
          <w:sz w:val="24"/>
        </w:rPr>
        <w:tab/>
      </w:r>
      <w:r>
        <w:rPr>
          <w:rFonts w:ascii="宋体" w:hAnsi="宋体" w:hint="eastAsia"/>
          <w:color w:val="000000"/>
          <w:sz w:val="24"/>
        </w:rPr>
        <w:t>对照招标文件技术规格，说明所提供服务已对招标文件的技术规格做出了实质性的响应，或申明与技术规格条文的偏差和例外</w:t>
      </w:r>
      <w:r>
        <w:rPr>
          <w:rFonts w:ascii="宋体" w:hAnsi="宋体" w:cs="宋体" w:hint="eastAsia"/>
          <w:color w:val="000000"/>
          <w:sz w:val="24"/>
        </w:rPr>
        <w:t>【关于第六章“</w:t>
      </w:r>
      <w:r>
        <w:rPr>
          <w:rFonts w:ascii="宋体" w:hAnsi="宋体" w:hint="eastAsia"/>
          <w:color w:val="000000"/>
          <w:sz w:val="24"/>
        </w:rPr>
        <w:t>服务需求一览表及技术规格</w:t>
      </w:r>
      <w:r>
        <w:rPr>
          <w:rFonts w:ascii="宋体" w:hAnsi="宋体" w:cs="宋体" w:hint="eastAsia"/>
          <w:color w:val="000000"/>
          <w:sz w:val="24"/>
        </w:rPr>
        <w:t>”的所有投标偏差和例外均逐条写入“项目偏离表”（附件</w:t>
      </w:r>
      <w:r>
        <w:rPr>
          <w:rFonts w:ascii="宋体" w:hAnsi="宋体" w:cs="宋体"/>
          <w:color w:val="000000"/>
          <w:sz w:val="24"/>
        </w:rPr>
        <w:t>3</w:t>
      </w:r>
      <w:r>
        <w:rPr>
          <w:rFonts w:ascii="宋体" w:hAnsi="宋体" w:cs="宋体" w:hint="eastAsia"/>
          <w:color w:val="000000"/>
          <w:sz w:val="24"/>
        </w:rPr>
        <w:t>），需逐条点对点进行应答，关于文件其它内容的投标偏差和例外均写入“项目偏离表”（附件</w:t>
      </w:r>
      <w:r>
        <w:rPr>
          <w:rFonts w:ascii="宋体" w:hAnsi="宋体" w:cs="宋体"/>
          <w:color w:val="000000"/>
          <w:sz w:val="24"/>
        </w:rPr>
        <w:t>3</w:t>
      </w:r>
      <w:r>
        <w:rPr>
          <w:rFonts w:ascii="宋体" w:hAnsi="宋体" w:cs="宋体" w:hint="eastAsia"/>
          <w:color w:val="000000"/>
          <w:sz w:val="24"/>
        </w:rPr>
        <w:t>）</w:t>
      </w:r>
      <w:r>
        <w:rPr>
          <w:rFonts w:ascii="宋体" w:hAnsi="宋体" w:hint="eastAsia"/>
          <w:color w:val="000000"/>
          <w:sz w:val="24"/>
        </w:rPr>
        <w:t>。</w:t>
      </w:r>
    </w:p>
    <w:p w14:paraId="35A7F2A5" w14:textId="77777777" w:rsidR="00AE25BF" w:rsidRDefault="00000000">
      <w:pPr>
        <w:pStyle w:val="30"/>
        <w:spacing w:line="360" w:lineRule="auto"/>
        <w:rPr>
          <w:rFonts w:hAnsi="宋体"/>
          <w:color w:val="000000"/>
          <w:u w:val="none"/>
        </w:rPr>
      </w:pPr>
      <w:bookmarkStart w:id="124" w:name="_Toc163893397"/>
      <w:bookmarkStart w:id="125" w:name="_Toc150268400"/>
      <w:bookmarkStart w:id="126" w:name="_Toc520356155"/>
      <w:bookmarkStart w:id="127" w:name="_Toc134857283"/>
      <w:bookmarkStart w:id="128" w:name="_Toc112527904"/>
      <w:bookmarkStart w:id="129" w:name="_Toc150435432"/>
      <w:r>
        <w:rPr>
          <w:rFonts w:hAnsi="宋体"/>
          <w:color w:val="000000"/>
          <w:u w:val="none"/>
        </w:rPr>
        <w:t>10.</w:t>
      </w:r>
      <w:r>
        <w:rPr>
          <w:rFonts w:hAnsi="宋体"/>
          <w:color w:val="000000"/>
          <w:u w:val="none"/>
        </w:rPr>
        <w:tab/>
      </w:r>
      <w:r>
        <w:rPr>
          <w:rFonts w:hAnsi="宋体"/>
          <w:color w:val="000000"/>
          <w:u w:val="none"/>
        </w:rPr>
        <w:tab/>
      </w:r>
      <w:r>
        <w:rPr>
          <w:rFonts w:hAnsi="宋体" w:hint="eastAsia"/>
          <w:color w:val="000000"/>
          <w:u w:val="none"/>
        </w:rPr>
        <w:t>投标报价</w:t>
      </w:r>
      <w:bookmarkEnd w:id="124"/>
      <w:bookmarkEnd w:id="125"/>
      <w:bookmarkEnd w:id="126"/>
      <w:bookmarkEnd w:id="127"/>
      <w:bookmarkEnd w:id="128"/>
      <w:bookmarkEnd w:id="129"/>
    </w:p>
    <w:p w14:paraId="07147AF0" w14:textId="77777777" w:rsidR="00AE25BF" w:rsidRDefault="00000000">
      <w:pPr>
        <w:spacing w:line="360" w:lineRule="auto"/>
        <w:ind w:left="900" w:hanging="900"/>
        <w:rPr>
          <w:rFonts w:ascii="宋体" w:hAnsi="宋体"/>
          <w:color w:val="000000"/>
          <w:sz w:val="24"/>
        </w:rPr>
      </w:pPr>
      <w:r>
        <w:rPr>
          <w:rFonts w:ascii="宋体" w:hAnsi="宋体"/>
          <w:color w:val="000000"/>
          <w:sz w:val="24"/>
        </w:rPr>
        <w:t>10.1</w:t>
      </w:r>
      <w:r>
        <w:rPr>
          <w:rFonts w:ascii="宋体" w:hAnsi="宋体"/>
          <w:color w:val="000000"/>
          <w:sz w:val="24"/>
        </w:rPr>
        <w:tab/>
      </w:r>
      <w:r>
        <w:rPr>
          <w:rFonts w:ascii="宋体" w:hAnsi="宋体" w:hint="eastAsia"/>
          <w:color w:val="000000"/>
          <w:sz w:val="24"/>
        </w:rPr>
        <w:t>所有投标均以</w:t>
      </w:r>
      <w:r>
        <w:rPr>
          <w:rFonts w:ascii="宋体" w:hAnsi="宋体" w:hint="eastAsia"/>
          <w:b/>
          <w:color w:val="000000"/>
          <w:sz w:val="24"/>
        </w:rPr>
        <w:t>人民币报价，不接受其他货币的报价。</w:t>
      </w:r>
      <w:r>
        <w:rPr>
          <w:rFonts w:ascii="宋体" w:hAnsi="宋体" w:hint="eastAsia"/>
          <w:color w:val="000000"/>
          <w:sz w:val="24"/>
        </w:rPr>
        <w:t>投标人的投标报价应遵守</w:t>
      </w:r>
      <w:r>
        <w:rPr>
          <w:rFonts w:ascii="宋体" w:hAnsi="宋体"/>
          <w:color w:val="000000"/>
          <w:sz w:val="24"/>
        </w:rPr>
        <w:t>“</w:t>
      </w:r>
      <w:r>
        <w:rPr>
          <w:rFonts w:ascii="宋体" w:hAnsi="宋体" w:hint="eastAsia"/>
          <w:color w:val="000000"/>
          <w:sz w:val="24"/>
        </w:rPr>
        <w:t>中华人民共和国价格法</w:t>
      </w:r>
      <w:r>
        <w:rPr>
          <w:rFonts w:ascii="宋体" w:hAnsi="宋体"/>
          <w:color w:val="000000"/>
          <w:sz w:val="24"/>
        </w:rPr>
        <w:t>”</w:t>
      </w:r>
      <w:r>
        <w:rPr>
          <w:rFonts w:ascii="宋体" w:hAnsi="宋体" w:hint="eastAsia"/>
          <w:color w:val="000000"/>
          <w:sz w:val="24"/>
        </w:rPr>
        <w:t>。该报价为在采购人指定地点完成本项目所需服务的全部费用，含相关税费及相关服务费等一切可能发生的费用。</w:t>
      </w:r>
    </w:p>
    <w:p w14:paraId="37BCF83E" w14:textId="77777777" w:rsidR="00AE25BF" w:rsidRDefault="00000000">
      <w:pPr>
        <w:tabs>
          <w:tab w:val="left" w:pos="630"/>
        </w:tabs>
        <w:spacing w:before="120" w:line="360" w:lineRule="auto"/>
        <w:ind w:left="900" w:hanging="900"/>
        <w:rPr>
          <w:rFonts w:ascii="宋体" w:hAnsi="宋体"/>
          <w:color w:val="000000"/>
          <w:sz w:val="24"/>
        </w:rPr>
      </w:pPr>
      <w:r>
        <w:rPr>
          <w:rFonts w:ascii="宋体" w:hAnsi="宋体" w:hint="eastAsia"/>
          <w:color w:val="000000"/>
          <w:sz w:val="24"/>
        </w:rPr>
        <w:t>1</w:t>
      </w:r>
      <w:r>
        <w:rPr>
          <w:rFonts w:ascii="宋体" w:hAnsi="宋体"/>
          <w:color w:val="000000"/>
          <w:sz w:val="24"/>
        </w:rPr>
        <w:t>0.2</w:t>
      </w:r>
      <w:r>
        <w:rPr>
          <w:rFonts w:ascii="宋体" w:hAnsi="宋体" w:hint="eastAsia"/>
          <w:color w:val="000000"/>
          <w:sz w:val="24"/>
        </w:rPr>
        <w:tab/>
      </w:r>
      <w:r>
        <w:rPr>
          <w:rFonts w:ascii="宋体" w:hAnsi="宋体" w:hint="eastAsia"/>
          <w:color w:val="000000"/>
          <w:sz w:val="24"/>
        </w:rPr>
        <w:tab/>
        <w:t>为了方便评标委员会对投标文件进行比较，投标人可根据本须知10</w:t>
      </w:r>
      <w:r>
        <w:rPr>
          <w:rFonts w:ascii="宋体" w:hAnsi="宋体"/>
          <w:color w:val="000000"/>
          <w:sz w:val="24"/>
        </w:rPr>
        <w:t>.3</w:t>
      </w:r>
      <w:r>
        <w:rPr>
          <w:rFonts w:ascii="宋体" w:hAnsi="宋体" w:hint="eastAsia"/>
          <w:color w:val="000000"/>
          <w:sz w:val="24"/>
        </w:rPr>
        <w:t>条的规定将投标价分成几部分，并不限制采购人以上述任何条件订立合同的权利。</w:t>
      </w:r>
    </w:p>
    <w:p w14:paraId="678C3F0F" w14:textId="77777777" w:rsidR="00AE25BF" w:rsidRDefault="00000000">
      <w:pPr>
        <w:tabs>
          <w:tab w:val="left" w:pos="900"/>
        </w:tabs>
        <w:spacing w:before="120" w:line="360" w:lineRule="auto"/>
        <w:ind w:left="900" w:hanging="900"/>
        <w:rPr>
          <w:rFonts w:ascii="宋体" w:hAnsi="宋体"/>
          <w:color w:val="000000"/>
          <w:sz w:val="24"/>
        </w:rPr>
      </w:pPr>
      <w:r>
        <w:rPr>
          <w:rFonts w:ascii="宋体" w:hAnsi="宋体"/>
          <w:color w:val="000000"/>
          <w:sz w:val="24"/>
        </w:rPr>
        <w:t>10.3</w:t>
      </w:r>
      <w:r>
        <w:rPr>
          <w:rFonts w:ascii="宋体" w:hAnsi="宋体"/>
          <w:color w:val="000000"/>
          <w:sz w:val="24"/>
        </w:rPr>
        <w:tab/>
      </w:r>
      <w:r>
        <w:rPr>
          <w:rFonts w:ascii="宋体" w:hAnsi="宋体" w:hint="eastAsia"/>
          <w:color w:val="000000"/>
          <w:sz w:val="24"/>
        </w:rPr>
        <w:t>投标人所报的投标报价在合同履行过程中是固定不变的，不得以任何理由予以变更。任何包含价格调整要求的投标，将被视为无效投标。</w:t>
      </w:r>
    </w:p>
    <w:p w14:paraId="0A5C08CE" w14:textId="77777777" w:rsidR="00AE25BF" w:rsidRDefault="00000000">
      <w:pPr>
        <w:tabs>
          <w:tab w:val="left" w:pos="900"/>
        </w:tabs>
        <w:spacing w:before="120" w:line="360" w:lineRule="auto"/>
        <w:ind w:left="900" w:hanging="900"/>
        <w:rPr>
          <w:rFonts w:ascii="宋体" w:hAnsi="宋体"/>
          <w:color w:val="000000"/>
          <w:sz w:val="24"/>
        </w:rPr>
      </w:pPr>
      <w:r>
        <w:rPr>
          <w:rFonts w:ascii="宋体" w:hAnsi="宋体" w:hint="eastAsia"/>
          <w:color w:val="000000"/>
          <w:sz w:val="24"/>
        </w:rPr>
        <w:t>10.</w:t>
      </w:r>
      <w:r>
        <w:rPr>
          <w:rFonts w:ascii="宋体" w:hAnsi="宋体"/>
          <w:color w:val="000000"/>
          <w:sz w:val="24"/>
        </w:rPr>
        <w:t>4</w:t>
      </w:r>
      <w:r>
        <w:rPr>
          <w:rFonts w:ascii="宋体" w:hAnsi="宋体" w:hint="eastAsia"/>
          <w:color w:val="000000"/>
          <w:sz w:val="24"/>
        </w:rPr>
        <w:tab/>
        <w:t>每个投标人所投每个包号只能有一个投标方案和报价，否则其该包投标将被视为无效。</w:t>
      </w:r>
    </w:p>
    <w:p w14:paraId="07CA7EF6" w14:textId="77777777" w:rsidR="00AE25BF" w:rsidRDefault="00000000">
      <w:pPr>
        <w:pStyle w:val="30"/>
        <w:spacing w:line="360" w:lineRule="auto"/>
        <w:ind w:left="899" w:hanging="899"/>
        <w:rPr>
          <w:rFonts w:hAnsi="宋体"/>
          <w:color w:val="000000"/>
          <w:u w:val="none"/>
        </w:rPr>
      </w:pPr>
      <w:bookmarkStart w:id="130" w:name="_Toc520356156"/>
      <w:bookmarkStart w:id="131" w:name="_Toc163893398"/>
      <w:bookmarkStart w:id="132" w:name="_Toc134857284"/>
      <w:bookmarkStart w:id="133" w:name="_Ref467306513"/>
      <w:bookmarkStart w:id="134" w:name="_Toc150435433"/>
      <w:bookmarkStart w:id="135" w:name="_Toc150268401"/>
      <w:bookmarkStart w:id="136" w:name="_Toc112527905"/>
      <w:r>
        <w:rPr>
          <w:rFonts w:hAnsi="宋体"/>
          <w:color w:val="000000"/>
          <w:u w:val="none"/>
        </w:rPr>
        <w:t>11</w:t>
      </w:r>
      <w:r>
        <w:rPr>
          <w:rFonts w:hAnsi="宋体" w:hint="eastAsia"/>
          <w:color w:val="000000"/>
          <w:u w:val="none"/>
        </w:rPr>
        <w:t>.</w:t>
      </w:r>
      <w:r>
        <w:rPr>
          <w:rFonts w:hAnsi="宋体" w:hint="eastAsia"/>
          <w:color w:val="000000"/>
          <w:u w:val="none"/>
        </w:rPr>
        <w:tab/>
        <w:t>投标保证金</w:t>
      </w:r>
      <w:bookmarkEnd w:id="130"/>
      <w:bookmarkEnd w:id="131"/>
      <w:bookmarkEnd w:id="132"/>
      <w:bookmarkEnd w:id="133"/>
      <w:bookmarkEnd w:id="134"/>
      <w:bookmarkEnd w:id="135"/>
      <w:bookmarkEnd w:id="136"/>
    </w:p>
    <w:p w14:paraId="7E7558B6" w14:textId="77777777" w:rsidR="00AE25BF" w:rsidRDefault="00000000">
      <w:pPr>
        <w:spacing w:before="120" w:line="360" w:lineRule="auto"/>
        <w:ind w:left="898" w:hanging="898"/>
        <w:rPr>
          <w:rFonts w:ascii="宋体" w:hAnsi="宋体"/>
          <w:color w:val="000000"/>
          <w:sz w:val="24"/>
        </w:rPr>
      </w:pPr>
      <w:bookmarkStart w:id="137" w:name="_Ref467306302"/>
      <w:r>
        <w:rPr>
          <w:rFonts w:ascii="宋体" w:hAnsi="宋体"/>
          <w:color w:val="000000"/>
          <w:sz w:val="24"/>
        </w:rPr>
        <w:t>11.1</w:t>
      </w:r>
      <w:r>
        <w:rPr>
          <w:rFonts w:ascii="宋体" w:hAnsi="宋体"/>
          <w:color w:val="000000"/>
          <w:sz w:val="24"/>
        </w:rPr>
        <w:tab/>
      </w:r>
      <w:r>
        <w:rPr>
          <w:rFonts w:ascii="宋体" w:hAnsi="宋体" w:hint="eastAsia"/>
          <w:color w:val="000000"/>
          <w:sz w:val="24"/>
        </w:rPr>
        <w:t>投标人应提供</w:t>
      </w:r>
      <w:r>
        <w:rPr>
          <w:rFonts w:ascii="宋体" w:hAnsi="宋体" w:hint="eastAsia"/>
          <w:color w:val="000000"/>
          <w:sz w:val="24"/>
          <w:u w:val="single"/>
        </w:rPr>
        <w:t>第二章“投标人须知资料表”中11.1条</w:t>
      </w:r>
      <w:r>
        <w:rPr>
          <w:rFonts w:ascii="宋体" w:hAnsi="宋体" w:hint="eastAsia"/>
          <w:color w:val="000000"/>
          <w:sz w:val="24"/>
        </w:rPr>
        <w:t>要求的投标保证金</w:t>
      </w:r>
      <w:bookmarkEnd w:id="137"/>
      <w:r>
        <w:rPr>
          <w:rFonts w:ascii="宋体" w:hAnsi="宋体" w:hint="eastAsia"/>
          <w:color w:val="000000"/>
          <w:sz w:val="24"/>
        </w:rPr>
        <w:t>，并作为其投标的一部分</w:t>
      </w:r>
      <w:r>
        <w:rPr>
          <w:rFonts w:ascii="宋体" w:hAnsi="宋体" w:hint="eastAsia"/>
          <w:b/>
          <w:color w:val="000000"/>
          <w:sz w:val="24"/>
        </w:rPr>
        <w:t>（和投标文件同时提交，详见14.3条要求）</w:t>
      </w:r>
      <w:r>
        <w:rPr>
          <w:rFonts w:ascii="宋体" w:hAnsi="宋体" w:hint="eastAsia"/>
          <w:color w:val="000000"/>
          <w:sz w:val="24"/>
        </w:rPr>
        <w:t>。</w:t>
      </w:r>
    </w:p>
    <w:p w14:paraId="76D94AE8" w14:textId="77777777" w:rsidR="00AE25BF" w:rsidRDefault="00000000">
      <w:pPr>
        <w:spacing w:before="120" w:line="360" w:lineRule="auto"/>
        <w:ind w:left="898" w:hanging="898"/>
        <w:rPr>
          <w:rFonts w:ascii="宋体" w:hAnsi="宋体"/>
          <w:color w:val="000000"/>
          <w:sz w:val="24"/>
        </w:rPr>
      </w:pPr>
      <w:r>
        <w:rPr>
          <w:rFonts w:ascii="宋体" w:hAnsi="宋体"/>
          <w:color w:val="000000"/>
          <w:sz w:val="24"/>
        </w:rPr>
        <w:t>11.2</w:t>
      </w:r>
      <w:r>
        <w:rPr>
          <w:rFonts w:ascii="宋体" w:hAnsi="宋体"/>
          <w:color w:val="000000"/>
          <w:sz w:val="24"/>
        </w:rPr>
        <w:tab/>
      </w:r>
      <w:r>
        <w:rPr>
          <w:rFonts w:ascii="宋体" w:hAnsi="宋体" w:hint="eastAsia"/>
          <w:color w:val="000000"/>
          <w:sz w:val="24"/>
        </w:rPr>
        <w:t>投标保证金是为了保护招标采购单位免遭因投标人的行为蒙受损失而要求的。</w:t>
      </w:r>
    </w:p>
    <w:p w14:paraId="091B8BD0" w14:textId="77777777" w:rsidR="00AE25BF" w:rsidRDefault="00000000">
      <w:pPr>
        <w:spacing w:before="120" w:line="360" w:lineRule="auto"/>
        <w:ind w:left="360" w:firstLine="540"/>
        <w:rPr>
          <w:rFonts w:ascii="宋体" w:hAnsi="宋体"/>
          <w:color w:val="000000"/>
          <w:sz w:val="24"/>
        </w:rPr>
      </w:pPr>
      <w:r>
        <w:rPr>
          <w:rFonts w:ascii="宋体" w:hAnsi="宋体" w:hint="eastAsia"/>
          <w:color w:val="000000"/>
          <w:sz w:val="24"/>
        </w:rPr>
        <w:lastRenderedPageBreak/>
        <w:t>下列任何情况发生，投标保证金将不予退还：</w:t>
      </w:r>
    </w:p>
    <w:p w14:paraId="00CF62D6" w14:textId="77777777" w:rsidR="00AE25BF" w:rsidRDefault="00000000">
      <w:pPr>
        <w:pStyle w:val="af3"/>
        <w:tabs>
          <w:tab w:val="left" w:pos="2240"/>
        </w:tabs>
        <w:spacing w:line="360" w:lineRule="auto"/>
        <w:ind w:firstLineChars="350" w:firstLine="840"/>
        <w:rPr>
          <w:rFonts w:hAnsi="宋体"/>
          <w:color w:val="000000"/>
          <w:sz w:val="24"/>
        </w:rPr>
      </w:pPr>
      <w:r>
        <w:rPr>
          <w:rFonts w:hAnsi="宋体" w:hint="eastAsia"/>
          <w:color w:val="000000"/>
          <w:sz w:val="24"/>
        </w:rPr>
        <w:t>（1）投标人</w:t>
      </w:r>
      <w:r>
        <w:rPr>
          <w:rFonts w:hAnsi="宋体" w:hint="eastAsia"/>
          <w:color w:val="000000"/>
          <w:sz w:val="24"/>
          <w:szCs w:val="24"/>
        </w:rPr>
        <w:t>在投标有效期内撤销投标文件的；</w:t>
      </w:r>
    </w:p>
    <w:p w14:paraId="2F0F6F07" w14:textId="77777777" w:rsidR="00AE25BF" w:rsidRDefault="00000000">
      <w:pPr>
        <w:pStyle w:val="af3"/>
        <w:tabs>
          <w:tab w:val="left" w:pos="2240"/>
        </w:tabs>
        <w:spacing w:line="360" w:lineRule="auto"/>
        <w:ind w:firstLineChars="350" w:firstLine="840"/>
        <w:rPr>
          <w:rFonts w:hAnsi="宋体"/>
          <w:color w:val="000000"/>
          <w:sz w:val="24"/>
        </w:rPr>
      </w:pPr>
      <w:r>
        <w:rPr>
          <w:rFonts w:hAnsi="宋体" w:hint="eastAsia"/>
          <w:color w:val="000000"/>
          <w:sz w:val="24"/>
        </w:rPr>
        <w:t>（2）投标人在投标文件中提供虚假材料的；</w:t>
      </w:r>
    </w:p>
    <w:p w14:paraId="7E233DBA" w14:textId="77777777" w:rsidR="00AE25BF" w:rsidRDefault="00000000">
      <w:pPr>
        <w:pStyle w:val="af3"/>
        <w:tabs>
          <w:tab w:val="left" w:pos="2240"/>
        </w:tabs>
        <w:spacing w:line="360" w:lineRule="auto"/>
        <w:ind w:leftChars="399" w:left="1438" w:hangingChars="250" w:hanging="600"/>
        <w:rPr>
          <w:rFonts w:hAnsi="宋体"/>
          <w:color w:val="000000"/>
          <w:sz w:val="24"/>
        </w:rPr>
      </w:pPr>
      <w:r>
        <w:rPr>
          <w:rFonts w:hAnsi="宋体" w:hint="eastAsia"/>
          <w:color w:val="000000"/>
          <w:sz w:val="24"/>
        </w:rPr>
        <w:t>（3）除因不可抗力或招标文件认可的情形以外，中标人放弃中标或者不按本须知的规定与采购人签订合同的；</w:t>
      </w:r>
    </w:p>
    <w:p w14:paraId="2903FA47" w14:textId="77777777" w:rsidR="00AE25BF" w:rsidRDefault="00000000">
      <w:pPr>
        <w:pStyle w:val="af3"/>
        <w:tabs>
          <w:tab w:val="left" w:pos="2240"/>
        </w:tabs>
        <w:spacing w:line="360" w:lineRule="auto"/>
        <w:ind w:leftChars="399" w:left="1438" w:hangingChars="250" w:hanging="600"/>
        <w:rPr>
          <w:rFonts w:hAnsi="宋体"/>
          <w:color w:val="000000"/>
          <w:sz w:val="24"/>
        </w:rPr>
      </w:pPr>
      <w:r>
        <w:rPr>
          <w:rFonts w:hAnsi="宋体" w:hint="eastAsia"/>
          <w:color w:val="000000"/>
          <w:sz w:val="24"/>
        </w:rPr>
        <w:t>（4）投标人与采购人或其他投标人恶意串通的；</w:t>
      </w:r>
    </w:p>
    <w:p w14:paraId="18A52EAB" w14:textId="77777777" w:rsidR="00AE25BF" w:rsidRDefault="00000000">
      <w:pPr>
        <w:pStyle w:val="af3"/>
        <w:tabs>
          <w:tab w:val="left" w:pos="2240"/>
        </w:tabs>
        <w:spacing w:line="360" w:lineRule="auto"/>
        <w:ind w:left="-2" w:firstLine="900"/>
        <w:rPr>
          <w:rFonts w:hAnsi="宋体"/>
          <w:color w:val="000000"/>
          <w:sz w:val="24"/>
        </w:rPr>
      </w:pPr>
      <w:r>
        <w:rPr>
          <w:rFonts w:hAnsi="宋体" w:hint="eastAsia"/>
          <w:color w:val="000000"/>
          <w:sz w:val="24"/>
        </w:rPr>
        <w:t>（5）招标文件规定的其他情形。</w:t>
      </w:r>
    </w:p>
    <w:p w14:paraId="13FC046E" w14:textId="77777777" w:rsidR="00AE25BF" w:rsidRDefault="00000000">
      <w:pPr>
        <w:spacing w:before="120" w:line="360" w:lineRule="auto"/>
        <w:rPr>
          <w:rFonts w:ascii="宋体" w:hAnsi="宋体"/>
          <w:color w:val="000000"/>
          <w:sz w:val="24"/>
        </w:rPr>
      </w:pPr>
      <w:bookmarkStart w:id="138" w:name="_Ref467306336"/>
      <w:r>
        <w:rPr>
          <w:rFonts w:ascii="宋体" w:hAnsi="宋体" w:hint="eastAsia"/>
          <w:color w:val="000000"/>
          <w:sz w:val="24"/>
        </w:rPr>
        <w:t>11.3</w:t>
      </w:r>
      <w:r>
        <w:rPr>
          <w:rFonts w:ascii="宋体" w:hAnsi="宋体" w:hint="eastAsia"/>
          <w:color w:val="000000"/>
          <w:sz w:val="24"/>
        </w:rPr>
        <w:tab/>
        <w:t>投标保证金可采用下列形式之一：</w:t>
      </w:r>
      <w:bookmarkEnd w:id="138"/>
    </w:p>
    <w:p w14:paraId="4642AD2D" w14:textId="77777777" w:rsidR="00AE25BF" w:rsidRDefault="00000000">
      <w:pPr>
        <w:spacing w:before="120" w:line="360" w:lineRule="auto"/>
        <w:ind w:leftChars="456" w:left="958"/>
        <w:rPr>
          <w:rFonts w:ascii="宋体" w:hAnsi="宋体"/>
          <w:color w:val="000000"/>
          <w:sz w:val="24"/>
        </w:rPr>
      </w:pPr>
      <w:r>
        <w:rPr>
          <w:rFonts w:ascii="宋体" w:hAnsi="宋体" w:hint="eastAsia"/>
          <w:color w:val="000000"/>
          <w:sz w:val="24"/>
        </w:rPr>
        <w:t>京津地区：支票/汇票/电汇/网银/金融机构、担保机构出具的保函；</w:t>
      </w:r>
    </w:p>
    <w:p w14:paraId="06FA808D" w14:textId="77777777" w:rsidR="00AE25BF" w:rsidRDefault="00000000">
      <w:pPr>
        <w:spacing w:before="120" w:line="360" w:lineRule="auto"/>
        <w:ind w:leftChars="456" w:left="958"/>
        <w:rPr>
          <w:rFonts w:ascii="宋体" w:hAnsi="宋体"/>
          <w:color w:val="000000"/>
          <w:sz w:val="24"/>
        </w:rPr>
      </w:pPr>
      <w:r>
        <w:rPr>
          <w:rFonts w:ascii="宋体" w:hAnsi="宋体" w:hint="eastAsia"/>
          <w:color w:val="000000"/>
          <w:sz w:val="24"/>
        </w:rPr>
        <w:t>其它地区：汇票/电汇/网银/金融机构、担保机构出具的保函；</w:t>
      </w:r>
    </w:p>
    <w:p w14:paraId="53225599" w14:textId="77777777" w:rsidR="00AE25BF" w:rsidRDefault="00000000">
      <w:pPr>
        <w:spacing w:before="120" w:line="360" w:lineRule="auto"/>
        <w:ind w:leftChars="456" w:left="958"/>
        <w:rPr>
          <w:rFonts w:ascii="宋体" w:hAnsi="宋体"/>
          <w:color w:val="000000"/>
          <w:sz w:val="24"/>
        </w:rPr>
      </w:pPr>
      <w:r>
        <w:rPr>
          <w:rFonts w:ascii="宋体" w:hAnsi="宋体" w:hint="eastAsia"/>
          <w:color w:val="000000"/>
          <w:sz w:val="24"/>
        </w:rPr>
        <w:t>投标保证金的接收单位为</w:t>
      </w:r>
      <w:r>
        <w:rPr>
          <w:rFonts w:ascii="宋体" w:hAnsi="宋体" w:hint="eastAsia"/>
          <w:b/>
          <w:bCs/>
          <w:color w:val="000000"/>
          <w:sz w:val="24"/>
        </w:rPr>
        <w:t>北京明德致信咨询有限公司</w:t>
      </w:r>
      <w:r>
        <w:rPr>
          <w:rFonts w:ascii="宋体" w:hAnsi="宋体" w:hint="eastAsia"/>
          <w:color w:val="000000"/>
          <w:sz w:val="24"/>
        </w:rPr>
        <w:t>。</w:t>
      </w:r>
    </w:p>
    <w:p w14:paraId="673AA725"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11.4</w:t>
      </w:r>
      <w:r>
        <w:rPr>
          <w:rFonts w:ascii="宋体" w:hAnsi="宋体" w:hint="eastAsia"/>
          <w:color w:val="000000"/>
          <w:sz w:val="24"/>
        </w:rPr>
        <w:tab/>
        <w:t>未按规定提交投标保证金的投标将被视为无效投标。投标人同时对多个包号进行投标时，投标保证金可合并提供，投标人须注明投标的各包投标保证金金额。投标保证金总额不足且无法判定是哪一个或多个包号不足的，涉及的所有包号将均被视为无效投标。</w:t>
      </w:r>
    </w:p>
    <w:p w14:paraId="502B2B1B"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11.5</w:t>
      </w:r>
      <w:r>
        <w:rPr>
          <w:rFonts w:ascii="宋体" w:hAnsi="宋体" w:hint="eastAsia"/>
          <w:color w:val="000000"/>
          <w:sz w:val="24"/>
        </w:rPr>
        <w:tab/>
        <w:t>中标人的投标保证金，在与采购人签订合同后5个工作日内无息退还。未中标的投标人的投标保证金将于中标通知书发出之日起5个工作日内无息退还。中标人在领取中标通知书时须向采购代理机构缴纳中标服务费（具体标准见第二章）。</w:t>
      </w:r>
    </w:p>
    <w:p w14:paraId="23217D88" w14:textId="77777777" w:rsidR="00AE25BF" w:rsidRDefault="00000000">
      <w:pPr>
        <w:spacing w:before="120" w:line="360" w:lineRule="auto"/>
        <w:ind w:left="960" w:hangingChars="400" w:hanging="960"/>
        <w:rPr>
          <w:rFonts w:ascii="宋体" w:hAnsi="宋体"/>
          <w:color w:val="000000"/>
          <w:sz w:val="24"/>
        </w:rPr>
      </w:pPr>
      <w:r>
        <w:rPr>
          <w:rFonts w:ascii="宋体" w:hAnsi="宋体" w:hint="eastAsia"/>
          <w:color w:val="000000"/>
          <w:sz w:val="24"/>
        </w:rPr>
        <w:t>11.6</w:t>
      </w:r>
      <w:r>
        <w:rPr>
          <w:rFonts w:ascii="宋体" w:hAnsi="宋体" w:hint="eastAsia"/>
          <w:color w:val="000000"/>
          <w:sz w:val="24"/>
        </w:rPr>
        <w:tab/>
        <w:t>招标采购单位逾期退还投标保证金的，除应当退还投标保证金本金外，还应当按</w:t>
      </w:r>
      <w:r>
        <w:rPr>
          <w:rFonts w:ascii="宋体" w:hAnsi="宋体" w:cs="Arial" w:hint="eastAsia"/>
          <w:color w:val="000000"/>
          <w:sz w:val="24"/>
        </w:rPr>
        <w:t>中国人民银行同期贷款基准利率上浮20％后的利率支付超期资金占用费，但因投标人自身原因导致无法及时退还的除外。</w:t>
      </w:r>
    </w:p>
    <w:p w14:paraId="56D99243" w14:textId="77777777" w:rsidR="00AE25BF" w:rsidRDefault="00000000">
      <w:pPr>
        <w:pStyle w:val="30"/>
        <w:spacing w:line="360" w:lineRule="auto"/>
        <w:ind w:left="899" w:hanging="899"/>
        <w:rPr>
          <w:rFonts w:hAnsi="宋体"/>
          <w:color w:val="000000"/>
          <w:u w:val="none"/>
        </w:rPr>
      </w:pPr>
      <w:bookmarkStart w:id="139" w:name="_Toc520356157"/>
      <w:bookmarkStart w:id="140" w:name="_Toc150268402"/>
      <w:bookmarkStart w:id="141" w:name="_Toc134857285"/>
      <w:bookmarkStart w:id="142" w:name="_Toc163893399"/>
      <w:bookmarkStart w:id="143" w:name="_Toc112527906"/>
      <w:bookmarkStart w:id="144" w:name="_Toc150435434"/>
      <w:r>
        <w:rPr>
          <w:rFonts w:hAnsi="宋体" w:hint="eastAsia"/>
          <w:color w:val="000000"/>
          <w:u w:val="none"/>
        </w:rPr>
        <w:t>12.</w:t>
      </w:r>
      <w:r>
        <w:rPr>
          <w:rFonts w:hAnsi="宋体" w:hint="eastAsia"/>
          <w:color w:val="000000"/>
          <w:u w:val="none"/>
        </w:rPr>
        <w:tab/>
        <w:t>投标有效期</w:t>
      </w:r>
      <w:bookmarkEnd w:id="139"/>
      <w:bookmarkEnd w:id="140"/>
      <w:bookmarkEnd w:id="141"/>
      <w:bookmarkEnd w:id="142"/>
      <w:bookmarkEnd w:id="143"/>
      <w:bookmarkEnd w:id="144"/>
    </w:p>
    <w:p w14:paraId="73CCF598"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12.1</w:t>
      </w:r>
      <w:r>
        <w:rPr>
          <w:rFonts w:ascii="宋体" w:hAnsi="宋体" w:hint="eastAsia"/>
          <w:color w:val="000000"/>
          <w:sz w:val="24"/>
        </w:rPr>
        <w:tab/>
        <w:t>投标应在规定的投标截止日起的</w:t>
      </w:r>
      <w:r>
        <w:rPr>
          <w:rFonts w:ascii="宋体" w:hAnsi="宋体" w:hint="eastAsia"/>
          <w:color w:val="000000"/>
          <w:sz w:val="24"/>
          <w:u w:val="single"/>
        </w:rPr>
        <w:t xml:space="preserve"> 90 </w:t>
      </w:r>
      <w:r>
        <w:rPr>
          <w:rFonts w:ascii="宋体" w:hAnsi="宋体" w:hint="eastAsia"/>
          <w:color w:val="000000"/>
          <w:sz w:val="24"/>
        </w:rPr>
        <w:t xml:space="preserve"> 天内保持有效，投标有效期不满足要求的投标将被视为无效投标。</w:t>
      </w:r>
    </w:p>
    <w:p w14:paraId="18F6BF95"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12.2</w:t>
      </w:r>
      <w:r>
        <w:rPr>
          <w:rFonts w:ascii="宋体" w:hAnsi="宋体" w:hint="eastAsia"/>
          <w:color w:val="000000"/>
          <w:sz w:val="24"/>
        </w:rPr>
        <w:tab/>
        <w:t>招标采购单位可根据实际情况，在原投标有效期截止之前，要求投标人同意延</w:t>
      </w:r>
      <w:r>
        <w:rPr>
          <w:rFonts w:ascii="宋体" w:hAnsi="宋体" w:hint="eastAsia"/>
          <w:color w:val="000000"/>
          <w:sz w:val="24"/>
        </w:rPr>
        <w:lastRenderedPageBreak/>
        <w:t>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14:paraId="4D20783E" w14:textId="77777777" w:rsidR="00AE25BF" w:rsidRDefault="00000000">
      <w:pPr>
        <w:pStyle w:val="30"/>
        <w:spacing w:line="360" w:lineRule="auto"/>
        <w:ind w:left="899" w:hanging="899"/>
        <w:rPr>
          <w:rFonts w:hAnsi="宋体"/>
          <w:color w:val="000000"/>
          <w:u w:val="none"/>
        </w:rPr>
      </w:pPr>
      <w:bookmarkStart w:id="145" w:name="_Toc520356158"/>
      <w:bookmarkStart w:id="146" w:name="_Toc150268403"/>
      <w:bookmarkStart w:id="147" w:name="_Toc163893400"/>
      <w:bookmarkStart w:id="148" w:name="_Toc150435435"/>
      <w:bookmarkStart w:id="149" w:name="_Toc112527907"/>
      <w:bookmarkStart w:id="150" w:name="_Toc134857286"/>
      <w:r>
        <w:rPr>
          <w:rFonts w:hAnsi="宋体" w:hint="eastAsia"/>
          <w:color w:val="000000"/>
          <w:u w:val="none"/>
        </w:rPr>
        <w:t>13.</w:t>
      </w:r>
      <w:r>
        <w:rPr>
          <w:rFonts w:hAnsi="宋体" w:hint="eastAsia"/>
          <w:color w:val="000000"/>
          <w:u w:val="none"/>
        </w:rPr>
        <w:tab/>
        <w:t>投标文件的签署</w:t>
      </w:r>
      <w:bookmarkEnd w:id="145"/>
      <w:r>
        <w:rPr>
          <w:rFonts w:hAnsi="宋体" w:hint="eastAsia"/>
          <w:color w:val="000000"/>
          <w:u w:val="none"/>
        </w:rPr>
        <w:t>及规定</w:t>
      </w:r>
      <w:bookmarkEnd w:id="146"/>
      <w:bookmarkEnd w:id="147"/>
      <w:bookmarkEnd w:id="148"/>
      <w:bookmarkEnd w:id="149"/>
      <w:bookmarkEnd w:id="150"/>
    </w:p>
    <w:p w14:paraId="71B1B671"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13.1</w:t>
      </w:r>
      <w:r>
        <w:rPr>
          <w:rFonts w:ascii="宋体" w:hAnsi="宋体" w:hint="eastAsia"/>
          <w:color w:val="000000"/>
          <w:sz w:val="24"/>
        </w:rPr>
        <w:tab/>
        <w:t>投标人应准备投标文件正本</w:t>
      </w:r>
      <w:r>
        <w:rPr>
          <w:rFonts w:ascii="宋体" w:hAnsi="宋体" w:hint="eastAsia"/>
          <w:color w:val="000000"/>
          <w:sz w:val="24"/>
          <w:u w:val="single"/>
        </w:rPr>
        <w:t xml:space="preserve"> 1份</w:t>
      </w:r>
      <w:r>
        <w:rPr>
          <w:rFonts w:ascii="宋体" w:hAnsi="宋体" w:hint="eastAsia"/>
          <w:color w:val="000000"/>
          <w:sz w:val="24"/>
        </w:rPr>
        <w:t>和副本</w:t>
      </w:r>
      <w:r>
        <w:rPr>
          <w:rFonts w:ascii="宋体" w:hAnsi="宋体" w:hint="eastAsia"/>
          <w:color w:val="000000"/>
          <w:sz w:val="24"/>
          <w:u w:val="single"/>
        </w:rPr>
        <w:t xml:space="preserve"> 5 份</w:t>
      </w:r>
      <w:r>
        <w:rPr>
          <w:rFonts w:ascii="宋体" w:hAnsi="宋体" w:hint="eastAsia"/>
          <w:color w:val="000000"/>
          <w:sz w:val="24"/>
        </w:rPr>
        <w:t>，每份投标文件须清楚地标明“正本”或“副本”，若正本和副本不符，以正本为准。另外投标人还需提供电子版投标文件1份（U盘）（需包含有签字盖章的正本PDF版扫描件及可编辑的WORD版投标文件各一份），若电子版投标文件和书面投标文件不符，以书面投标文件为准。</w:t>
      </w:r>
    </w:p>
    <w:p w14:paraId="49B0F7AC"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13.2</w:t>
      </w:r>
      <w:r>
        <w:rPr>
          <w:rFonts w:ascii="宋体" w:hAnsi="宋体" w:hint="eastAsia"/>
          <w:color w:val="000000"/>
          <w:sz w:val="24"/>
        </w:rPr>
        <w:tab/>
        <w:t>投标文件的正本需打印或用不退色墨水书写，并由投标人的法定代表人或经其正式授权的代表在投标文件上规定位置签字（全名）并加盖单位公章。 授权代表须有书面的“法定代表人授权书”（标准格式附后），并将其附在投标文件中。投标文件应装订牢固、目录清楚、页码准确，副本可采用正本的复印件。</w:t>
      </w:r>
    </w:p>
    <w:p w14:paraId="251A6D9C"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13.3</w:t>
      </w:r>
      <w:r>
        <w:rPr>
          <w:rFonts w:ascii="宋体" w:hAnsi="宋体" w:hint="eastAsia"/>
          <w:color w:val="000000"/>
          <w:sz w:val="24"/>
        </w:rPr>
        <w:tab/>
        <w:t>任何行间插字、涂改和增删，必须由投标文件签字人在修改处签字并加盖公章。</w:t>
      </w:r>
    </w:p>
    <w:p w14:paraId="01EBB146" w14:textId="77777777" w:rsidR="00AE25BF" w:rsidRDefault="00000000">
      <w:pPr>
        <w:spacing w:before="120" w:line="360" w:lineRule="auto"/>
        <w:rPr>
          <w:rFonts w:ascii="宋体" w:hAnsi="宋体"/>
          <w:color w:val="000000"/>
          <w:sz w:val="24"/>
        </w:rPr>
      </w:pPr>
      <w:r>
        <w:rPr>
          <w:rFonts w:ascii="宋体" w:hAnsi="宋体" w:hint="eastAsia"/>
          <w:color w:val="000000"/>
          <w:sz w:val="24"/>
        </w:rPr>
        <w:t>13.4</w:t>
      </w:r>
      <w:r>
        <w:rPr>
          <w:rFonts w:ascii="宋体" w:hAnsi="宋体" w:hint="eastAsia"/>
          <w:color w:val="000000"/>
          <w:sz w:val="24"/>
        </w:rPr>
        <w:tab/>
        <w:t>投标文件因字迹潦草或表达不清所引起的后果由投标人负责。</w:t>
      </w:r>
    </w:p>
    <w:p w14:paraId="49FC755D" w14:textId="77777777" w:rsidR="00AE25BF" w:rsidRDefault="00000000">
      <w:pPr>
        <w:spacing w:before="120" w:line="360" w:lineRule="auto"/>
        <w:rPr>
          <w:rFonts w:ascii="宋体" w:hAnsi="宋体"/>
          <w:color w:val="000000"/>
          <w:sz w:val="24"/>
        </w:rPr>
      </w:pPr>
      <w:r>
        <w:rPr>
          <w:rFonts w:ascii="宋体" w:hAnsi="宋体" w:hint="eastAsia"/>
          <w:color w:val="000000"/>
          <w:sz w:val="24"/>
        </w:rPr>
        <w:t>13.5   投标人为自然人的，只须按要求签字，投标文件所有加盖公章的要求均不适用。</w:t>
      </w:r>
    </w:p>
    <w:p w14:paraId="752F4DB2" w14:textId="77777777" w:rsidR="00AE25BF" w:rsidRDefault="00000000">
      <w:pPr>
        <w:pStyle w:val="2"/>
        <w:spacing w:line="360" w:lineRule="auto"/>
        <w:rPr>
          <w:rFonts w:ascii="宋体" w:eastAsia="宋体" w:hAnsi="宋体"/>
          <w:color w:val="000000"/>
          <w:sz w:val="24"/>
        </w:rPr>
      </w:pPr>
      <w:bookmarkStart w:id="151" w:name="_Toc150435436"/>
      <w:bookmarkStart w:id="152" w:name="_Toc520356159"/>
      <w:r>
        <w:rPr>
          <w:rFonts w:ascii="宋体" w:eastAsia="宋体" w:hAnsi="宋体" w:hint="eastAsia"/>
          <w:color w:val="000000"/>
          <w:sz w:val="24"/>
        </w:rPr>
        <w:t>四   投标文件的递交</w:t>
      </w:r>
      <w:bookmarkEnd w:id="151"/>
      <w:bookmarkEnd w:id="152"/>
    </w:p>
    <w:p w14:paraId="32C49F80" w14:textId="77777777" w:rsidR="00AE25BF" w:rsidRDefault="00000000">
      <w:pPr>
        <w:pStyle w:val="30"/>
        <w:spacing w:line="360" w:lineRule="auto"/>
        <w:ind w:left="899" w:hanging="899"/>
        <w:rPr>
          <w:rFonts w:hAnsi="宋体"/>
          <w:color w:val="000000"/>
          <w:u w:val="none"/>
        </w:rPr>
      </w:pPr>
      <w:bookmarkStart w:id="153" w:name="_Toc150268405"/>
      <w:bookmarkStart w:id="154" w:name="_Toc163893402"/>
      <w:bookmarkStart w:id="155" w:name="_Toc134857288"/>
      <w:bookmarkStart w:id="156" w:name="_Toc112527909"/>
      <w:bookmarkStart w:id="157" w:name="_Toc520356160"/>
      <w:bookmarkStart w:id="158" w:name="_Toc150435437"/>
      <w:r>
        <w:rPr>
          <w:rFonts w:hAnsi="宋体" w:hint="eastAsia"/>
          <w:color w:val="000000"/>
          <w:u w:val="none"/>
        </w:rPr>
        <w:t>14.</w:t>
      </w:r>
      <w:r>
        <w:rPr>
          <w:rFonts w:hAnsi="宋体" w:hint="eastAsia"/>
          <w:color w:val="000000"/>
          <w:u w:val="none"/>
        </w:rPr>
        <w:tab/>
        <w:t>投标文件的密封和标记</w:t>
      </w:r>
      <w:bookmarkEnd w:id="153"/>
      <w:bookmarkEnd w:id="154"/>
      <w:bookmarkEnd w:id="155"/>
      <w:bookmarkEnd w:id="156"/>
      <w:bookmarkEnd w:id="157"/>
      <w:bookmarkEnd w:id="158"/>
    </w:p>
    <w:p w14:paraId="3C27B277" w14:textId="77777777" w:rsidR="00AE25BF" w:rsidRDefault="00000000">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投标时，投标人应将投标文件正本密封装在单独的信封（箱）中，将所有的副本一起密封装在单独的信封（箱）中，且在信封正面标明“正本”“副本”字样。电子版投标文件可单独密封，也可和投标文件正本一起密封。</w:t>
      </w:r>
    </w:p>
    <w:p w14:paraId="59F64536" w14:textId="77777777" w:rsidR="00AE25BF" w:rsidRDefault="00000000">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为方便开标唱标，投标人应将 “投标一览表</w:t>
      </w:r>
      <w:r>
        <w:rPr>
          <w:rFonts w:ascii="宋体" w:hAnsi="宋体"/>
          <w:color w:val="000000"/>
          <w:sz w:val="24"/>
        </w:rPr>
        <w:t>”</w:t>
      </w:r>
      <w:r>
        <w:rPr>
          <w:rFonts w:ascii="宋体" w:hAnsi="宋体" w:hint="eastAsia"/>
          <w:color w:val="000000"/>
          <w:sz w:val="24"/>
        </w:rPr>
        <w:t>单独密封，并在信封上标明“投标一览表”字样，在投标时单独递交。</w:t>
      </w:r>
    </w:p>
    <w:p w14:paraId="57CA1B7B" w14:textId="77777777" w:rsidR="00AE25BF" w:rsidRDefault="00000000">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为方便核查投标保证金，投标人应将“投标保证金</w:t>
      </w:r>
      <w:r>
        <w:rPr>
          <w:rFonts w:ascii="宋体" w:hAnsi="宋体"/>
          <w:color w:val="000000"/>
          <w:sz w:val="24"/>
        </w:rPr>
        <w:t>”</w:t>
      </w:r>
      <w:r>
        <w:rPr>
          <w:rFonts w:ascii="宋体" w:hAnsi="宋体" w:hint="eastAsia"/>
          <w:color w:val="000000"/>
          <w:sz w:val="24"/>
        </w:rPr>
        <w:t>单独密封，并在信封上标</w:t>
      </w:r>
      <w:r>
        <w:rPr>
          <w:rFonts w:ascii="宋体" w:hAnsi="宋体" w:hint="eastAsia"/>
          <w:color w:val="000000"/>
          <w:sz w:val="24"/>
        </w:rPr>
        <w:lastRenderedPageBreak/>
        <w:t>明 “投标保证金”字样，在投标时单独递交</w:t>
      </w:r>
      <w:r>
        <w:rPr>
          <w:rFonts w:ascii="宋体" w:hAnsi="宋体" w:cs="宋体" w:hint="eastAsia"/>
          <w:bCs/>
          <w:color w:val="000000"/>
          <w:sz w:val="24"/>
        </w:rPr>
        <w:t>（若投标保证金采用电汇方式，提供电汇底单复印件，投标人授权代表签字并加盖公章。若采用网银方式，提供转账网页打印件，投标人授权代表签字并加盖公章）</w:t>
      </w:r>
      <w:r>
        <w:rPr>
          <w:rFonts w:ascii="宋体" w:hAnsi="宋体" w:hint="eastAsia"/>
          <w:color w:val="000000"/>
          <w:sz w:val="24"/>
        </w:rPr>
        <w:t>。</w:t>
      </w:r>
    </w:p>
    <w:p w14:paraId="7F8D28FA" w14:textId="77777777" w:rsidR="00AE25BF" w:rsidRDefault="00000000">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如果投标人虽然未能按照上述14.1-14.3条规定对投标文件进行密封，但只要投标文件密封完好的，招标采购单位不得拒收。</w:t>
      </w:r>
    </w:p>
    <w:p w14:paraId="656A0337" w14:textId="77777777" w:rsidR="00AE25BF" w:rsidRDefault="00000000">
      <w:pPr>
        <w:numPr>
          <w:ilvl w:val="1"/>
          <w:numId w:val="10"/>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所有信封（箱）上均应：</w:t>
      </w:r>
    </w:p>
    <w:p w14:paraId="2F0A53B0" w14:textId="77777777" w:rsidR="00AE25BF" w:rsidRDefault="00000000">
      <w:pPr>
        <w:pStyle w:val="af3"/>
        <w:tabs>
          <w:tab w:val="left" w:pos="630"/>
          <w:tab w:val="left" w:pos="1365"/>
        </w:tabs>
        <w:spacing w:line="360" w:lineRule="auto"/>
        <w:ind w:left="660" w:firstLine="240"/>
        <w:rPr>
          <w:rFonts w:hAnsi="宋体"/>
          <w:color w:val="000000"/>
          <w:sz w:val="24"/>
        </w:rPr>
      </w:pPr>
      <w:r>
        <w:rPr>
          <w:rFonts w:hAnsi="宋体" w:hint="eastAsia"/>
          <w:color w:val="000000"/>
          <w:sz w:val="24"/>
        </w:rPr>
        <w:t>1）清楚标明递交至规定的投标地址。</w:t>
      </w:r>
    </w:p>
    <w:p w14:paraId="3A394055" w14:textId="77777777" w:rsidR="00AE25BF" w:rsidRDefault="00000000">
      <w:pPr>
        <w:pStyle w:val="af3"/>
        <w:tabs>
          <w:tab w:val="left" w:pos="1365"/>
        </w:tabs>
        <w:spacing w:line="360" w:lineRule="auto"/>
        <w:ind w:left="1259" w:hanging="360"/>
        <w:rPr>
          <w:rFonts w:hAnsi="宋体"/>
          <w:color w:val="000000"/>
          <w:sz w:val="24"/>
        </w:rPr>
      </w:pPr>
      <w:r>
        <w:rPr>
          <w:rFonts w:hAnsi="宋体" w:hint="eastAsia"/>
          <w:color w:val="000000"/>
          <w:sz w:val="24"/>
        </w:rPr>
        <w:t>2）注明项目名称、招标编号和“在</w:t>
      </w:r>
      <w:r>
        <w:rPr>
          <w:rFonts w:hAnsi="宋体" w:hint="eastAsia"/>
          <w:color w:val="000000"/>
          <w:sz w:val="24"/>
          <w:u w:val="single"/>
        </w:rPr>
        <w:t xml:space="preserve">     （开标日期、时间 ）    </w:t>
      </w:r>
      <w:r>
        <w:rPr>
          <w:rFonts w:hAnsi="宋体" w:hint="eastAsia"/>
          <w:color w:val="000000"/>
          <w:sz w:val="24"/>
        </w:rPr>
        <w:t>之前不得启封”的字样。</w:t>
      </w:r>
    </w:p>
    <w:p w14:paraId="4165DBF7" w14:textId="77777777" w:rsidR="00AE25BF" w:rsidRDefault="00000000">
      <w:pPr>
        <w:pStyle w:val="af3"/>
        <w:tabs>
          <w:tab w:val="left" w:pos="1365"/>
        </w:tabs>
        <w:spacing w:line="360" w:lineRule="auto"/>
        <w:ind w:left="1259" w:hanging="360"/>
        <w:rPr>
          <w:rFonts w:hAnsi="宋体"/>
          <w:color w:val="000000"/>
          <w:sz w:val="24"/>
        </w:rPr>
      </w:pPr>
      <w:r>
        <w:rPr>
          <w:rFonts w:hAnsi="宋体" w:hint="eastAsia"/>
          <w:color w:val="000000"/>
          <w:sz w:val="24"/>
        </w:rPr>
        <w:t>3）在信封（箱）的封装处加盖投标人公章。</w:t>
      </w:r>
    </w:p>
    <w:p w14:paraId="7BB45976" w14:textId="77777777" w:rsidR="00AE25BF" w:rsidRDefault="00000000">
      <w:pPr>
        <w:pStyle w:val="a3"/>
        <w:tabs>
          <w:tab w:val="clear" w:pos="567"/>
        </w:tabs>
        <w:spacing w:line="360" w:lineRule="auto"/>
        <w:ind w:left="900" w:hanging="900"/>
        <w:rPr>
          <w:color w:val="000000"/>
        </w:rPr>
      </w:pPr>
      <w:r>
        <w:rPr>
          <w:rFonts w:hint="eastAsia"/>
          <w:color w:val="000000"/>
        </w:rPr>
        <w:t>14.6</w:t>
      </w:r>
      <w:r>
        <w:rPr>
          <w:rFonts w:hint="eastAsia"/>
          <w:color w:val="000000"/>
        </w:rPr>
        <w:tab/>
        <w:t>所有信封（箱）上还应写明投标人名称和地址，以便若其投标被宣布为“迟到”投标时，能原封退回。</w:t>
      </w:r>
    </w:p>
    <w:p w14:paraId="50D8EFB0"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14.7</w:t>
      </w:r>
      <w:r>
        <w:rPr>
          <w:rFonts w:ascii="宋体" w:hAnsi="宋体" w:hint="eastAsia"/>
          <w:color w:val="000000"/>
          <w:sz w:val="24"/>
        </w:rPr>
        <w:tab/>
        <w:t>如果投标人未按上述要求密封及加写标记，招标采购单位对投标文件的误投或过早启封概不负责。</w:t>
      </w:r>
    </w:p>
    <w:p w14:paraId="2D701B77" w14:textId="77777777" w:rsidR="00AE25BF" w:rsidRDefault="00000000">
      <w:pPr>
        <w:pStyle w:val="30"/>
        <w:spacing w:line="360" w:lineRule="auto"/>
        <w:ind w:left="899" w:hanging="899"/>
        <w:rPr>
          <w:rFonts w:hAnsi="宋体"/>
          <w:color w:val="000000"/>
          <w:u w:val="none"/>
        </w:rPr>
      </w:pPr>
      <w:bookmarkStart w:id="159" w:name="_Toc112527910"/>
      <w:bookmarkStart w:id="160" w:name="_Toc150268406"/>
      <w:bookmarkStart w:id="161" w:name="_Toc150435438"/>
      <w:bookmarkStart w:id="162" w:name="_Toc163893404"/>
      <w:bookmarkStart w:id="163" w:name="_Toc134857290"/>
      <w:bookmarkStart w:id="164" w:name="_Toc520356162"/>
      <w:bookmarkStart w:id="165" w:name="_Toc134857289"/>
      <w:bookmarkStart w:id="166" w:name="_Toc163893403"/>
      <w:bookmarkStart w:id="167" w:name="_Toc520356161"/>
      <w:r>
        <w:rPr>
          <w:rFonts w:hAnsi="宋体" w:hint="eastAsia"/>
          <w:color w:val="000000"/>
          <w:u w:val="none"/>
        </w:rPr>
        <w:t>15.</w:t>
      </w:r>
      <w:r>
        <w:rPr>
          <w:rFonts w:hAnsi="宋体" w:hint="eastAsia"/>
          <w:color w:val="000000"/>
          <w:u w:val="none"/>
        </w:rPr>
        <w:tab/>
        <w:t>投标截止期</w:t>
      </w:r>
      <w:bookmarkEnd w:id="159"/>
      <w:bookmarkEnd w:id="160"/>
      <w:bookmarkEnd w:id="161"/>
    </w:p>
    <w:p w14:paraId="40DA669E"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15.1</w:t>
      </w:r>
      <w:r>
        <w:rPr>
          <w:rFonts w:ascii="宋体" w:hAnsi="宋体" w:hint="eastAsia"/>
          <w:color w:val="000000"/>
          <w:sz w:val="24"/>
        </w:rPr>
        <w:tab/>
        <w:t>投标人应在规定的投标截止日期和时间前，将投标文件密封送达至招标采购单位，送达地点应是招标文件中规定的地址。</w:t>
      </w:r>
      <w:r>
        <w:rPr>
          <w:rFonts w:ascii="宋体" w:hAnsi="宋体" w:cs="Arial" w:hint="eastAsia"/>
          <w:color w:val="000000"/>
          <w:sz w:val="24"/>
        </w:rPr>
        <w:t>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14:paraId="159F92B1"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15.2</w:t>
      </w:r>
      <w:r>
        <w:rPr>
          <w:rFonts w:ascii="宋体" w:hAnsi="宋体" w:hint="eastAsia"/>
          <w:color w:val="000000"/>
          <w:sz w:val="24"/>
        </w:rPr>
        <w:tab/>
        <w:t>招标采购单位有权按本须知的规定，通过修改招标文件延长投标截止期。在此情况下，招标采购单位和投标人受投标截止期制约的所有权利和义务均应延长至新的截止期。</w:t>
      </w:r>
    </w:p>
    <w:p w14:paraId="25CB5B3B" w14:textId="77777777" w:rsidR="00AE25BF" w:rsidRDefault="00000000">
      <w:pPr>
        <w:pStyle w:val="30"/>
        <w:spacing w:line="360" w:lineRule="auto"/>
        <w:ind w:left="899" w:hanging="899"/>
        <w:rPr>
          <w:rFonts w:hAnsi="宋体"/>
          <w:color w:val="000000"/>
          <w:u w:val="none"/>
        </w:rPr>
      </w:pPr>
      <w:bookmarkStart w:id="168" w:name="_Toc112527911"/>
      <w:bookmarkStart w:id="169" w:name="_Toc150268407"/>
      <w:bookmarkStart w:id="170" w:name="_Toc150435439"/>
      <w:r>
        <w:rPr>
          <w:rFonts w:hAnsi="宋体" w:hint="eastAsia"/>
          <w:color w:val="000000"/>
          <w:u w:val="none"/>
        </w:rPr>
        <w:t>16.</w:t>
      </w:r>
      <w:r>
        <w:rPr>
          <w:rFonts w:hAnsi="宋体" w:hint="eastAsia"/>
          <w:color w:val="000000"/>
          <w:u w:val="none"/>
        </w:rPr>
        <w:tab/>
        <w:t>投标文件的修改、补充与撤回</w:t>
      </w:r>
      <w:bookmarkEnd w:id="162"/>
      <w:bookmarkEnd w:id="163"/>
      <w:bookmarkEnd w:id="164"/>
      <w:bookmarkEnd w:id="168"/>
      <w:bookmarkEnd w:id="169"/>
      <w:bookmarkEnd w:id="170"/>
    </w:p>
    <w:p w14:paraId="0577B27D"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16.1</w:t>
      </w:r>
      <w:r>
        <w:rPr>
          <w:rFonts w:ascii="宋体" w:hAnsi="宋体" w:hint="eastAsia"/>
          <w:color w:val="000000"/>
          <w:sz w:val="24"/>
        </w:rPr>
        <w:tab/>
        <w:t>投标人在提交投标文件后，可在投标截止时间前对其投标文件进行修改、补充</w:t>
      </w:r>
      <w:r>
        <w:rPr>
          <w:rFonts w:ascii="宋体" w:hAnsi="宋体" w:hint="eastAsia"/>
          <w:color w:val="000000"/>
          <w:sz w:val="24"/>
        </w:rPr>
        <w:lastRenderedPageBreak/>
        <w:t>或撤回，但必须有修改、补充或撤回的书面通知并由法定代表人或正式授权的投标人代表签字并加盖公章。</w:t>
      </w:r>
    </w:p>
    <w:p w14:paraId="5C0726E5"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16.2</w:t>
      </w:r>
      <w:r>
        <w:rPr>
          <w:rFonts w:ascii="宋体" w:hAnsi="宋体" w:hint="eastAsia"/>
          <w:color w:val="000000"/>
          <w:sz w:val="24"/>
        </w:rPr>
        <w:tab/>
        <w:t>投标人对投标文件的补充或修改通知还须进行密封和标记（注明项目名称、招标编号、“补充或修改通知”等）。</w:t>
      </w:r>
    </w:p>
    <w:p w14:paraId="196C15F5"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16.3</w:t>
      </w:r>
      <w:r>
        <w:rPr>
          <w:rFonts w:ascii="宋体" w:hAnsi="宋体" w:hint="eastAsia"/>
          <w:color w:val="000000"/>
          <w:sz w:val="24"/>
        </w:rPr>
        <w:tab/>
        <w:t>在投标截止期之后，投标人不得修改、补充或撤回其投标文件（评标委员会要求的澄清除外）。</w:t>
      </w:r>
    </w:p>
    <w:p w14:paraId="629307A8"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16.4   在投标有效期内，投标人不得撤销其投标。</w:t>
      </w:r>
    </w:p>
    <w:p w14:paraId="3D99A5F4" w14:textId="77777777" w:rsidR="00AE25BF" w:rsidRDefault="00000000">
      <w:pPr>
        <w:spacing w:before="120" w:line="360" w:lineRule="auto"/>
        <w:ind w:left="900" w:hanging="900"/>
        <w:rPr>
          <w:rFonts w:ascii="宋体" w:hAnsi="宋体"/>
          <w:color w:val="000000"/>
          <w:sz w:val="24"/>
        </w:rPr>
      </w:pPr>
      <w:r>
        <w:rPr>
          <w:rFonts w:ascii="宋体" w:hAnsi="宋体" w:cs="Arial" w:hint="eastAsia"/>
          <w:color w:val="000000"/>
          <w:sz w:val="24"/>
        </w:rPr>
        <w:t>16.5   投标人在投标截止时间前撤回已提交的投标文件的，招标采购单位应当自收到投标人书面撤回通知之日起５个工作日内，退还已收取的投标保证金，但因投标人自身原因导致无法及时退还的除外。</w:t>
      </w:r>
    </w:p>
    <w:p w14:paraId="4A804706" w14:textId="77777777" w:rsidR="00AE25BF" w:rsidRDefault="00AE25BF">
      <w:pPr>
        <w:spacing w:before="120" w:line="360" w:lineRule="auto"/>
        <w:rPr>
          <w:rFonts w:ascii="宋体" w:hAnsi="宋体"/>
          <w:color w:val="000000"/>
          <w:sz w:val="24"/>
        </w:rPr>
      </w:pPr>
    </w:p>
    <w:p w14:paraId="363192AA" w14:textId="77777777" w:rsidR="00AE25BF" w:rsidRDefault="00000000">
      <w:pPr>
        <w:pStyle w:val="2"/>
        <w:spacing w:line="360" w:lineRule="auto"/>
        <w:rPr>
          <w:rFonts w:ascii="宋体" w:eastAsia="宋体" w:hAnsi="宋体"/>
          <w:color w:val="000000"/>
          <w:sz w:val="24"/>
        </w:rPr>
      </w:pPr>
      <w:bookmarkStart w:id="171" w:name="_Toc520356163"/>
      <w:bookmarkStart w:id="172" w:name="_Toc150435440"/>
      <w:bookmarkEnd w:id="165"/>
      <w:bookmarkEnd w:id="166"/>
      <w:bookmarkEnd w:id="167"/>
      <w:r>
        <w:rPr>
          <w:rFonts w:ascii="宋体" w:eastAsia="宋体" w:hAnsi="宋体" w:hint="eastAsia"/>
          <w:color w:val="000000"/>
          <w:sz w:val="24"/>
        </w:rPr>
        <w:t>五   开标及评标</w:t>
      </w:r>
      <w:bookmarkEnd w:id="171"/>
      <w:bookmarkEnd w:id="172"/>
    </w:p>
    <w:p w14:paraId="26D4434D" w14:textId="77777777" w:rsidR="00AE25BF" w:rsidRDefault="00000000">
      <w:pPr>
        <w:pStyle w:val="30"/>
        <w:spacing w:line="360" w:lineRule="auto"/>
        <w:ind w:left="899" w:hanging="899"/>
        <w:rPr>
          <w:rFonts w:hAnsi="宋体"/>
          <w:color w:val="000000"/>
          <w:u w:val="none"/>
        </w:rPr>
      </w:pPr>
      <w:bookmarkStart w:id="173" w:name="_Toc134857292"/>
      <w:bookmarkStart w:id="174" w:name="_Toc520356164"/>
      <w:bookmarkStart w:id="175" w:name="_Toc150268409"/>
      <w:bookmarkStart w:id="176" w:name="_Toc150435441"/>
      <w:bookmarkStart w:id="177" w:name="_Toc163893406"/>
      <w:bookmarkStart w:id="178" w:name="_Toc112527913"/>
      <w:r>
        <w:rPr>
          <w:rFonts w:hAnsi="宋体" w:hint="eastAsia"/>
          <w:color w:val="000000"/>
          <w:u w:val="none"/>
        </w:rPr>
        <w:t>17.</w:t>
      </w:r>
      <w:r>
        <w:rPr>
          <w:rFonts w:hAnsi="宋体" w:hint="eastAsia"/>
          <w:color w:val="000000"/>
          <w:u w:val="none"/>
        </w:rPr>
        <w:tab/>
        <w:t>开标</w:t>
      </w:r>
      <w:bookmarkEnd w:id="173"/>
      <w:bookmarkEnd w:id="174"/>
      <w:bookmarkEnd w:id="175"/>
      <w:bookmarkEnd w:id="176"/>
      <w:bookmarkEnd w:id="177"/>
      <w:bookmarkEnd w:id="178"/>
    </w:p>
    <w:p w14:paraId="382695A6" w14:textId="77777777" w:rsidR="00AE25BF" w:rsidRDefault="00000000">
      <w:pPr>
        <w:spacing w:before="120" w:line="360" w:lineRule="auto"/>
        <w:ind w:left="898" w:hanging="898"/>
        <w:rPr>
          <w:rFonts w:ascii="宋体" w:hAnsi="宋体"/>
          <w:color w:val="000000"/>
          <w:sz w:val="24"/>
        </w:rPr>
      </w:pPr>
      <w:r>
        <w:rPr>
          <w:rFonts w:ascii="宋体" w:hAnsi="宋体" w:hint="eastAsia"/>
          <w:color w:val="000000"/>
          <w:sz w:val="24"/>
        </w:rPr>
        <w:t>17.1</w:t>
      </w:r>
      <w:r>
        <w:rPr>
          <w:rFonts w:ascii="宋体" w:hAnsi="宋体" w:hint="eastAsia"/>
          <w:color w:val="000000"/>
          <w:sz w:val="24"/>
        </w:rPr>
        <w:tab/>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代理机构，并承诺认可开标结果，否则视同认可开标结果。</w:t>
      </w:r>
    </w:p>
    <w:p w14:paraId="3B47CF61" w14:textId="77777777" w:rsidR="00AE25BF" w:rsidRDefault="00000000">
      <w:pPr>
        <w:numPr>
          <w:ilvl w:val="1"/>
          <w:numId w:val="11"/>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w:t>
      </w:r>
    </w:p>
    <w:p w14:paraId="4CEBA06B" w14:textId="77777777" w:rsidR="00AE25BF" w:rsidRDefault="00000000">
      <w:pPr>
        <w:tabs>
          <w:tab w:val="left" w:pos="900"/>
        </w:tabs>
        <w:spacing w:before="120" w:line="360" w:lineRule="auto"/>
        <w:ind w:left="900"/>
        <w:rPr>
          <w:rFonts w:ascii="宋体" w:hAnsi="宋体"/>
          <w:color w:val="000000"/>
          <w:sz w:val="24"/>
        </w:rPr>
      </w:pPr>
      <w:r>
        <w:rPr>
          <w:rFonts w:ascii="宋体" w:hAnsi="宋体" w:cs="Arial" w:hint="eastAsia"/>
          <w:color w:val="000000"/>
          <w:sz w:val="24"/>
        </w:rPr>
        <w:t>投标人不足</w:t>
      </w:r>
      <w:r>
        <w:rPr>
          <w:rFonts w:ascii="宋体" w:hAnsi="宋体" w:cs="Arial"/>
          <w:color w:val="000000"/>
          <w:sz w:val="24"/>
        </w:rPr>
        <w:t>3家的，不得开标。</w:t>
      </w:r>
    </w:p>
    <w:p w14:paraId="0675FD18" w14:textId="77777777" w:rsidR="00AE25BF" w:rsidRDefault="00000000">
      <w:pPr>
        <w:numPr>
          <w:ilvl w:val="1"/>
          <w:numId w:val="11"/>
        </w:numPr>
        <w:tabs>
          <w:tab w:val="clear" w:pos="480"/>
          <w:tab w:val="left" w:pos="900"/>
        </w:tabs>
        <w:spacing w:before="120" w:line="360" w:lineRule="auto"/>
        <w:ind w:left="900" w:hanging="900"/>
        <w:rPr>
          <w:rFonts w:ascii="宋体" w:hAnsi="宋体"/>
          <w:color w:val="000000"/>
          <w:sz w:val="24"/>
        </w:rPr>
      </w:pPr>
      <w:r>
        <w:rPr>
          <w:rFonts w:ascii="宋体" w:hAnsi="宋体" w:hint="eastAsia"/>
          <w:color w:val="000000"/>
          <w:sz w:val="24"/>
        </w:rPr>
        <w:t>除了原封退回投标截止期后收到的投标文件、未密封或密封不完好的投标文件之外，开标时不得拒收任何投标文件。</w:t>
      </w:r>
    </w:p>
    <w:p w14:paraId="777B3B7C" w14:textId="77777777" w:rsidR="00AE25BF" w:rsidRDefault="00000000">
      <w:pPr>
        <w:spacing w:before="120" w:line="360" w:lineRule="auto"/>
        <w:ind w:left="898" w:hanging="898"/>
        <w:rPr>
          <w:rFonts w:ascii="宋体" w:hAnsi="宋体"/>
          <w:color w:val="000000"/>
          <w:sz w:val="24"/>
        </w:rPr>
      </w:pPr>
      <w:r>
        <w:rPr>
          <w:rFonts w:ascii="宋体" w:hAnsi="宋体" w:hint="eastAsia"/>
          <w:color w:val="000000"/>
          <w:sz w:val="24"/>
        </w:rPr>
        <w:lastRenderedPageBreak/>
        <w:t>17.4</w:t>
      </w:r>
      <w:r>
        <w:rPr>
          <w:rFonts w:ascii="宋体" w:hAnsi="宋体" w:hint="eastAsia"/>
          <w:color w:val="000000"/>
          <w:sz w:val="24"/>
        </w:rPr>
        <w:tab/>
        <w:t>招标采购单位将对唱标内容做开标记录</w:t>
      </w:r>
      <w:bookmarkStart w:id="179" w:name="_Toc520356165"/>
      <w:r>
        <w:rPr>
          <w:rFonts w:ascii="宋体" w:hAnsi="宋体" w:hint="eastAsia"/>
          <w:color w:val="000000"/>
          <w:sz w:val="24"/>
        </w:rPr>
        <w:t>，由投标人代表</w:t>
      </w:r>
      <w:r>
        <w:rPr>
          <w:rFonts w:ascii="宋体" w:hAnsi="宋体" w:cs="Arial" w:hint="eastAsia"/>
          <w:color w:val="000000"/>
          <w:sz w:val="24"/>
        </w:rPr>
        <w:t>和相关工作人员</w:t>
      </w:r>
      <w:r>
        <w:rPr>
          <w:rFonts w:ascii="宋体" w:hAnsi="宋体" w:hint="eastAsia"/>
          <w:color w:val="000000"/>
          <w:sz w:val="24"/>
        </w:rPr>
        <w:t>签字确认。</w:t>
      </w:r>
    </w:p>
    <w:p w14:paraId="4DA605F9" w14:textId="77777777" w:rsidR="00AE25BF" w:rsidRDefault="00000000">
      <w:pPr>
        <w:spacing w:before="120" w:line="360" w:lineRule="auto"/>
        <w:ind w:left="898" w:hanging="898"/>
        <w:rPr>
          <w:rFonts w:ascii="宋体" w:hAnsi="宋体"/>
          <w:color w:val="000000"/>
          <w:sz w:val="24"/>
        </w:rPr>
      </w:pPr>
      <w:r>
        <w:rPr>
          <w:rFonts w:ascii="宋体" w:hAnsi="宋体" w:hint="eastAsia"/>
          <w:color w:val="000000"/>
          <w:sz w:val="24"/>
        </w:rPr>
        <w:t>17.5   投标人代表对开标过程和开标记录有疑义，以及认为招标采购单位相关工作人员有需要回避的情形的，应当场提出询问或者回避申请。招标采购单位对投标人代表提出的询问或者回避申请应当及时处理。</w:t>
      </w:r>
    </w:p>
    <w:p w14:paraId="753FFA18" w14:textId="77777777" w:rsidR="00AE25BF" w:rsidRDefault="00000000">
      <w:pPr>
        <w:spacing w:before="120" w:line="360" w:lineRule="auto"/>
        <w:ind w:left="898" w:hanging="898"/>
        <w:rPr>
          <w:rFonts w:ascii="宋体" w:hAnsi="宋体"/>
          <w:color w:val="000000"/>
          <w:sz w:val="24"/>
        </w:rPr>
      </w:pPr>
      <w:r>
        <w:rPr>
          <w:rFonts w:ascii="宋体" w:hAnsi="宋体" w:hint="eastAsia"/>
          <w:color w:val="000000"/>
          <w:sz w:val="24"/>
        </w:rPr>
        <w:t xml:space="preserve">17.6   </w:t>
      </w:r>
      <w:r>
        <w:rPr>
          <w:rFonts w:ascii="宋体" w:hAnsi="宋体" w:cs="Arial" w:hint="eastAsia"/>
          <w:color w:val="000000"/>
          <w:sz w:val="24"/>
        </w:rPr>
        <w:t>开标结束后，招标采购单位应当对投标人的资格进行审查（见本须知第19条和第20条相关要求）。合格投标人不足3家的，不得评标。</w:t>
      </w:r>
    </w:p>
    <w:p w14:paraId="326A665A" w14:textId="77777777" w:rsidR="00AE25BF" w:rsidRDefault="00000000">
      <w:pPr>
        <w:pStyle w:val="30"/>
        <w:spacing w:line="360" w:lineRule="auto"/>
        <w:ind w:left="899" w:hanging="899"/>
        <w:rPr>
          <w:rFonts w:hAnsi="宋体"/>
          <w:color w:val="000000"/>
          <w:u w:val="none"/>
        </w:rPr>
      </w:pPr>
      <w:bookmarkStart w:id="180" w:name="_Toc150268410"/>
      <w:bookmarkStart w:id="181" w:name="_Toc163893407"/>
      <w:bookmarkStart w:id="182" w:name="_Toc134857293"/>
      <w:bookmarkStart w:id="183" w:name="_Toc150435442"/>
      <w:bookmarkStart w:id="184" w:name="_Toc112527914"/>
      <w:r>
        <w:rPr>
          <w:rFonts w:hAnsi="宋体" w:hint="eastAsia"/>
          <w:color w:val="000000"/>
          <w:u w:val="none"/>
        </w:rPr>
        <w:t>18.</w:t>
      </w:r>
      <w:r>
        <w:rPr>
          <w:rFonts w:hAnsi="宋体" w:hint="eastAsia"/>
          <w:color w:val="000000"/>
          <w:u w:val="none"/>
        </w:rPr>
        <w:tab/>
      </w:r>
      <w:bookmarkEnd w:id="179"/>
      <w:r>
        <w:rPr>
          <w:rFonts w:hAnsi="宋体" w:hint="eastAsia"/>
          <w:color w:val="000000"/>
          <w:u w:val="none"/>
        </w:rPr>
        <w:t>组建评标委员会</w:t>
      </w:r>
      <w:bookmarkEnd w:id="180"/>
      <w:bookmarkEnd w:id="181"/>
      <w:bookmarkEnd w:id="182"/>
      <w:bookmarkEnd w:id="183"/>
      <w:bookmarkEnd w:id="184"/>
    </w:p>
    <w:p w14:paraId="36E55972" w14:textId="77777777" w:rsidR="00AE25BF" w:rsidRDefault="00000000">
      <w:pPr>
        <w:pStyle w:val="a2"/>
        <w:spacing w:line="360" w:lineRule="auto"/>
        <w:ind w:left="960" w:hangingChars="400" w:hanging="960"/>
        <w:rPr>
          <w:rFonts w:hAnsi="宋体"/>
          <w:color w:val="000000"/>
          <w:bdr w:val="single" w:sz="4" w:space="0" w:color="auto"/>
        </w:rPr>
      </w:pPr>
      <w:r>
        <w:rPr>
          <w:rFonts w:hAnsi="宋体" w:hint="eastAsia"/>
          <w:color w:val="000000"/>
        </w:rPr>
        <w:t>18.1    评标委员会根据采购有关要求和本次招标项目的特点进行组建，并负责评标工作。</w:t>
      </w:r>
      <w:bookmarkStart w:id="185" w:name="_Toc520356166"/>
    </w:p>
    <w:p w14:paraId="17A54096" w14:textId="77777777" w:rsidR="00AE25BF" w:rsidRDefault="00000000">
      <w:pPr>
        <w:pStyle w:val="30"/>
        <w:spacing w:line="360" w:lineRule="auto"/>
        <w:ind w:left="899" w:hanging="899"/>
        <w:rPr>
          <w:rFonts w:hAnsi="宋体"/>
          <w:color w:val="000000"/>
          <w:u w:val="none"/>
        </w:rPr>
      </w:pPr>
      <w:bookmarkStart w:id="186" w:name="_Toc163893408"/>
      <w:bookmarkStart w:id="187" w:name="_Toc112527915"/>
      <w:bookmarkStart w:id="188" w:name="_Toc150268411"/>
      <w:bookmarkStart w:id="189" w:name="_Toc150435443"/>
      <w:r>
        <w:rPr>
          <w:rFonts w:hAnsi="宋体" w:hint="eastAsia"/>
          <w:color w:val="000000"/>
          <w:u w:val="none"/>
        </w:rPr>
        <w:t>19.</w:t>
      </w:r>
      <w:r>
        <w:rPr>
          <w:rFonts w:hAnsi="宋体" w:hint="eastAsia"/>
          <w:color w:val="000000"/>
          <w:u w:val="none"/>
        </w:rPr>
        <w:tab/>
        <w:t>投标文件的初审</w:t>
      </w:r>
      <w:bookmarkEnd w:id="185"/>
      <w:r>
        <w:rPr>
          <w:rFonts w:hAnsi="宋体" w:hint="eastAsia"/>
          <w:color w:val="000000"/>
          <w:u w:val="none"/>
        </w:rPr>
        <w:t>与澄清</w:t>
      </w:r>
      <w:bookmarkEnd w:id="186"/>
      <w:bookmarkEnd w:id="187"/>
      <w:bookmarkEnd w:id="188"/>
      <w:bookmarkEnd w:id="189"/>
    </w:p>
    <w:p w14:paraId="39AB699F" w14:textId="77777777" w:rsidR="00AE25BF" w:rsidRDefault="00000000">
      <w:pPr>
        <w:pStyle w:val="a2"/>
        <w:spacing w:line="360" w:lineRule="auto"/>
        <w:ind w:firstLine="0"/>
        <w:rPr>
          <w:rFonts w:hAnsi="宋体"/>
          <w:color w:val="000000"/>
        </w:rPr>
      </w:pPr>
      <w:r>
        <w:rPr>
          <w:rFonts w:hAnsi="宋体" w:hint="eastAsia"/>
          <w:color w:val="000000"/>
        </w:rPr>
        <w:t>19.1    投标文件的初审分为资格性审查和符合性审查。</w:t>
      </w:r>
    </w:p>
    <w:p w14:paraId="7FFFDC43" w14:textId="77777777" w:rsidR="00AE25BF" w:rsidRDefault="00000000">
      <w:pPr>
        <w:pStyle w:val="a2"/>
        <w:spacing w:line="360" w:lineRule="auto"/>
        <w:ind w:left="960" w:hangingChars="400" w:hanging="960"/>
        <w:rPr>
          <w:rFonts w:hAnsi="宋体"/>
          <w:color w:val="000000"/>
        </w:rPr>
      </w:pPr>
      <w:r>
        <w:rPr>
          <w:rFonts w:hAnsi="宋体" w:hint="eastAsia"/>
          <w:color w:val="000000"/>
        </w:rPr>
        <w:t>19.1.1  资格性审查指依据法律、法规和招标文件的规定，由招标采购单位在开标后对投标文件中的资格证明等文件进行审查，以确定投标人是否具备投标资格。</w:t>
      </w:r>
    </w:p>
    <w:p w14:paraId="15B1FEF0" w14:textId="77777777" w:rsidR="00AE25BF" w:rsidRDefault="00000000">
      <w:pPr>
        <w:pStyle w:val="a2"/>
        <w:spacing w:line="360" w:lineRule="auto"/>
        <w:ind w:left="960" w:hangingChars="400" w:hanging="960"/>
        <w:rPr>
          <w:rFonts w:hAnsi="宋体"/>
          <w:color w:val="000000"/>
        </w:rPr>
      </w:pPr>
      <w:r>
        <w:rPr>
          <w:rFonts w:hAnsi="宋体" w:hint="eastAsia"/>
          <w:color w:val="000000"/>
        </w:rPr>
        <w:t>19.1.2  符合性检查是指评标委员会依据招标文件的规定，</w:t>
      </w:r>
      <w:r>
        <w:rPr>
          <w:rFonts w:hAnsi="宋体" w:cs="Arial" w:hint="eastAsia"/>
          <w:color w:val="000000"/>
        </w:rPr>
        <w:t>对符合资格的投标人的投标文件进行审查，以确定其是否满足招标文件的实质性要求</w:t>
      </w:r>
      <w:bookmarkStart w:id="190" w:name="_Hlt522424701"/>
      <w:bookmarkStart w:id="191" w:name="_Toc134857294"/>
      <w:bookmarkStart w:id="192" w:name="_Toc520356167"/>
      <w:bookmarkEnd w:id="190"/>
      <w:r>
        <w:rPr>
          <w:rFonts w:hAnsi="宋体" w:hint="eastAsia"/>
          <w:color w:val="000000"/>
        </w:rPr>
        <w:t>。</w:t>
      </w:r>
    </w:p>
    <w:p w14:paraId="688DF5C2" w14:textId="77777777" w:rsidR="00AE25BF" w:rsidRDefault="00000000">
      <w:pPr>
        <w:pStyle w:val="a2"/>
        <w:spacing w:line="360" w:lineRule="auto"/>
        <w:ind w:firstLine="0"/>
        <w:rPr>
          <w:rFonts w:hAnsi="宋体"/>
          <w:color w:val="000000"/>
        </w:rPr>
      </w:pPr>
      <w:r>
        <w:rPr>
          <w:rFonts w:hAnsi="宋体" w:hint="eastAsia"/>
          <w:color w:val="000000"/>
        </w:rPr>
        <w:t>19.2</w:t>
      </w:r>
      <w:r>
        <w:rPr>
          <w:rFonts w:hAnsi="宋体" w:hint="eastAsia"/>
          <w:color w:val="000000"/>
        </w:rPr>
        <w:tab/>
        <w:t>投标文件的澄清</w:t>
      </w:r>
      <w:bookmarkEnd w:id="191"/>
    </w:p>
    <w:p w14:paraId="2919F2A3" w14:textId="77777777" w:rsidR="00AE25BF" w:rsidRDefault="00000000">
      <w:pPr>
        <w:pStyle w:val="a2"/>
        <w:spacing w:line="360" w:lineRule="auto"/>
        <w:ind w:left="960" w:hangingChars="400" w:hanging="960"/>
        <w:rPr>
          <w:rFonts w:hAnsi="宋体"/>
          <w:color w:val="000000"/>
        </w:rPr>
      </w:pPr>
      <w:r>
        <w:rPr>
          <w:rFonts w:hAnsi="宋体" w:hint="eastAsia"/>
          <w:color w:val="000000"/>
        </w:rPr>
        <w:t xml:space="preserve">19.2.1  </w:t>
      </w:r>
      <w:r>
        <w:rPr>
          <w:rFonts w:hAnsi="宋体" w:cs="Arial" w:hint="eastAsia"/>
          <w:color w:val="000000"/>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Pr>
          <w:rFonts w:hAnsi="宋体" w:hint="eastAsia"/>
          <w:color w:val="000000"/>
        </w:rPr>
        <w:t>。</w:t>
      </w:r>
    </w:p>
    <w:p w14:paraId="637E24EA" w14:textId="77777777" w:rsidR="00AE25BF" w:rsidRDefault="00000000">
      <w:pPr>
        <w:numPr>
          <w:ilvl w:val="2"/>
          <w:numId w:val="12"/>
        </w:numPr>
        <w:spacing w:line="360" w:lineRule="auto"/>
        <w:rPr>
          <w:rFonts w:ascii="宋体" w:hAnsi="宋体"/>
          <w:color w:val="000000"/>
          <w:sz w:val="24"/>
        </w:rPr>
      </w:pPr>
      <w:r>
        <w:rPr>
          <w:rFonts w:ascii="宋体" w:hAnsi="宋体" w:hint="eastAsia"/>
          <w:color w:val="000000"/>
          <w:sz w:val="24"/>
        </w:rPr>
        <w:t xml:space="preserve">  澄清文件将作为投标文件内容的一部分。</w:t>
      </w:r>
    </w:p>
    <w:p w14:paraId="795B0CB5" w14:textId="77777777" w:rsidR="00AE25BF" w:rsidRDefault="00000000">
      <w:pPr>
        <w:spacing w:line="360" w:lineRule="auto"/>
        <w:ind w:left="960" w:hangingChars="400" w:hanging="960"/>
        <w:rPr>
          <w:rFonts w:ascii="宋体" w:hAnsi="宋体"/>
          <w:color w:val="000000"/>
          <w:sz w:val="24"/>
        </w:rPr>
      </w:pPr>
      <w:r>
        <w:rPr>
          <w:rFonts w:ascii="宋体" w:hAnsi="宋体" w:hint="eastAsia"/>
          <w:color w:val="000000"/>
          <w:sz w:val="24"/>
        </w:rPr>
        <w:t>19.2.3  算术错误将按以下方法更正：</w:t>
      </w:r>
    </w:p>
    <w:p w14:paraId="35036494" w14:textId="77777777" w:rsidR="00AE25BF" w:rsidRDefault="00000000">
      <w:pPr>
        <w:spacing w:line="360" w:lineRule="auto"/>
        <w:ind w:leftChars="456" w:left="958"/>
        <w:rPr>
          <w:rFonts w:ascii="宋体" w:hAnsi="宋体" w:cs="Arial"/>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s="Arial" w:hint="eastAsia"/>
          <w:color w:val="000000"/>
          <w:sz w:val="24"/>
        </w:rPr>
        <w:t>大写金额和小写金额不一致的，以大写金额为准；</w:t>
      </w:r>
    </w:p>
    <w:p w14:paraId="5E366019" w14:textId="77777777" w:rsidR="00AE25BF" w:rsidRDefault="00000000">
      <w:pPr>
        <w:spacing w:line="360" w:lineRule="auto"/>
        <w:ind w:leftChars="456" w:left="1558" w:hangingChars="250" w:hanging="600"/>
        <w:rPr>
          <w:rFonts w:ascii="宋体" w:hAnsi="宋体" w:cs="Arial"/>
          <w:color w:val="000000"/>
          <w:sz w:val="24"/>
        </w:rPr>
      </w:pPr>
      <w:r>
        <w:rPr>
          <w:rFonts w:ascii="宋体" w:hAnsi="宋体" w:cs="Arial" w:hint="eastAsia"/>
          <w:color w:val="000000"/>
          <w:sz w:val="24"/>
        </w:rPr>
        <w:t>（</w:t>
      </w:r>
      <w:r>
        <w:rPr>
          <w:rFonts w:ascii="宋体" w:hAnsi="宋体" w:cs="Arial"/>
          <w:color w:val="000000"/>
          <w:sz w:val="24"/>
        </w:rPr>
        <w:t>2</w:t>
      </w:r>
      <w:r>
        <w:rPr>
          <w:rFonts w:ascii="宋体" w:hAnsi="宋体" w:cs="Arial" w:hint="eastAsia"/>
          <w:color w:val="000000"/>
          <w:sz w:val="24"/>
        </w:rPr>
        <w:t>）单价金额小数点或者百分比有明显错位的，以开标一览表的总价为准，</w:t>
      </w:r>
      <w:r>
        <w:rPr>
          <w:rFonts w:ascii="宋体" w:hAnsi="宋体" w:cs="Arial" w:hint="eastAsia"/>
          <w:color w:val="000000"/>
          <w:sz w:val="24"/>
        </w:rPr>
        <w:lastRenderedPageBreak/>
        <w:t>并修改单价；</w:t>
      </w:r>
    </w:p>
    <w:p w14:paraId="67119338" w14:textId="77777777" w:rsidR="00AE25BF" w:rsidRDefault="00000000">
      <w:pPr>
        <w:spacing w:line="360" w:lineRule="auto"/>
        <w:ind w:leftChars="456" w:left="958"/>
        <w:rPr>
          <w:rFonts w:ascii="宋体" w:hAnsi="宋体"/>
          <w:color w:val="000000"/>
          <w:sz w:val="24"/>
        </w:rPr>
      </w:pPr>
      <w:r>
        <w:rPr>
          <w:rFonts w:ascii="宋体" w:hAnsi="宋体" w:cs="Arial" w:hint="eastAsia"/>
          <w:color w:val="000000"/>
          <w:sz w:val="24"/>
        </w:rPr>
        <w:t>（</w:t>
      </w:r>
      <w:r>
        <w:rPr>
          <w:rFonts w:ascii="宋体" w:hAnsi="宋体" w:cs="Arial"/>
          <w:color w:val="000000"/>
          <w:sz w:val="24"/>
        </w:rPr>
        <w:t>3</w:t>
      </w:r>
      <w:r>
        <w:rPr>
          <w:rFonts w:ascii="宋体" w:hAnsi="宋体" w:cs="Arial" w:hint="eastAsia"/>
          <w:color w:val="000000"/>
          <w:sz w:val="24"/>
        </w:rPr>
        <w:t>）总价金额与按单价汇总金额不一致的，以单价金额计算结果为准。</w:t>
      </w:r>
    </w:p>
    <w:p w14:paraId="2849BA04" w14:textId="77777777" w:rsidR="00AE25BF" w:rsidRDefault="00000000">
      <w:pPr>
        <w:spacing w:line="360" w:lineRule="auto"/>
        <w:ind w:leftChars="456" w:left="958"/>
        <w:rPr>
          <w:rFonts w:ascii="宋体" w:hAnsi="宋体"/>
          <w:color w:val="000000"/>
          <w:sz w:val="24"/>
        </w:rPr>
      </w:pPr>
      <w:r>
        <w:rPr>
          <w:rFonts w:ascii="宋体" w:hAnsi="宋体" w:cs="Arial" w:hint="eastAsia"/>
          <w:color w:val="000000"/>
          <w:sz w:val="24"/>
        </w:rPr>
        <w:t>同时出现两种以上不一致的，按照上述规定的顺序进行修正。修正后的报价按照本须知第19.2.1条的规定经投标人确认后产生约束力，投标人不确认的，其投标无效。</w:t>
      </w:r>
    </w:p>
    <w:p w14:paraId="2F71E9CB" w14:textId="77777777" w:rsidR="00AE25BF" w:rsidRDefault="00000000">
      <w:pPr>
        <w:pStyle w:val="30"/>
        <w:spacing w:line="360" w:lineRule="auto"/>
        <w:ind w:left="899" w:hanging="899"/>
        <w:rPr>
          <w:rFonts w:hAnsi="宋体"/>
          <w:color w:val="000000"/>
          <w:u w:val="none"/>
        </w:rPr>
      </w:pPr>
      <w:bookmarkStart w:id="193" w:name="_Toc112527916"/>
      <w:bookmarkStart w:id="194" w:name="_Toc150268412"/>
      <w:bookmarkStart w:id="195" w:name="_Toc163893409"/>
      <w:bookmarkStart w:id="196" w:name="_Toc150435444"/>
      <w:r>
        <w:rPr>
          <w:rFonts w:hAnsi="宋体" w:hint="eastAsia"/>
          <w:color w:val="000000"/>
          <w:u w:val="none"/>
        </w:rPr>
        <w:t>20.     投标偏离与非实质性响应</w:t>
      </w:r>
      <w:bookmarkEnd w:id="193"/>
      <w:bookmarkEnd w:id="194"/>
      <w:bookmarkEnd w:id="195"/>
      <w:bookmarkEnd w:id="196"/>
    </w:p>
    <w:p w14:paraId="4022EF61" w14:textId="77777777" w:rsidR="00AE25BF" w:rsidRDefault="00000000">
      <w:pPr>
        <w:spacing w:line="360" w:lineRule="auto"/>
        <w:ind w:left="960" w:hangingChars="400" w:hanging="960"/>
        <w:rPr>
          <w:rFonts w:ascii="宋体" w:hAnsi="宋体"/>
          <w:color w:val="000000"/>
          <w:sz w:val="24"/>
        </w:rPr>
      </w:pPr>
      <w:r>
        <w:rPr>
          <w:rFonts w:ascii="宋体" w:hAnsi="宋体" w:hint="eastAsia"/>
          <w:color w:val="000000"/>
          <w:sz w:val="24"/>
        </w:rPr>
        <w:t>20.1    对于投标文件中不构成实质性偏差的不正规、不一致或不规则，评标委员会可以接受，但这种接受不能损坏或影响任何投标人的相对排序。</w:t>
      </w:r>
    </w:p>
    <w:p w14:paraId="174645E4" w14:textId="77777777" w:rsidR="00AE25BF" w:rsidRDefault="00000000">
      <w:pPr>
        <w:spacing w:line="360" w:lineRule="auto"/>
        <w:ind w:left="900" w:hanging="900"/>
        <w:rPr>
          <w:rFonts w:ascii="宋体" w:hAnsi="宋体"/>
          <w:color w:val="000000"/>
          <w:sz w:val="24"/>
        </w:rPr>
      </w:pPr>
      <w:r>
        <w:rPr>
          <w:rFonts w:ascii="宋体" w:hAnsi="宋体" w:hint="eastAsia"/>
          <w:color w:val="000000"/>
          <w:sz w:val="24"/>
        </w:rPr>
        <w:t>20.2    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付款等内容的偏离、保留和反对，将被认为是实质上的偏离。招标采购单位/评标委员会决定投标人是否符合资格、投标文件是否对招标文件作出了实质性响应只根据投标文件本身的内容，而不寻求外部的证据（获取招标文件信息查询、信用查询除外）。</w:t>
      </w:r>
    </w:p>
    <w:p w14:paraId="7DF3F3A5" w14:textId="77777777" w:rsidR="00AE25BF" w:rsidRDefault="00000000">
      <w:pPr>
        <w:spacing w:line="360" w:lineRule="auto"/>
        <w:ind w:left="898" w:hanging="898"/>
        <w:rPr>
          <w:rFonts w:ascii="宋体" w:hAnsi="宋体"/>
          <w:color w:val="000000"/>
          <w:sz w:val="24"/>
        </w:rPr>
      </w:pPr>
      <w:r>
        <w:rPr>
          <w:rFonts w:ascii="宋体" w:hAnsi="宋体" w:hint="eastAsia"/>
          <w:color w:val="000000"/>
          <w:sz w:val="24"/>
        </w:rPr>
        <w:t>20.3</w:t>
      </w:r>
      <w:r>
        <w:rPr>
          <w:rFonts w:ascii="宋体" w:hAnsi="宋体" w:hint="eastAsia"/>
          <w:color w:val="000000"/>
          <w:sz w:val="24"/>
        </w:rPr>
        <w:tab/>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p>
    <w:p w14:paraId="12D70D83" w14:textId="77777777" w:rsidR="00AE25BF" w:rsidRDefault="00000000">
      <w:pPr>
        <w:numPr>
          <w:ilvl w:val="0"/>
          <w:numId w:val="13"/>
        </w:numPr>
        <w:spacing w:line="360" w:lineRule="auto"/>
        <w:rPr>
          <w:rFonts w:ascii="宋体" w:hAnsi="宋体"/>
          <w:color w:val="000000"/>
          <w:sz w:val="24"/>
        </w:rPr>
      </w:pPr>
      <w:r>
        <w:rPr>
          <w:rFonts w:ascii="宋体" w:hAnsi="宋体" w:hint="eastAsia"/>
          <w:color w:val="000000"/>
          <w:sz w:val="24"/>
        </w:rPr>
        <w:t>未按规定要求交纳投标保证金的；</w:t>
      </w:r>
    </w:p>
    <w:p w14:paraId="5F2E04C6" w14:textId="77777777" w:rsidR="00AE25BF" w:rsidRDefault="00000000">
      <w:pPr>
        <w:numPr>
          <w:ilvl w:val="0"/>
          <w:numId w:val="13"/>
        </w:numPr>
        <w:spacing w:line="360" w:lineRule="auto"/>
        <w:rPr>
          <w:rFonts w:ascii="宋体" w:hAnsi="宋体"/>
          <w:color w:val="000000"/>
          <w:sz w:val="24"/>
        </w:rPr>
      </w:pPr>
      <w:r>
        <w:rPr>
          <w:rFonts w:ascii="宋体" w:hAnsi="宋体" w:hint="eastAsia"/>
          <w:color w:val="000000"/>
          <w:sz w:val="24"/>
        </w:rPr>
        <w:t>投标文件未按照招标文件附件1至附件</w:t>
      </w:r>
      <w:r>
        <w:rPr>
          <w:rFonts w:ascii="宋体" w:hAnsi="宋体"/>
          <w:color w:val="000000"/>
          <w:sz w:val="24"/>
        </w:rPr>
        <w:t>5</w:t>
      </w:r>
      <w:r>
        <w:rPr>
          <w:rFonts w:ascii="宋体" w:hAnsi="宋体" w:hint="eastAsia"/>
          <w:color w:val="000000"/>
          <w:sz w:val="24"/>
        </w:rPr>
        <w:t>规定要求签字、盖章的；</w:t>
      </w:r>
    </w:p>
    <w:p w14:paraId="037A03E3" w14:textId="77777777" w:rsidR="00AE25BF" w:rsidRDefault="00000000">
      <w:pPr>
        <w:numPr>
          <w:ilvl w:val="0"/>
          <w:numId w:val="13"/>
        </w:numPr>
        <w:spacing w:line="360" w:lineRule="auto"/>
        <w:ind w:left="1619"/>
        <w:rPr>
          <w:rFonts w:ascii="宋体" w:hAnsi="宋体"/>
          <w:color w:val="000000"/>
          <w:sz w:val="32"/>
        </w:rPr>
      </w:pPr>
      <w:r>
        <w:rPr>
          <w:rFonts w:ascii="宋体" w:hAnsi="宋体" w:hint="eastAsia"/>
          <w:color w:val="000000"/>
          <w:sz w:val="24"/>
        </w:rPr>
        <w:t>不符合合格投标人条件的，</w:t>
      </w:r>
      <w:r>
        <w:rPr>
          <w:rFonts w:ascii="宋体" w:hAnsi="宋体" w:hint="eastAsia"/>
          <w:color w:val="000000"/>
          <w:sz w:val="24"/>
          <w:szCs w:val="21"/>
        </w:rPr>
        <w:t>包括通过“信用中国”网站（</w:t>
      </w:r>
      <w:hyperlink r:id="rId13" w:history="1">
        <w:r>
          <w:rPr>
            <w:rStyle w:val="affb"/>
            <w:rFonts w:ascii="宋体" w:hAnsi="宋体" w:hint="eastAsia"/>
            <w:color w:val="000000"/>
            <w:sz w:val="24"/>
            <w:szCs w:val="21"/>
            <w:u w:val="none"/>
          </w:rPr>
          <w:t>www.creditc</w:t>
        </w:r>
      </w:hyperlink>
      <w:r>
        <w:rPr>
          <w:rFonts w:ascii="宋体" w:hAnsi="宋体" w:hint="eastAsia"/>
          <w:color w:val="000000"/>
          <w:sz w:val="24"/>
          <w:szCs w:val="21"/>
        </w:rPr>
        <w:t>hina.gov.cn）和中国政府采购网（www.ccgp.gov.cn）进行查询（截止时点为投标截止时间），发现有被列入失信被执行人、重大税收违法案件当事人、政府采购严重违法失信行为记录名单供应商的（保留查询记录网页打印件）；</w:t>
      </w:r>
    </w:p>
    <w:p w14:paraId="7AF3DAC7" w14:textId="77777777" w:rsidR="00AE25BF" w:rsidRDefault="00000000">
      <w:pPr>
        <w:numPr>
          <w:ilvl w:val="0"/>
          <w:numId w:val="13"/>
        </w:numPr>
        <w:spacing w:line="360" w:lineRule="auto"/>
        <w:rPr>
          <w:rFonts w:ascii="宋体" w:hAnsi="宋体"/>
          <w:color w:val="000000"/>
          <w:sz w:val="24"/>
        </w:rPr>
      </w:pPr>
      <w:r>
        <w:rPr>
          <w:rFonts w:ascii="宋体" w:hAnsi="宋体" w:hint="eastAsia"/>
          <w:color w:val="000000"/>
          <w:sz w:val="24"/>
        </w:rPr>
        <w:t xml:space="preserve">未按照要求提供资格证明文件的； </w:t>
      </w:r>
    </w:p>
    <w:p w14:paraId="781CF0C9" w14:textId="77777777" w:rsidR="00AE25BF" w:rsidRDefault="00000000">
      <w:pPr>
        <w:numPr>
          <w:ilvl w:val="0"/>
          <w:numId w:val="13"/>
        </w:numPr>
        <w:spacing w:line="360" w:lineRule="auto"/>
        <w:rPr>
          <w:rFonts w:ascii="宋体" w:hAnsi="宋体"/>
          <w:color w:val="000000"/>
          <w:sz w:val="24"/>
          <w:szCs w:val="21"/>
        </w:rPr>
      </w:pPr>
      <w:r>
        <w:rPr>
          <w:rFonts w:ascii="宋体" w:hAnsi="宋体" w:hint="eastAsia"/>
          <w:color w:val="000000"/>
          <w:sz w:val="24"/>
          <w:szCs w:val="21"/>
        </w:rPr>
        <w:t>投标</w:t>
      </w:r>
      <w:r>
        <w:rPr>
          <w:rFonts w:ascii="宋体" w:hAnsi="宋体"/>
          <w:color w:val="000000"/>
          <w:sz w:val="24"/>
          <w:szCs w:val="21"/>
        </w:rPr>
        <w:t>报价</w:t>
      </w:r>
      <w:r>
        <w:rPr>
          <w:rFonts w:ascii="宋体" w:hAnsi="宋体" w:hint="eastAsia"/>
          <w:color w:val="000000"/>
          <w:sz w:val="24"/>
          <w:szCs w:val="21"/>
        </w:rPr>
        <w:t>低于</w:t>
      </w:r>
      <w:r>
        <w:rPr>
          <w:rFonts w:ascii="宋体" w:hAnsi="宋体"/>
          <w:color w:val="000000"/>
          <w:sz w:val="24"/>
          <w:szCs w:val="21"/>
        </w:rPr>
        <w:t>招标文件中规定的预算金额或者最</w:t>
      </w:r>
      <w:r>
        <w:rPr>
          <w:rFonts w:ascii="宋体" w:hAnsi="宋体" w:hint="eastAsia"/>
          <w:color w:val="000000"/>
          <w:sz w:val="24"/>
          <w:szCs w:val="21"/>
        </w:rPr>
        <w:t>低</w:t>
      </w:r>
      <w:r>
        <w:rPr>
          <w:rFonts w:ascii="宋体" w:hAnsi="宋体"/>
          <w:color w:val="000000"/>
          <w:sz w:val="24"/>
          <w:szCs w:val="21"/>
        </w:rPr>
        <w:t>限价的</w:t>
      </w:r>
      <w:r>
        <w:rPr>
          <w:rFonts w:ascii="宋体" w:hAnsi="宋体" w:hint="eastAsia"/>
          <w:color w:val="000000"/>
          <w:sz w:val="24"/>
          <w:szCs w:val="21"/>
        </w:rPr>
        <w:t>；</w:t>
      </w:r>
    </w:p>
    <w:p w14:paraId="094E4FD3" w14:textId="77777777" w:rsidR="00AE25BF" w:rsidRDefault="00000000">
      <w:pPr>
        <w:numPr>
          <w:ilvl w:val="0"/>
          <w:numId w:val="13"/>
        </w:numPr>
        <w:spacing w:line="360" w:lineRule="auto"/>
        <w:rPr>
          <w:rFonts w:ascii="宋体" w:hAnsi="宋体"/>
          <w:color w:val="000000"/>
          <w:sz w:val="24"/>
          <w:szCs w:val="21"/>
        </w:rPr>
      </w:pPr>
      <w:r>
        <w:rPr>
          <w:rFonts w:ascii="宋体" w:hAnsi="宋体"/>
          <w:color w:val="000000"/>
          <w:sz w:val="24"/>
          <w:szCs w:val="21"/>
        </w:rPr>
        <w:t>投标文件含有采购人不能接受的附加条件的</w:t>
      </w:r>
      <w:r>
        <w:rPr>
          <w:rFonts w:ascii="宋体" w:hAnsi="宋体" w:hint="eastAsia"/>
          <w:color w:val="000000"/>
          <w:sz w:val="24"/>
          <w:szCs w:val="21"/>
        </w:rPr>
        <w:t>；</w:t>
      </w:r>
    </w:p>
    <w:p w14:paraId="1C590E6C" w14:textId="77777777" w:rsidR="00AE25BF" w:rsidRDefault="00000000">
      <w:pPr>
        <w:numPr>
          <w:ilvl w:val="0"/>
          <w:numId w:val="13"/>
        </w:numPr>
        <w:spacing w:line="360" w:lineRule="auto"/>
        <w:rPr>
          <w:rFonts w:ascii="宋体" w:hAnsi="宋体"/>
          <w:color w:val="000000"/>
          <w:sz w:val="24"/>
          <w:szCs w:val="21"/>
        </w:rPr>
      </w:pPr>
      <w:r>
        <w:rPr>
          <w:rFonts w:ascii="宋体" w:hAnsi="宋体" w:hint="eastAsia"/>
          <w:color w:val="000000"/>
          <w:sz w:val="24"/>
          <w:szCs w:val="21"/>
        </w:rPr>
        <w:lastRenderedPageBreak/>
        <w:t>投标人串通投标的；</w:t>
      </w:r>
    </w:p>
    <w:p w14:paraId="1F8B04A0" w14:textId="77777777" w:rsidR="00AE25BF" w:rsidRDefault="00000000">
      <w:pPr>
        <w:numPr>
          <w:ilvl w:val="0"/>
          <w:numId w:val="13"/>
        </w:numPr>
        <w:spacing w:line="360" w:lineRule="auto"/>
        <w:rPr>
          <w:rFonts w:ascii="宋体" w:hAnsi="宋体"/>
          <w:color w:val="000000"/>
          <w:sz w:val="24"/>
          <w:szCs w:val="21"/>
        </w:rPr>
      </w:pPr>
      <w:r>
        <w:rPr>
          <w:rFonts w:ascii="宋体" w:hAnsi="宋体"/>
          <w:color w:val="000000"/>
          <w:sz w:val="24"/>
          <w:szCs w:val="21"/>
        </w:rPr>
        <w:t>法律、法规和招标文件规定的其他无效情形</w:t>
      </w:r>
      <w:r>
        <w:rPr>
          <w:rFonts w:ascii="宋体" w:hAnsi="宋体" w:hint="eastAsia"/>
          <w:color w:val="000000"/>
          <w:sz w:val="24"/>
          <w:szCs w:val="21"/>
        </w:rPr>
        <w:t>。</w:t>
      </w:r>
    </w:p>
    <w:p w14:paraId="333D3B3A" w14:textId="77777777" w:rsidR="00AE25BF" w:rsidRDefault="00000000">
      <w:pPr>
        <w:pStyle w:val="afd"/>
        <w:spacing w:before="0" w:beforeAutospacing="0" w:after="0" w:afterAutospacing="0" w:line="360" w:lineRule="auto"/>
        <w:ind w:firstLineChars="400" w:firstLine="960"/>
        <w:rPr>
          <w:color w:val="000000"/>
        </w:rPr>
      </w:pPr>
      <w:r>
        <w:rPr>
          <w:rFonts w:hint="eastAsia"/>
          <w:color w:val="000000"/>
        </w:rPr>
        <w:t>有下列情形之一的，属于投标人串通投标：</w:t>
      </w:r>
    </w:p>
    <w:p w14:paraId="4F15F663" w14:textId="77777777" w:rsidR="00AE25BF" w:rsidRDefault="00000000">
      <w:pPr>
        <w:pStyle w:val="afd"/>
        <w:spacing w:before="0" w:beforeAutospacing="0" w:after="0" w:afterAutospacing="0" w:line="360" w:lineRule="auto"/>
        <w:ind w:firstLineChars="400" w:firstLine="960"/>
        <w:rPr>
          <w:rFonts w:cs="Arial"/>
          <w:color w:val="000000"/>
        </w:rPr>
      </w:pPr>
      <w:r>
        <w:rPr>
          <w:rFonts w:cs="Arial" w:hint="eastAsia"/>
          <w:color w:val="000000"/>
        </w:rPr>
        <w:t>（1）不同投标人的投标文件由同一单位或者个人编制；</w:t>
      </w:r>
    </w:p>
    <w:p w14:paraId="189A1766"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（2）不同投标人委托同一单位或者个人办理投标事宜；</w:t>
      </w:r>
    </w:p>
    <w:p w14:paraId="6A8058F4"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（3）不同投标人的投标文件载明的项目管理成员或者联系人员为同一人；</w:t>
      </w:r>
    </w:p>
    <w:p w14:paraId="58E16B9F"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（4）不同投标人的投标文件异常一致或者投标报价呈规律性差异；</w:t>
      </w:r>
    </w:p>
    <w:p w14:paraId="5AEA8A94"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（5）不同投标人的投标文件相互混装；</w:t>
      </w:r>
    </w:p>
    <w:p w14:paraId="72D3251B" w14:textId="77777777" w:rsidR="00AE25BF" w:rsidRDefault="00000000">
      <w:pPr>
        <w:spacing w:line="360" w:lineRule="auto"/>
        <w:ind w:firstLineChars="350" w:firstLine="840"/>
        <w:rPr>
          <w:rFonts w:ascii="宋体" w:hAnsi="宋体"/>
          <w:color w:val="000000"/>
          <w:sz w:val="24"/>
          <w:szCs w:val="21"/>
        </w:rPr>
      </w:pPr>
      <w:r>
        <w:rPr>
          <w:rFonts w:ascii="宋体" w:hAnsi="宋体" w:cs="Arial" w:hint="eastAsia"/>
          <w:color w:val="000000"/>
          <w:sz w:val="24"/>
        </w:rPr>
        <w:t>（6）不同投标人的投标保证金从同一单位或者个人的账户转出。</w:t>
      </w:r>
    </w:p>
    <w:p w14:paraId="294378BE" w14:textId="77777777" w:rsidR="00AE25BF" w:rsidRDefault="00000000">
      <w:pPr>
        <w:pStyle w:val="30"/>
        <w:spacing w:line="360" w:lineRule="auto"/>
        <w:ind w:left="899" w:hanging="899"/>
        <w:rPr>
          <w:rFonts w:hAnsi="宋体"/>
          <w:color w:val="000000"/>
          <w:u w:val="none"/>
        </w:rPr>
      </w:pPr>
      <w:bookmarkStart w:id="197" w:name="_Toc134857295"/>
      <w:bookmarkStart w:id="198" w:name="_Toc163893410"/>
      <w:bookmarkStart w:id="199" w:name="_Toc150268413"/>
      <w:bookmarkStart w:id="200" w:name="_Toc150435445"/>
      <w:bookmarkStart w:id="201" w:name="_Toc112527917"/>
      <w:r>
        <w:rPr>
          <w:rFonts w:hAnsi="宋体" w:hint="eastAsia"/>
          <w:color w:val="000000"/>
          <w:u w:val="none"/>
        </w:rPr>
        <w:t>21.</w:t>
      </w:r>
      <w:r>
        <w:rPr>
          <w:rFonts w:hAnsi="宋体" w:hint="eastAsia"/>
          <w:color w:val="000000"/>
          <w:u w:val="none"/>
        </w:rPr>
        <w:tab/>
      </w:r>
      <w:bookmarkEnd w:id="192"/>
      <w:bookmarkEnd w:id="197"/>
      <w:bookmarkEnd w:id="198"/>
      <w:r>
        <w:rPr>
          <w:rFonts w:hAnsi="宋体" w:hint="eastAsia"/>
          <w:color w:val="000000"/>
          <w:u w:val="none"/>
        </w:rPr>
        <w:t>评标方法和评标标准</w:t>
      </w:r>
      <w:bookmarkEnd w:id="199"/>
      <w:bookmarkEnd w:id="200"/>
      <w:bookmarkEnd w:id="201"/>
    </w:p>
    <w:p w14:paraId="1C7BD549"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21.1</w:t>
      </w:r>
      <w:r>
        <w:rPr>
          <w:rFonts w:ascii="宋体" w:hAnsi="宋体" w:hint="eastAsia"/>
          <w:color w:val="000000"/>
          <w:sz w:val="24"/>
        </w:rPr>
        <w:tab/>
        <w:t>经初审合格的投标文件，</w:t>
      </w:r>
      <w:r>
        <w:rPr>
          <w:rFonts w:ascii="宋体" w:hAnsi="宋体" w:cs="Arial" w:hint="eastAsia"/>
          <w:color w:val="000000"/>
          <w:sz w:val="24"/>
        </w:rPr>
        <w:t>评标委员会应当按照招标文件中规定的评标方法和标准，对其进行商务和技术评估，综合比较与评价。</w:t>
      </w:r>
    </w:p>
    <w:p w14:paraId="55B21734"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21.2   评标严格按照招标文件的要求和条件进行。比较报价，同时考虑其它因素，详见21.3条。</w:t>
      </w:r>
    </w:p>
    <w:p w14:paraId="2C30FCE2" w14:textId="77777777" w:rsidR="00AE25BF" w:rsidRDefault="00000000">
      <w:pPr>
        <w:widowControl/>
        <w:spacing w:line="360" w:lineRule="auto"/>
        <w:ind w:left="840" w:hangingChars="350" w:hanging="840"/>
        <w:rPr>
          <w:rFonts w:ascii="宋体" w:hAnsi="宋体"/>
          <w:color w:val="000000"/>
          <w:sz w:val="24"/>
        </w:rPr>
      </w:pPr>
      <w:r>
        <w:rPr>
          <w:rFonts w:ascii="宋体" w:hAnsi="宋体" w:hint="eastAsia"/>
          <w:color w:val="000000"/>
          <w:sz w:val="24"/>
        </w:rPr>
        <w:t>21.3   根据实际情况，本项目采用综合评分法，即在符合资格条件并</w:t>
      </w:r>
      <w:r>
        <w:rPr>
          <w:rFonts w:ascii="宋体" w:hAnsi="宋体" w:cs="Arial" w:hint="eastAsia"/>
          <w:color w:val="000000"/>
          <w:sz w:val="24"/>
        </w:rPr>
        <w:t>满足招标文件全部实质性要求的情况下，按照评审因素的量化指标按包进行评审，</w:t>
      </w:r>
      <w:r>
        <w:rPr>
          <w:rFonts w:ascii="宋体" w:hAnsi="宋体" w:hint="eastAsia"/>
          <w:b/>
          <w:color w:val="000000"/>
          <w:sz w:val="24"/>
        </w:rPr>
        <w:t>以每包排名最高的前3名投标人依次作为该包中标候选人</w:t>
      </w:r>
      <w:r>
        <w:rPr>
          <w:rFonts w:ascii="宋体" w:hAnsi="宋体" w:hint="eastAsia"/>
          <w:color w:val="000000"/>
          <w:sz w:val="24"/>
        </w:rPr>
        <w:t>的评标方法（每个评委按包分别对每个初审合格的投标人进行独立打分，所有评委对同一投标人同一包号打分的算术平均值为该投标人该包的最终得分。所有打分保留小数点后两位，第三位四舍五入）。投标人排名按评审后得分由高到低顺序排列；得分相同的，按评标价由低到高顺序排列；</w:t>
      </w:r>
      <w:r>
        <w:rPr>
          <w:rFonts w:ascii="宋体" w:hAnsi="宋体" w:cs="Arial" w:hint="eastAsia"/>
          <w:color w:val="000000"/>
          <w:sz w:val="24"/>
        </w:rPr>
        <w:t>得分且评标价相同的并列</w:t>
      </w:r>
      <w:r>
        <w:rPr>
          <w:rFonts w:ascii="宋体" w:hAnsi="宋体" w:hint="eastAsia"/>
          <w:color w:val="000000"/>
          <w:sz w:val="24"/>
        </w:rPr>
        <w:t xml:space="preserve">。具体评审因素及标准、权重如下：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1484"/>
        <w:gridCol w:w="5784"/>
        <w:gridCol w:w="821"/>
      </w:tblGrid>
      <w:tr w:rsidR="00AE25BF" w14:paraId="3DB88492" w14:textId="77777777">
        <w:tc>
          <w:tcPr>
            <w:tcW w:w="586" w:type="pct"/>
            <w:vAlign w:val="center"/>
          </w:tcPr>
          <w:p w14:paraId="6E623F84" w14:textId="77777777" w:rsidR="00AE25BF" w:rsidRDefault="00000000">
            <w:pPr>
              <w:jc w:val="center"/>
              <w:rPr>
                <w:rFonts w:ascii="宋体" w:hAnsi="宋体"/>
                <w:b/>
                <w:bCs/>
                <w:sz w:val="24"/>
              </w:rPr>
            </w:pPr>
            <w:r>
              <w:rPr>
                <w:rFonts w:ascii="宋体" w:hAnsi="宋体" w:hint="eastAsia"/>
                <w:b/>
                <w:bCs/>
                <w:sz w:val="24"/>
              </w:rPr>
              <w:t>序号</w:t>
            </w:r>
          </w:p>
        </w:tc>
        <w:tc>
          <w:tcPr>
            <w:tcW w:w="810" w:type="pct"/>
            <w:vAlign w:val="center"/>
          </w:tcPr>
          <w:p w14:paraId="4A2BADDA" w14:textId="77777777" w:rsidR="00AE25BF" w:rsidRDefault="00000000">
            <w:pPr>
              <w:jc w:val="center"/>
              <w:rPr>
                <w:rFonts w:ascii="宋体" w:hAnsi="宋体"/>
                <w:b/>
                <w:bCs/>
                <w:sz w:val="24"/>
              </w:rPr>
            </w:pPr>
            <w:r>
              <w:rPr>
                <w:rFonts w:ascii="宋体" w:hAnsi="宋体" w:hint="eastAsia"/>
                <w:b/>
                <w:bCs/>
                <w:sz w:val="24"/>
              </w:rPr>
              <w:t>评审因素</w:t>
            </w:r>
          </w:p>
        </w:tc>
        <w:tc>
          <w:tcPr>
            <w:tcW w:w="3156" w:type="pct"/>
            <w:vAlign w:val="center"/>
          </w:tcPr>
          <w:p w14:paraId="08B96AA0" w14:textId="77777777" w:rsidR="00AE25BF" w:rsidRDefault="00000000">
            <w:pPr>
              <w:jc w:val="center"/>
              <w:rPr>
                <w:rFonts w:ascii="宋体" w:hAnsi="宋体"/>
                <w:b/>
                <w:bCs/>
                <w:sz w:val="24"/>
              </w:rPr>
            </w:pPr>
            <w:r>
              <w:rPr>
                <w:rFonts w:ascii="宋体" w:hAnsi="宋体" w:hint="eastAsia"/>
                <w:b/>
                <w:bCs/>
                <w:sz w:val="24"/>
              </w:rPr>
              <w:t>评分说明</w:t>
            </w:r>
          </w:p>
        </w:tc>
        <w:tc>
          <w:tcPr>
            <w:tcW w:w="448" w:type="pct"/>
            <w:vAlign w:val="center"/>
          </w:tcPr>
          <w:p w14:paraId="4C3C3B37" w14:textId="77777777" w:rsidR="00AE25BF" w:rsidRDefault="00000000">
            <w:pPr>
              <w:jc w:val="center"/>
              <w:rPr>
                <w:rFonts w:ascii="宋体" w:hAnsi="宋体"/>
                <w:b/>
                <w:bCs/>
                <w:sz w:val="24"/>
              </w:rPr>
            </w:pPr>
            <w:r>
              <w:rPr>
                <w:rFonts w:ascii="宋体" w:hAnsi="宋体" w:hint="eastAsia"/>
                <w:b/>
                <w:bCs/>
                <w:sz w:val="24"/>
              </w:rPr>
              <w:t>分值</w:t>
            </w:r>
          </w:p>
        </w:tc>
      </w:tr>
      <w:tr w:rsidR="00AE25BF" w14:paraId="4BAD0909" w14:textId="77777777">
        <w:tc>
          <w:tcPr>
            <w:tcW w:w="5000" w:type="pct"/>
            <w:gridSpan w:val="4"/>
            <w:vAlign w:val="center"/>
          </w:tcPr>
          <w:p w14:paraId="6AC2BBD7" w14:textId="77777777" w:rsidR="00AE25BF" w:rsidRDefault="00000000">
            <w:pPr>
              <w:jc w:val="center"/>
              <w:rPr>
                <w:rFonts w:ascii="宋体" w:hAnsi="宋体"/>
                <w:b/>
                <w:sz w:val="24"/>
              </w:rPr>
            </w:pPr>
            <w:r>
              <w:rPr>
                <w:rFonts w:ascii="宋体" w:hAnsi="宋体" w:hint="eastAsia"/>
                <w:b/>
                <w:sz w:val="24"/>
              </w:rPr>
              <w:t>一、价格分（</w:t>
            </w:r>
            <w:r>
              <w:rPr>
                <w:rFonts w:ascii="宋体" w:hAnsi="宋体"/>
                <w:b/>
                <w:sz w:val="24"/>
              </w:rPr>
              <w:t>30</w:t>
            </w:r>
            <w:r>
              <w:rPr>
                <w:rFonts w:ascii="宋体" w:hAnsi="宋体" w:hint="eastAsia"/>
                <w:b/>
                <w:sz w:val="24"/>
              </w:rPr>
              <w:t>分）</w:t>
            </w:r>
          </w:p>
        </w:tc>
      </w:tr>
      <w:tr w:rsidR="00AE25BF" w14:paraId="1AD7C704" w14:textId="77777777">
        <w:tc>
          <w:tcPr>
            <w:tcW w:w="586" w:type="pct"/>
            <w:vAlign w:val="center"/>
          </w:tcPr>
          <w:p w14:paraId="4840879E" w14:textId="77777777" w:rsidR="00AE25BF" w:rsidRDefault="00000000">
            <w:pPr>
              <w:jc w:val="center"/>
              <w:rPr>
                <w:rFonts w:ascii="宋体" w:hAnsi="宋体"/>
                <w:sz w:val="24"/>
              </w:rPr>
            </w:pPr>
            <w:r>
              <w:rPr>
                <w:rFonts w:ascii="宋体" w:hAnsi="宋体" w:hint="eastAsia"/>
                <w:sz w:val="24"/>
              </w:rPr>
              <w:t>1</w:t>
            </w:r>
          </w:p>
        </w:tc>
        <w:tc>
          <w:tcPr>
            <w:tcW w:w="810" w:type="pct"/>
            <w:vAlign w:val="center"/>
          </w:tcPr>
          <w:p w14:paraId="6E9FA112" w14:textId="77777777" w:rsidR="00AE25BF" w:rsidRDefault="00000000">
            <w:pPr>
              <w:jc w:val="center"/>
              <w:rPr>
                <w:rFonts w:ascii="宋体" w:hAnsi="宋体"/>
                <w:sz w:val="24"/>
              </w:rPr>
            </w:pPr>
            <w:r>
              <w:rPr>
                <w:rFonts w:ascii="宋体" w:hAnsi="宋体" w:hint="eastAsia"/>
                <w:sz w:val="24"/>
              </w:rPr>
              <w:t>价格分</w:t>
            </w:r>
          </w:p>
        </w:tc>
        <w:tc>
          <w:tcPr>
            <w:tcW w:w="3156" w:type="pct"/>
            <w:vAlign w:val="center"/>
          </w:tcPr>
          <w:p w14:paraId="7CF32639" w14:textId="77777777" w:rsidR="00AE25BF" w:rsidRDefault="00000000">
            <w:pPr>
              <w:rPr>
                <w:rFonts w:ascii="宋体" w:hAnsi="宋体"/>
                <w:b/>
                <w:i/>
                <w:sz w:val="24"/>
                <w:u w:val="single"/>
              </w:rPr>
            </w:pPr>
            <w:r>
              <w:rPr>
                <w:rFonts w:ascii="宋体" w:hAnsi="宋体" w:hint="eastAsia"/>
                <w:sz w:val="24"/>
              </w:rPr>
              <w:t>以符合招标文件要求的最高评审价为基准价，基准价得满分</w:t>
            </w:r>
            <w:r>
              <w:rPr>
                <w:rFonts w:ascii="宋体" w:hAnsi="宋体"/>
                <w:sz w:val="24"/>
              </w:rPr>
              <w:t>30</w:t>
            </w:r>
            <w:r>
              <w:rPr>
                <w:rFonts w:ascii="宋体" w:hAnsi="宋体" w:hint="eastAsia"/>
                <w:sz w:val="24"/>
              </w:rPr>
              <w:t>分，其它投标人的价格得分＝（该投标人的评审价/基准价）×</w:t>
            </w:r>
            <w:r>
              <w:rPr>
                <w:rFonts w:ascii="宋体" w:hAnsi="宋体"/>
                <w:sz w:val="24"/>
              </w:rPr>
              <w:t>30</w:t>
            </w:r>
            <w:r>
              <w:rPr>
                <w:rFonts w:ascii="宋体" w:hAnsi="宋体" w:hint="eastAsia"/>
                <w:sz w:val="24"/>
              </w:rPr>
              <w:t>。</w:t>
            </w:r>
          </w:p>
        </w:tc>
        <w:tc>
          <w:tcPr>
            <w:tcW w:w="448" w:type="pct"/>
            <w:vAlign w:val="center"/>
          </w:tcPr>
          <w:p w14:paraId="170E4E1F" w14:textId="77777777" w:rsidR="00AE25BF" w:rsidRDefault="00000000">
            <w:pPr>
              <w:jc w:val="center"/>
              <w:rPr>
                <w:rFonts w:ascii="宋体" w:hAnsi="宋体"/>
                <w:sz w:val="24"/>
              </w:rPr>
            </w:pPr>
            <w:r>
              <w:rPr>
                <w:rFonts w:ascii="宋体" w:hAnsi="宋体"/>
                <w:sz w:val="24"/>
              </w:rPr>
              <w:t>30</w:t>
            </w:r>
            <w:r>
              <w:rPr>
                <w:rFonts w:ascii="宋体" w:hAnsi="宋体" w:hint="eastAsia"/>
                <w:sz w:val="24"/>
              </w:rPr>
              <w:t>分</w:t>
            </w:r>
          </w:p>
        </w:tc>
      </w:tr>
      <w:tr w:rsidR="00AE25BF" w14:paraId="464F4CD8" w14:textId="77777777">
        <w:tc>
          <w:tcPr>
            <w:tcW w:w="5000" w:type="pct"/>
            <w:gridSpan w:val="4"/>
            <w:vAlign w:val="center"/>
          </w:tcPr>
          <w:p w14:paraId="62FAB06E" w14:textId="77777777" w:rsidR="00AE25BF" w:rsidRDefault="00000000">
            <w:pPr>
              <w:jc w:val="center"/>
              <w:rPr>
                <w:rFonts w:ascii="宋体" w:hAnsi="宋体"/>
                <w:b/>
                <w:sz w:val="24"/>
              </w:rPr>
            </w:pPr>
            <w:r>
              <w:rPr>
                <w:rFonts w:ascii="宋体" w:hAnsi="宋体" w:hint="eastAsia"/>
                <w:b/>
                <w:sz w:val="24"/>
              </w:rPr>
              <w:t>二、商务部分（</w:t>
            </w:r>
            <w:r>
              <w:rPr>
                <w:rFonts w:ascii="宋体" w:hAnsi="宋体"/>
                <w:b/>
                <w:sz w:val="24"/>
              </w:rPr>
              <w:t>10</w:t>
            </w:r>
            <w:r>
              <w:rPr>
                <w:rFonts w:ascii="宋体" w:hAnsi="宋体" w:hint="eastAsia"/>
                <w:b/>
                <w:sz w:val="24"/>
              </w:rPr>
              <w:t>分）</w:t>
            </w:r>
          </w:p>
        </w:tc>
      </w:tr>
      <w:tr w:rsidR="00AE25BF" w14:paraId="46B907BA" w14:textId="77777777">
        <w:tc>
          <w:tcPr>
            <w:tcW w:w="586" w:type="pct"/>
            <w:vAlign w:val="center"/>
          </w:tcPr>
          <w:p w14:paraId="6B43CEFC" w14:textId="77777777" w:rsidR="00AE25BF" w:rsidRDefault="00000000">
            <w:pPr>
              <w:jc w:val="center"/>
              <w:rPr>
                <w:rFonts w:ascii="宋体" w:hAnsi="宋体"/>
                <w:sz w:val="24"/>
              </w:rPr>
            </w:pPr>
            <w:r>
              <w:rPr>
                <w:rFonts w:ascii="宋体" w:hAnsi="宋体"/>
                <w:sz w:val="24"/>
              </w:rPr>
              <w:t>2</w:t>
            </w:r>
          </w:p>
        </w:tc>
        <w:tc>
          <w:tcPr>
            <w:tcW w:w="810" w:type="pct"/>
            <w:vAlign w:val="center"/>
          </w:tcPr>
          <w:p w14:paraId="2368958E" w14:textId="77777777" w:rsidR="00AE25BF" w:rsidRDefault="00000000">
            <w:pPr>
              <w:jc w:val="center"/>
              <w:rPr>
                <w:rFonts w:ascii="宋体" w:hAnsi="宋体"/>
                <w:sz w:val="24"/>
              </w:rPr>
            </w:pPr>
            <w:r>
              <w:rPr>
                <w:rFonts w:ascii="宋体" w:hAnsi="宋体" w:hint="eastAsia"/>
                <w:sz w:val="24"/>
              </w:rPr>
              <w:t>业绩</w:t>
            </w:r>
          </w:p>
        </w:tc>
        <w:tc>
          <w:tcPr>
            <w:tcW w:w="3156" w:type="pct"/>
            <w:vAlign w:val="center"/>
          </w:tcPr>
          <w:p w14:paraId="7E3E33BC" w14:textId="77777777" w:rsidR="00AE25BF" w:rsidRDefault="00000000">
            <w:pPr>
              <w:adjustRightInd w:val="0"/>
              <w:snapToGrid w:val="0"/>
              <w:rPr>
                <w:rFonts w:ascii="宋体" w:hAnsi="宋体"/>
                <w:sz w:val="24"/>
              </w:rPr>
            </w:pPr>
            <w:r>
              <w:rPr>
                <w:rFonts w:ascii="宋体" w:hAnsi="宋体" w:hint="eastAsia"/>
                <w:sz w:val="24"/>
              </w:rPr>
              <w:t>（1）投标人每有一个类似经营餐厅业绩（20</w:t>
            </w:r>
            <w:r>
              <w:rPr>
                <w:rFonts w:ascii="宋体" w:hAnsi="宋体"/>
                <w:sz w:val="24"/>
              </w:rPr>
              <w:t>18</w:t>
            </w:r>
            <w:r>
              <w:rPr>
                <w:rFonts w:ascii="宋体" w:hAnsi="宋体" w:hint="eastAsia"/>
                <w:sz w:val="24"/>
              </w:rPr>
              <w:t>年1月1日起至递交</w:t>
            </w:r>
            <w:r>
              <w:rPr>
                <w:rFonts w:ascii="宋体" w:hAnsi="宋体" w:hint="eastAsia"/>
                <w:color w:val="000000"/>
                <w:sz w:val="24"/>
              </w:rPr>
              <w:t>投标文件</w:t>
            </w:r>
            <w:r>
              <w:rPr>
                <w:rFonts w:ascii="宋体" w:hAnsi="宋体" w:hint="eastAsia"/>
                <w:sz w:val="24"/>
              </w:rPr>
              <w:t>截止日止，以签订日期为准）</w:t>
            </w:r>
            <w:r>
              <w:rPr>
                <w:rFonts w:ascii="宋体" w:hAnsi="宋体" w:hint="eastAsia"/>
                <w:sz w:val="24"/>
              </w:rPr>
              <w:lastRenderedPageBreak/>
              <w:t>得</w:t>
            </w:r>
            <w:r>
              <w:rPr>
                <w:rFonts w:ascii="宋体" w:hAnsi="宋体"/>
                <w:sz w:val="24"/>
              </w:rPr>
              <w:t>5</w:t>
            </w:r>
            <w:r>
              <w:rPr>
                <w:rFonts w:ascii="宋体" w:hAnsi="宋体" w:hint="eastAsia"/>
                <w:sz w:val="24"/>
              </w:rPr>
              <w:t>分，最多得</w:t>
            </w:r>
            <w:r>
              <w:rPr>
                <w:rFonts w:ascii="宋体" w:hAnsi="宋体"/>
                <w:sz w:val="24"/>
              </w:rPr>
              <w:t>5</w:t>
            </w:r>
            <w:r>
              <w:rPr>
                <w:rFonts w:ascii="宋体" w:hAnsi="宋体" w:hint="eastAsia"/>
                <w:sz w:val="24"/>
              </w:rPr>
              <w:t>分，需提供合同证明复印件加盖公章（至少包含合同首页、合同内容页、签字盖章页等）。</w:t>
            </w:r>
          </w:p>
          <w:p w14:paraId="3353BA9E" w14:textId="77777777" w:rsidR="00AE25BF" w:rsidRDefault="00000000">
            <w:pPr>
              <w:adjustRightInd w:val="0"/>
              <w:snapToGrid w:val="0"/>
              <w:rPr>
                <w:rFonts w:ascii="宋体" w:hAnsi="宋体"/>
                <w:sz w:val="24"/>
              </w:rPr>
            </w:pPr>
            <w:r>
              <w:rPr>
                <w:rFonts w:ascii="宋体" w:hAnsi="宋体" w:hint="eastAsia"/>
                <w:sz w:val="24"/>
              </w:rPr>
              <w:t>（2）以上业绩能提供业主满意度良好等类似评价材料的得</w:t>
            </w:r>
            <w:r>
              <w:rPr>
                <w:rFonts w:ascii="宋体" w:hAnsi="宋体"/>
                <w:sz w:val="24"/>
              </w:rPr>
              <w:t>5</w:t>
            </w:r>
            <w:r>
              <w:rPr>
                <w:rFonts w:ascii="宋体" w:hAnsi="宋体" w:hint="eastAsia"/>
                <w:sz w:val="24"/>
              </w:rPr>
              <w:t>分，最多得</w:t>
            </w:r>
            <w:r>
              <w:rPr>
                <w:rFonts w:ascii="宋体" w:hAnsi="宋体"/>
                <w:sz w:val="24"/>
              </w:rPr>
              <w:t>5</w:t>
            </w:r>
            <w:r>
              <w:rPr>
                <w:rFonts w:ascii="宋体" w:hAnsi="宋体" w:hint="eastAsia"/>
                <w:sz w:val="24"/>
              </w:rPr>
              <w:t>分，需提供证明材料复印件并加盖公章。</w:t>
            </w:r>
          </w:p>
        </w:tc>
        <w:tc>
          <w:tcPr>
            <w:tcW w:w="448" w:type="pct"/>
            <w:vAlign w:val="center"/>
          </w:tcPr>
          <w:p w14:paraId="2E2B1B0A" w14:textId="77777777" w:rsidR="00AE25BF" w:rsidRDefault="00000000">
            <w:pPr>
              <w:jc w:val="center"/>
              <w:rPr>
                <w:rFonts w:ascii="宋体" w:hAnsi="宋体"/>
                <w:sz w:val="24"/>
              </w:rPr>
            </w:pPr>
            <w:r>
              <w:rPr>
                <w:rFonts w:ascii="宋体" w:hAnsi="宋体"/>
                <w:sz w:val="24"/>
              </w:rPr>
              <w:lastRenderedPageBreak/>
              <w:t>10</w:t>
            </w:r>
            <w:r>
              <w:rPr>
                <w:rFonts w:ascii="宋体" w:hAnsi="宋体" w:hint="eastAsia"/>
                <w:sz w:val="24"/>
              </w:rPr>
              <w:t>分</w:t>
            </w:r>
          </w:p>
        </w:tc>
      </w:tr>
      <w:tr w:rsidR="00AE25BF" w14:paraId="612AE6A8" w14:textId="77777777">
        <w:tc>
          <w:tcPr>
            <w:tcW w:w="5000" w:type="pct"/>
            <w:gridSpan w:val="4"/>
            <w:vAlign w:val="center"/>
          </w:tcPr>
          <w:p w14:paraId="436A5425" w14:textId="77777777" w:rsidR="00AE25BF" w:rsidRDefault="00000000">
            <w:pPr>
              <w:jc w:val="center"/>
              <w:rPr>
                <w:rFonts w:ascii="宋体" w:hAnsi="宋体"/>
                <w:b/>
                <w:sz w:val="24"/>
              </w:rPr>
            </w:pPr>
            <w:r>
              <w:rPr>
                <w:rFonts w:ascii="宋体" w:hAnsi="宋体" w:hint="eastAsia"/>
                <w:b/>
                <w:sz w:val="24"/>
              </w:rPr>
              <w:t>三、技术</w:t>
            </w:r>
            <w:r w:rsidRPr="003F73B3">
              <w:rPr>
                <w:rFonts w:ascii="宋体" w:hAnsi="宋体" w:hint="eastAsia"/>
                <w:b/>
                <w:sz w:val="24"/>
              </w:rPr>
              <w:t>部分（</w:t>
            </w:r>
            <w:r w:rsidRPr="003F73B3">
              <w:rPr>
                <w:rFonts w:ascii="宋体" w:hAnsi="宋体"/>
                <w:b/>
                <w:sz w:val="24"/>
              </w:rPr>
              <w:t>6</w:t>
            </w:r>
            <w:r w:rsidRPr="003F73B3">
              <w:rPr>
                <w:rFonts w:ascii="宋体" w:hAnsi="宋体" w:hint="eastAsia"/>
                <w:b/>
                <w:sz w:val="24"/>
              </w:rPr>
              <w:t>0分）</w:t>
            </w:r>
          </w:p>
        </w:tc>
      </w:tr>
      <w:tr w:rsidR="00AE25BF" w14:paraId="322D2DAB" w14:textId="77777777">
        <w:tc>
          <w:tcPr>
            <w:tcW w:w="586" w:type="pct"/>
            <w:vAlign w:val="center"/>
          </w:tcPr>
          <w:p w14:paraId="45DFA55B" w14:textId="77777777" w:rsidR="00AE25BF" w:rsidRDefault="00000000">
            <w:pPr>
              <w:jc w:val="center"/>
              <w:rPr>
                <w:rFonts w:ascii="宋体" w:hAnsi="宋体"/>
                <w:sz w:val="24"/>
              </w:rPr>
            </w:pPr>
            <w:r>
              <w:rPr>
                <w:rFonts w:ascii="宋体" w:hAnsi="宋体"/>
                <w:sz w:val="24"/>
              </w:rPr>
              <w:t>3</w:t>
            </w:r>
          </w:p>
        </w:tc>
        <w:tc>
          <w:tcPr>
            <w:tcW w:w="810" w:type="pct"/>
            <w:vAlign w:val="center"/>
          </w:tcPr>
          <w:p w14:paraId="2FD7643C" w14:textId="77777777" w:rsidR="00AE25BF" w:rsidRDefault="00000000">
            <w:pPr>
              <w:adjustRightInd w:val="0"/>
              <w:snapToGrid w:val="0"/>
              <w:jc w:val="center"/>
              <w:rPr>
                <w:rFonts w:ascii="宋体" w:hAnsi="宋体"/>
                <w:sz w:val="24"/>
              </w:rPr>
            </w:pPr>
            <w:r>
              <w:rPr>
                <w:rFonts w:ascii="宋体" w:hAnsi="宋体" w:hint="eastAsia"/>
                <w:sz w:val="24"/>
              </w:rPr>
              <w:t>经营方案</w:t>
            </w:r>
          </w:p>
        </w:tc>
        <w:tc>
          <w:tcPr>
            <w:tcW w:w="3156" w:type="pct"/>
            <w:vAlign w:val="center"/>
          </w:tcPr>
          <w:p w14:paraId="752D12E8" w14:textId="77777777" w:rsidR="00AE25BF" w:rsidRDefault="00000000">
            <w:pPr>
              <w:widowControl/>
              <w:jc w:val="left"/>
              <w:rPr>
                <w:rFonts w:ascii="宋体" w:hAnsi="宋体"/>
                <w:sz w:val="24"/>
              </w:rPr>
            </w:pPr>
            <w:r>
              <w:rPr>
                <w:rFonts w:ascii="宋体" w:hAnsi="宋体" w:hint="eastAsia"/>
                <w:sz w:val="24"/>
              </w:rPr>
              <w:t>1、总体监控方案；</w:t>
            </w:r>
          </w:p>
          <w:p w14:paraId="5D3B4890" w14:textId="77777777" w:rsidR="00AE25BF" w:rsidRDefault="00000000">
            <w:pPr>
              <w:widowControl/>
              <w:jc w:val="left"/>
              <w:rPr>
                <w:rFonts w:ascii="宋体" w:hAnsi="宋体"/>
                <w:sz w:val="24"/>
              </w:rPr>
            </w:pPr>
            <w:r>
              <w:rPr>
                <w:rFonts w:ascii="宋体" w:hAnsi="宋体"/>
                <w:sz w:val="24"/>
              </w:rPr>
              <w:t>2</w:t>
            </w:r>
            <w:r>
              <w:rPr>
                <w:rFonts w:ascii="宋体" w:hAnsi="宋体" w:hint="eastAsia"/>
                <w:sz w:val="24"/>
              </w:rPr>
              <w:t>、商品质量控制方案；</w:t>
            </w:r>
          </w:p>
          <w:p w14:paraId="465BA6EF" w14:textId="77777777" w:rsidR="00AE25BF" w:rsidRDefault="00000000">
            <w:pPr>
              <w:widowControl/>
              <w:jc w:val="left"/>
              <w:rPr>
                <w:rFonts w:ascii="宋体" w:hAnsi="宋体"/>
                <w:sz w:val="24"/>
              </w:rPr>
            </w:pPr>
            <w:r>
              <w:rPr>
                <w:rFonts w:ascii="宋体" w:hAnsi="宋体"/>
                <w:sz w:val="24"/>
              </w:rPr>
              <w:t>3</w:t>
            </w:r>
            <w:r>
              <w:rPr>
                <w:rFonts w:ascii="宋体" w:hAnsi="宋体" w:hint="eastAsia"/>
                <w:sz w:val="24"/>
              </w:rPr>
              <w:t>、服务质量控制方案；</w:t>
            </w:r>
          </w:p>
          <w:p w14:paraId="45200ADF" w14:textId="77777777" w:rsidR="00AE25BF" w:rsidRDefault="00000000">
            <w:pPr>
              <w:widowControl/>
              <w:jc w:val="left"/>
              <w:rPr>
                <w:rFonts w:ascii="宋体" w:hAnsi="宋体"/>
                <w:sz w:val="24"/>
              </w:rPr>
            </w:pPr>
            <w:r>
              <w:rPr>
                <w:rFonts w:ascii="宋体" w:hAnsi="宋体"/>
                <w:sz w:val="24"/>
              </w:rPr>
              <w:t>4</w:t>
            </w:r>
            <w:r>
              <w:rPr>
                <w:rFonts w:ascii="宋体" w:hAnsi="宋体" w:hint="eastAsia"/>
                <w:sz w:val="24"/>
              </w:rPr>
              <w:t>、食品保存管理方案；</w:t>
            </w:r>
          </w:p>
          <w:p w14:paraId="794DE400" w14:textId="77777777" w:rsidR="00AE25BF" w:rsidRDefault="00000000">
            <w:pPr>
              <w:widowControl/>
              <w:jc w:val="left"/>
              <w:rPr>
                <w:rFonts w:ascii="宋体" w:hAnsi="宋体"/>
                <w:sz w:val="24"/>
              </w:rPr>
            </w:pPr>
            <w:r>
              <w:rPr>
                <w:rFonts w:ascii="宋体" w:hAnsi="宋体"/>
                <w:sz w:val="24"/>
              </w:rPr>
              <w:t>5</w:t>
            </w:r>
            <w:r>
              <w:rPr>
                <w:rFonts w:ascii="宋体" w:hAnsi="宋体" w:hint="eastAsia"/>
                <w:sz w:val="24"/>
              </w:rPr>
              <w:t>、过期产品处理方案；</w:t>
            </w:r>
          </w:p>
          <w:p w14:paraId="3C30CFC8" w14:textId="77777777" w:rsidR="00AE25BF" w:rsidRDefault="00000000">
            <w:pPr>
              <w:widowControl/>
              <w:jc w:val="left"/>
              <w:rPr>
                <w:rFonts w:ascii="宋体" w:hAnsi="宋体"/>
                <w:sz w:val="24"/>
              </w:rPr>
            </w:pPr>
            <w:r>
              <w:rPr>
                <w:rFonts w:ascii="宋体" w:hAnsi="宋体"/>
                <w:sz w:val="24"/>
              </w:rPr>
              <w:t>6</w:t>
            </w:r>
            <w:r>
              <w:rPr>
                <w:rFonts w:ascii="宋体" w:hAnsi="宋体" w:hint="eastAsia"/>
                <w:sz w:val="24"/>
              </w:rPr>
              <w:t>、人员职责与管理方案（包括从业人员数量，人员分工配备情况以及相关的管理制度）；</w:t>
            </w:r>
          </w:p>
          <w:p w14:paraId="37A00832" w14:textId="77777777" w:rsidR="00AE25BF" w:rsidRDefault="00000000">
            <w:pPr>
              <w:widowControl/>
              <w:jc w:val="left"/>
              <w:rPr>
                <w:rFonts w:ascii="宋体" w:hAnsi="宋体"/>
                <w:sz w:val="24"/>
              </w:rPr>
            </w:pPr>
            <w:r>
              <w:rPr>
                <w:rFonts w:ascii="宋体" w:hAnsi="宋体"/>
                <w:sz w:val="24"/>
              </w:rPr>
              <w:t>7</w:t>
            </w:r>
            <w:r>
              <w:rPr>
                <w:rFonts w:ascii="宋体" w:hAnsi="宋体" w:hint="eastAsia"/>
                <w:sz w:val="24"/>
              </w:rPr>
              <w:t>、投诉处理方案（包括处理投诉的渠道、处理时间、处理结果相关措施等；</w:t>
            </w:r>
          </w:p>
          <w:p w14:paraId="11672628" w14:textId="77777777" w:rsidR="00AE25BF" w:rsidRDefault="00000000">
            <w:pPr>
              <w:widowControl/>
              <w:jc w:val="left"/>
              <w:rPr>
                <w:rFonts w:ascii="宋体" w:hAnsi="宋体"/>
                <w:sz w:val="24"/>
              </w:rPr>
            </w:pPr>
            <w:r>
              <w:rPr>
                <w:rFonts w:ascii="宋体" w:hAnsi="宋体" w:hint="eastAsia"/>
                <w:sz w:val="24"/>
              </w:rPr>
              <w:t>以上每项经营方案5分，7项共3</w:t>
            </w:r>
            <w:r>
              <w:rPr>
                <w:rFonts w:ascii="宋体" w:hAnsi="宋体"/>
                <w:sz w:val="24"/>
              </w:rPr>
              <w:t>5</w:t>
            </w:r>
            <w:r>
              <w:rPr>
                <w:rFonts w:ascii="宋体" w:hAnsi="宋体" w:hint="eastAsia"/>
                <w:sz w:val="24"/>
              </w:rPr>
              <w:t>分，每项方案打分规则如下：</w:t>
            </w:r>
          </w:p>
          <w:p w14:paraId="3D2F84A7" w14:textId="77777777" w:rsidR="00AE25BF" w:rsidRDefault="00000000">
            <w:pPr>
              <w:widowControl/>
              <w:jc w:val="left"/>
              <w:rPr>
                <w:rFonts w:ascii="宋体" w:hAnsi="宋体"/>
                <w:sz w:val="24"/>
              </w:rPr>
            </w:pPr>
            <w:r>
              <w:rPr>
                <w:rFonts w:ascii="宋体" w:hAnsi="宋体" w:hint="eastAsia"/>
                <w:sz w:val="24"/>
              </w:rPr>
              <w:t>方案符合整体要求，针对性和可实施性强得</w:t>
            </w:r>
            <w:r>
              <w:rPr>
                <w:rFonts w:ascii="宋体" w:hAnsi="宋体"/>
                <w:sz w:val="24"/>
              </w:rPr>
              <w:t>5</w:t>
            </w:r>
            <w:r>
              <w:rPr>
                <w:rFonts w:ascii="宋体" w:hAnsi="宋体" w:hint="eastAsia"/>
                <w:sz w:val="24"/>
              </w:rPr>
              <w:t>分，略有不足得</w:t>
            </w:r>
            <w:r>
              <w:rPr>
                <w:rFonts w:ascii="宋体" w:hAnsi="宋体"/>
                <w:sz w:val="24"/>
              </w:rPr>
              <w:t>3</w:t>
            </w:r>
            <w:r>
              <w:rPr>
                <w:rFonts w:ascii="宋体" w:hAnsi="宋体" w:hint="eastAsia"/>
                <w:sz w:val="24"/>
              </w:rPr>
              <w:t>分，较大不足得</w:t>
            </w:r>
            <w:r>
              <w:rPr>
                <w:rFonts w:ascii="宋体" w:hAnsi="宋体"/>
                <w:sz w:val="24"/>
              </w:rPr>
              <w:t>1</w:t>
            </w:r>
            <w:r>
              <w:rPr>
                <w:rFonts w:ascii="宋体" w:hAnsi="宋体" w:hint="eastAsia"/>
                <w:sz w:val="24"/>
              </w:rPr>
              <w:t>分，基本不满足或基本未提供得</w:t>
            </w:r>
            <w:r>
              <w:rPr>
                <w:rFonts w:ascii="宋体" w:hAnsi="宋体"/>
                <w:sz w:val="24"/>
              </w:rPr>
              <w:t>0</w:t>
            </w:r>
            <w:r>
              <w:rPr>
                <w:rFonts w:ascii="宋体" w:hAnsi="宋体" w:hint="eastAsia"/>
                <w:sz w:val="24"/>
              </w:rPr>
              <w:t>分。</w:t>
            </w:r>
          </w:p>
        </w:tc>
        <w:tc>
          <w:tcPr>
            <w:tcW w:w="448" w:type="pct"/>
            <w:vAlign w:val="center"/>
          </w:tcPr>
          <w:p w14:paraId="6300D661" w14:textId="77777777" w:rsidR="00AE25BF" w:rsidRDefault="00000000">
            <w:pPr>
              <w:adjustRightInd w:val="0"/>
              <w:snapToGrid w:val="0"/>
              <w:jc w:val="center"/>
              <w:rPr>
                <w:rFonts w:ascii="宋体" w:hAnsi="宋体"/>
                <w:sz w:val="24"/>
              </w:rPr>
            </w:pPr>
            <w:r>
              <w:rPr>
                <w:rFonts w:ascii="宋体" w:hAnsi="宋体"/>
                <w:sz w:val="24"/>
              </w:rPr>
              <w:t>35</w:t>
            </w:r>
            <w:r>
              <w:rPr>
                <w:rFonts w:ascii="宋体" w:hAnsi="宋体" w:hint="eastAsia"/>
                <w:sz w:val="24"/>
              </w:rPr>
              <w:t>分</w:t>
            </w:r>
          </w:p>
        </w:tc>
      </w:tr>
      <w:tr w:rsidR="00AE25BF" w:rsidRPr="003F73B3" w14:paraId="7C8C903D" w14:textId="77777777">
        <w:tc>
          <w:tcPr>
            <w:tcW w:w="586" w:type="pct"/>
            <w:vAlign w:val="center"/>
          </w:tcPr>
          <w:p w14:paraId="0A3DB837" w14:textId="77777777" w:rsidR="00AE25BF" w:rsidRPr="003F73B3" w:rsidRDefault="00000000">
            <w:pPr>
              <w:jc w:val="center"/>
              <w:rPr>
                <w:rFonts w:ascii="宋体" w:hAnsi="宋体"/>
                <w:sz w:val="24"/>
              </w:rPr>
            </w:pPr>
            <w:r w:rsidRPr="003F73B3">
              <w:rPr>
                <w:rFonts w:ascii="宋体" w:hAnsi="宋体"/>
                <w:sz w:val="24"/>
              </w:rPr>
              <w:t>4</w:t>
            </w:r>
          </w:p>
        </w:tc>
        <w:tc>
          <w:tcPr>
            <w:tcW w:w="810" w:type="pct"/>
            <w:vAlign w:val="center"/>
          </w:tcPr>
          <w:p w14:paraId="7CD0C734" w14:textId="77777777" w:rsidR="00AE25BF" w:rsidRPr="003F73B3" w:rsidRDefault="00000000">
            <w:pPr>
              <w:adjustRightInd w:val="0"/>
              <w:snapToGrid w:val="0"/>
              <w:jc w:val="center"/>
              <w:rPr>
                <w:rFonts w:ascii="宋体" w:hAnsi="宋体"/>
                <w:sz w:val="24"/>
              </w:rPr>
            </w:pPr>
            <w:r w:rsidRPr="003F73B3">
              <w:rPr>
                <w:rFonts w:ascii="宋体" w:hAnsi="宋体" w:hint="eastAsia"/>
                <w:sz w:val="24"/>
              </w:rPr>
              <w:t>安全、质量保护措施及合理化建议方案</w:t>
            </w:r>
          </w:p>
        </w:tc>
        <w:tc>
          <w:tcPr>
            <w:tcW w:w="3156" w:type="pct"/>
            <w:vAlign w:val="center"/>
          </w:tcPr>
          <w:p w14:paraId="7077230E" w14:textId="77777777" w:rsidR="00AE25BF" w:rsidRPr="003F73B3" w:rsidRDefault="00000000">
            <w:pPr>
              <w:widowControl/>
              <w:jc w:val="left"/>
              <w:rPr>
                <w:rFonts w:ascii="宋体" w:hAnsi="宋体"/>
                <w:sz w:val="24"/>
              </w:rPr>
            </w:pPr>
            <w:r w:rsidRPr="003F73B3">
              <w:rPr>
                <w:rFonts w:ascii="宋体" w:hAnsi="宋体"/>
                <w:sz w:val="24"/>
              </w:rPr>
              <w:t>1</w:t>
            </w:r>
            <w:r w:rsidRPr="003F73B3">
              <w:rPr>
                <w:rFonts w:ascii="宋体" w:hAnsi="宋体" w:hint="eastAsia"/>
                <w:sz w:val="24"/>
              </w:rPr>
              <w:t>、安全、质量保护措施方案（如消防、治安及意外事故、紧急情况处理如食物中毒事故的处理应对措施等；投标人应提供其现行完整的餐厅管理制度）；</w:t>
            </w:r>
          </w:p>
          <w:p w14:paraId="2588B205" w14:textId="77777777" w:rsidR="00AE25BF" w:rsidRPr="003F73B3" w:rsidRDefault="00000000">
            <w:pPr>
              <w:widowControl/>
              <w:jc w:val="left"/>
              <w:rPr>
                <w:rFonts w:ascii="宋体" w:hAnsi="宋体"/>
                <w:sz w:val="24"/>
              </w:rPr>
            </w:pPr>
            <w:r w:rsidRPr="003F73B3">
              <w:rPr>
                <w:rFonts w:ascii="宋体" w:hAnsi="宋体"/>
                <w:sz w:val="24"/>
              </w:rPr>
              <w:t>2</w:t>
            </w:r>
            <w:r w:rsidRPr="003F73B3">
              <w:rPr>
                <w:rFonts w:ascii="宋体" w:hAnsi="宋体" w:hint="eastAsia"/>
                <w:sz w:val="24"/>
              </w:rPr>
              <w:t>、合理化建议（如用餐高峰期缩短顾客等待的解决方案以及如何提高顾客满意度等）；</w:t>
            </w:r>
          </w:p>
          <w:p w14:paraId="08222CE2" w14:textId="77777777" w:rsidR="00AE25BF" w:rsidRPr="003F73B3" w:rsidRDefault="00000000">
            <w:pPr>
              <w:widowControl/>
              <w:jc w:val="left"/>
              <w:rPr>
                <w:rFonts w:ascii="宋体" w:hAnsi="宋体"/>
                <w:sz w:val="24"/>
              </w:rPr>
            </w:pPr>
            <w:r w:rsidRPr="003F73B3">
              <w:rPr>
                <w:rFonts w:ascii="宋体" w:hAnsi="宋体" w:hint="eastAsia"/>
                <w:sz w:val="24"/>
              </w:rPr>
              <w:t>以上每项方案5分，</w:t>
            </w:r>
            <w:r w:rsidRPr="003F73B3">
              <w:rPr>
                <w:rFonts w:ascii="宋体" w:hAnsi="宋体"/>
                <w:sz w:val="24"/>
              </w:rPr>
              <w:t>2</w:t>
            </w:r>
            <w:r w:rsidRPr="003F73B3">
              <w:rPr>
                <w:rFonts w:ascii="宋体" w:hAnsi="宋体" w:hint="eastAsia"/>
                <w:sz w:val="24"/>
              </w:rPr>
              <w:t>项共</w:t>
            </w:r>
            <w:r w:rsidRPr="003F73B3">
              <w:rPr>
                <w:rFonts w:ascii="宋体" w:hAnsi="宋体"/>
                <w:sz w:val="24"/>
              </w:rPr>
              <w:t>10</w:t>
            </w:r>
            <w:r w:rsidRPr="003F73B3">
              <w:rPr>
                <w:rFonts w:ascii="宋体" w:hAnsi="宋体" w:hint="eastAsia"/>
                <w:sz w:val="24"/>
              </w:rPr>
              <w:t>分，每项方案打分规则如下：</w:t>
            </w:r>
          </w:p>
          <w:p w14:paraId="22207D05" w14:textId="77777777" w:rsidR="00AE25BF" w:rsidRPr="003F73B3" w:rsidRDefault="00000000">
            <w:pPr>
              <w:widowControl/>
              <w:jc w:val="left"/>
              <w:rPr>
                <w:rFonts w:ascii="宋体" w:hAnsi="宋体"/>
                <w:sz w:val="24"/>
              </w:rPr>
            </w:pPr>
            <w:r w:rsidRPr="003F73B3">
              <w:rPr>
                <w:rFonts w:ascii="宋体" w:hAnsi="宋体" w:hint="eastAsia"/>
                <w:sz w:val="24"/>
              </w:rPr>
              <w:t>方案符合以上要求，针对性和可实施性强得</w:t>
            </w:r>
            <w:r w:rsidRPr="003F73B3">
              <w:rPr>
                <w:rFonts w:ascii="宋体" w:hAnsi="宋体"/>
                <w:sz w:val="24"/>
              </w:rPr>
              <w:t>5</w:t>
            </w:r>
            <w:r w:rsidRPr="003F73B3">
              <w:rPr>
                <w:rFonts w:ascii="宋体" w:hAnsi="宋体" w:hint="eastAsia"/>
                <w:sz w:val="24"/>
              </w:rPr>
              <w:t>分，略有不足得</w:t>
            </w:r>
            <w:r w:rsidRPr="003F73B3">
              <w:rPr>
                <w:rFonts w:ascii="宋体" w:hAnsi="宋体"/>
                <w:sz w:val="24"/>
              </w:rPr>
              <w:t>3</w:t>
            </w:r>
            <w:r w:rsidRPr="003F73B3">
              <w:rPr>
                <w:rFonts w:ascii="宋体" w:hAnsi="宋体" w:hint="eastAsia"/>
                <w:sz w:val="24"/>
              </w:rPr>
              <w:t>分，较大不足得</w:t>
            </w:r>
            <w:r w:rsidRPr="003F73B3">
              <w:rPr>
                <w:rFonts w:ascii="宋体" w:hAnsi="宋体"/>
                <w:sz w:val="24"/>
              </w:rPr>
              <w:t>1</w:t>
            </w:r>
            <w:r w:rsidRPr="003F73B3">
              <w:rPr>
                <w:rFonts w:ascii="宋体" w:hAnsi="宋体" w:hint="eastAsia"/>
                <w:sz w:val="24"/>
              </w:rPr>
              <w:t>分，基本不满足或基本未提供得</w:t>
            </w:r>
            <w:r w:rsidRPr="003F73B3">
              <w:rPr>
                <w:rFonts w:ascii="宋体" w:hAnsi="宋体"/>
                <w:sz w:val="24"/>
              </w:rPr>
              <w:t>0</w:t>
            </w:r>
            <w:r w:rsidRPr="003F73B3">
              <w:rPr>
                <w:rFonts w:ascii="宋体" w:hAnsi="宋体" w:hint="eastAsia"/>
                <w:sz w:val="24"/>
              </w:rPr>
              <w:t>分。</w:t>
            </w:r>
          </w:p>
        </w:tc>
        <w:tc>
          <w:tcPr>
            <w:tcW w:w="448" w:type="pct"/>
            <w:vAlign w:val="center"/>
          </w:tcPr>
          <w:p w14:paraId="5368F505" w14:textId="77777777" w:rsidR="00AE25BF" w:rsidRPr="003F73B3" w:rsidRDefault="00000000">
            <w:pPr>
              <w:adjustRightInd w:val="0"/>
              <w:snapToGrid w:val="0"/>
              <w:jc w:val="center"/>
              <w:rPr>
                <w:rFonts w:ascii="宋体" w:hAnsi="宋体"/>
                <w:sz w:val="24"/>
              </w:rPr>
            </w:pPr>
            <w:r w:rsidRPr="003F73B3">
              <w:rPr>
                <w:rFonts w:ascii="宋体" w:hAnsi="宋体"/>
                <w:sz w:val="24"/>
              </w:rPr>
              <w:t>10</w:t>
            </w:r>
            <w:r w:rsidRPr="003F73B3">
              <w:rPr>
                <w:rFonts w:ascii="宋体" w:hAnsi="宋体" w:hint="eastAsia"/>
                <w:sz w:val="24"/>
              </w:rPr>
              <w:t>分</w:t>
            </w:r>
          </w:p>
        </w:tc>
      </w:tr>
      <w:tr w:rsidR="00AE25BF" w:rsidRPr="003F73B3" w14:paraId="4201C27D" w14:textId="77777777">
        <w:trPr>
          <w:trHeight w:val="235"/>
        </w:trPr>
        <w:tc>
          <w:tcPr>
            <w:tcW w:w="586" w:type="pct"/>
            <w:vAlign w:val="center"/>
          </w:tcPr>
          <w:p w14:paraId="378662AE" w14:textId="77777777" w:rsidR="00AE25BF" w:rsidRPr="003F73B3" w:rsidRDefault="00000000">
            <w:pPr>
              <w:jc w:val="center"/>
              <w:rPr>
                <w:rFonts w:ascii="宋体" w:hAnsi="宋体"/>
                <w:sz w:val="24"/>
              </w:rPr>
            </w:pPr>
            <w:r w:rsidRPr="003F73B3">
              <w:rPr>
                <w:rFonts w:ascii="宋体" w:hAnsi="宋体"/>
                <w:sz w:val="24"/>
              </w:rPr>
              <w:t>5</w:t>
            </w:r>
          </w:p>
        </w:tc>
        <w:tc>
          <w:tcPr>
            <w:tcW w:w="810" w:type="pct"/>
            <w:vAlign w:val="center"/>
          </w:tcPr>
          <w:p w14:paraId="3984840E" w14:textId="77777777" w:rsidR="00AE25BF" w:rsidRPr="003F73B3" w:rsidRDefault="00000000">
            <w:pPr>
              <w:keepNext/>
              <w:jc w:val="center"/>
              <w:rPr>
                <w:rFonts w:ascii="宋体" w:hAnsi="宋体"/>
                <w:sz w:val="24"/>
              </w:rPr>
            </w:pPr>
            <w:r w:rsidRPr="003F73B3">
              <w:rPr>
                <w:rFonts w:ascii="宋体" w:hAnsi="宋体" w:hint="eastAsia"/>
                <w:sz w:val="24"/>
              </w:rPr>
              <w:t>卫生、环境保障方案</w:t>
            </w:r>
          </w:p>
        </w:tc>
        <w:tc>
          <w:tcPr>
            <w:tcW w:w="3156" w:type="pct"/>
            <w:vAlign w:val="center"/>
          </w:tcPr>
          <w:p w14:paraId="2BCAD492" w14:textId="77777777" w:rsidR="00AE25BF" w:rsidRPr="003F73B3" w:rsidRDefault="00000000">
            <w:pPr>
              <w:keepNext/>
              <w:jc w:val="left"/>
              <w:rPr>
                <w:rFonts w:ascii="宋体" w:hAnsi="宋体"/>
                <w:sz w:val="24"/>
              </w:rPr>
            </w:pPr>
            <w:r w:rsidRPr="003F73B3">
              <w:rPr>
                <w:rFonts w:ascii="宋体" w:hAnsi="宋体" w:hint="eastAsia"/>
                <w:sz w:val="24"/>
              </w:rPr>
              <w:t>投标人的卫生、环境保障方案合理、措施有力、承诺优越，保障体系（包括商品卫生，人员卫生，环境卫生，垃圾处理方案、餐厅环境管理方案等）完善、优秀得</w:t>
            </w:r>
            <w:r w:rsidRPr="003F73B3">
              <w:rPr>
                <w:rFonts w:ascii="宋体" w:hAnsi="宋体"/>
                <w:sz w:val="24"/>
              </w:rPr>
              <w:t>5</w:t>
            </w:r>
            <w:r w:rsidRPr="003F73B3">
              <w:rPr>
                <w:rFonts w:ascii="宋体" w:hAnsi="宋体" w:hint="eastAsia"/>
                <w:sz w:val="24"/>
              </w:rPr>
              <w:t>分；</w:t>
            </w:r>
          </w:p>
          <w:p w14:paraId="1F49A375" w14:textId="77777777" w:rsidR="00AE25BF" w:rsidRPr="003F73B3" w:rsidRDefault="00000000">
            <w:pPr>
              <w:keepNext/>
              <w:jc w:val="left"/>
              <w:rPr>
                <w:rFonts w:ascii="宋体" w:hAnsi="宋体"/>
                <w:sz w:val="24"/>
              </w:rPr>
            </w:pPr>
            <w:r w:rsidRPr="003F73B3">
              <w:rPr>
                <w:rFonts w:ascii="宋体" w:hAnsi="宋体" w:hint="eastAsia"/>
                <w:sz w:val="24"/>
              </w:rPr>
              <w:t>投标人的卫生、环境保障方案较合理、措施较有力，保障体系较完善、较优良得</w:t>
            </w:r>
            <w:r w:rsidRPr="003F73B3">
              <w:rPr>
                <w:rFonts w:ascii="宋体" w:hAnsi="宋体"/>
                <w:sz w:val="24"/>
              </w:rPr>
              <w:t>3</w:t>
            </w:r>
            <w:r w:rsidRPr="003F73B3">
              <w:rPr>
                <w:rFonts w:ascii="宋体" w:hAnsi="宋体" w:hint="eastAsia"/>
                <w:sz w:val="24"/>
              </w:rPr>
              <w:t>分；</w:t>
            </w:r>
          </w:p>
          <w:p w14:paraId="67107EBE" w14:textId="77777777" w:rsidR="00AE25BF" w:rsidRPr="003F73B3" w:rsidRDefault="00000000">
            <w:pPr>
              <w:keepNext/>
              <w:jc w:val="left"/>
              <w:rPr>
                <w:rFonts w:ascii="宋体" w:hAnsi="宋体"/>
                <w:sz w:val="24"/>
              </w:rPr>
            </w:pPr>
            <w:r w:rsidRPr="003F73B3">
              <w:rPr>
                <w:rFonts w:ascii="宋体" w:hAnsi="宋体" w:hint="eastAsia"/>
                <w:sz w:val="24"/>
              </w:rPr>
              <w:t>投标人的卫生、环境保障方案一般，保障体系一般得</w:t>
            </w:r>
            <w:r w:rsidRPr="003F73B3">
              <w:rPr>
                <w:rFonts w:ascii="宋体" w:hAnsi="宋体"/>
                <w:sz w:val="24"/>
              </w:rPr>
              <w:t>1</w:t>
            </w:r>
            <w:r w:rsidRPr="003F73B3">
              <w:rPr>
                <w:rFonts w:ascii="宋体" w:hAnsi="宋体" w:hint="eastAsia"/>
                <w:sz w:val="24"/>
              </w:rPr>
              <w:t>分；</w:t>
            </w:r>
          </w:p>
          <w:p w14:paraId="7EDB248C" w14:textId="77777777" w:rsidR="00AE25BF" w:rsidRPr="003F73B3" w:rsidRDefault="00000000">
            <w:pPr>
              <w:keepNext/>
              <w:jc w:val="left"/>
              <w:rPr>
                <w:rFonts w:ascii="宋体" w:hAnsi="宋体"/>
                <w:sz w:val="24"/>
              </w:rPr>
            </w:pPr>
            <w:r w:rsidRPr="003F73B3">
              <w:rPr>
                <w:rFonts w:ascii="宋体" w:hAnsi="宋体" w:hint="eastAsia"/>
                <w:sz w:val="24"/>
              </w:rPr>
              <w:t>基本不满足或基本未提供得</w:t>
            </w:r>
            <w:r w:rsidRPr="003F73B3">
              <w:rPr>
                <w:rFonts w:ascii="宋体" w:hAnsi="宋体"/>
                <w:sz w:val="24"/>
              </w:rPr>
              <w:t>0</w:t>
            </w:r>
            <w:r w:rsidRPr="003F73B3">
              <w:rPr>
                <w:rFonts w:ascii="宋体" w:hAnsi="宋体" w:hint="eastAsia"/>
                <w:sz w:val="24"/>
              </w:rPr>
              <w:t>分；</w:t>
            </w:r>
          </w:p>
        </w:tc>
        <w:tc>
          <w:tcPr>
            <w:tcW w:w="448" w:type="pct"/>
            <w:vAlign w:val="center"/>
          </w:tcPr>
          <w:p w14:paraId="381613C8" w14:textId="77777777" w:rsidR="00AE25BF" w:rsidRPr="003F73B3" w:rsidRDefault="00000000">
            <w:pPr>
              <w:keepNext/>
              <w:jc w:val="center"/>
              <w:rPr>
                <w:rFonts w:ascii="宋体" w:hAnsi="宋体"/>
                <w:sz w:val="24"/>
              </w:rPr>
            </w:pPr>
            <w:r w:rsidRPr="003F73B3">
              <w:rPr>
                <w:rFonts w:ascii="宋体" w:hAnsi="宋体"/>
                <w:sz w:val="24"/>
              </w:rPr>
              <w:t>5</w:t>
            </w:r>
            <w:r w:rsidRPr="003F73B3">
              <w:rPr>
                <w:rFonts w:ascii="宋体" w:hAnsi="宋体" w:hint="eastAsia"/>
                <w:sz w:val="24"/>
              </w:rPr>
              <w:t>分</w:t>
            </w:r>
          </w:p>
        </w:tc>
      </w:tr>
      <w:tr w:rsidR="00AE25BF" w:rsidRPr="003F73B3" w14:paraId="0C1BCB7F" w14:textId="77777777">
        <w:trPr>
          <w:trHeight w:val="235"/>
        </w:trPr>
        <w:tc>
          <w:tcPr>
            <w:tcW w:w="586" w:type="pct"/>
            <w:vAlign w:val="center"/>
          </w:tcPr>
          <w:p w14:paraId="588EFF4A" w14:textId="77777777" w:rsidR="00AE25BF" w:rsidRPr="003F73B3" w:rsidRDefault="00000000">
            <w:pPr>
              <w:jc w:val="center"/>
              <w:rPr>
                <w:rFonts w:ascii="宋体" w:hAnsi="宋体"/>
                <w:sz w:val="24"/>
              </w:rPr>
            </w:pPr>
            <w:r w:rsidRPr="003F73B3">
              <w:rPr>
                <w:rFonts w:ascii="宋体" w:hAnsi="宋体"/>
                <w:sz w:val="24"/>
              </w:rPr>
              <w:t>6</w:t>
            </w:r>
          </w:p>
        </w:tc>
        <w:tc>
          <w:tcPr>
            <w:tcW w:w="810" w:type="pct"/>
            <w:vAlign w:val="center"/>
          </w:tcPr>
          <w:p w14:paraId="00E49779" w14:textId="77777777" w:rsidR="00AE25BF" w:rsidRPr="003F73B3" w:rsidRDefault="00000000">
            <w:pPr>
              <w:keepNext/>
              <w:jc w:val="center"/>
              <w:rPr>
                <w:rFonts w:ascii="宋体" w:hAnsi="宋体"/>
                <w:sz w:val="24"/>
              </w:rPr>
            </w:pPr>
            <w:r w:rsidRPr="003F73B3">
              <w:rPr>
                <w:rFonts w:ascii="宋体" w:hAnsi="宋体" w:cs="方正仿宋_GBK"/>
                <w:bCs/>
                <w:sz w:val="24"/>
              </w:rPr>
              <w:t>增值服务</w:t>
            </w:r>
            <w:r w:rsidRPr="003F73B3">
              <w:rPr>
                <w:rFonts w:ascii="宋体" w:hAnsi="宋体" w:cs="方正仿宋_GBK" w:hint="eastAsia"/>
                <w:bCs/>
                <w:sz w:val="24"/>
              </w:rPr>
              <w:t>方案</w:t>
            </w:r>
          </w:p>
        </w:tc>
        <w:tc>
          <w:tcPr>
            <w:tcW w:w="3156" w:type="pct"/>
            <w:vAlign w:val="center"/>
          </w:tcPr>
          <w:p w14:paraId="5C93AB69" w14:textId="77777777" w:rsidR="00AE25BF" w:rsidRPr="003F73B3" w:rsidRDefault="00000000">
            <w:pPr>
              <w:adjustRightInd w:val="0"/>
              <w:snapToGrid w:val="0"/>
              <w:spacing w:line="320" w:lineRule="exact"/>
              <w:rPr>
                <w:rFonts w:ascii="宋体" w:hAnsi="宋体" w:cs="方正仿宋_GBK"/>
                <w:bCs/>
                <w:sz w:val="24"/>
              </w:rPr>
            </w:pPr>
            <w:r w:rsidRPr="003F73B3">
              <w:rPr>
                <w:rFonts w:ascii="宋体" w:hAnsi="宋体" w:cs="方正仿宋_GBK" w:hint="eastAsia"/>
                <w:bCs/>
                <w:sz w:val="24"/>
              </w:rPr>
              <w:t>根据</w:t>
            </w:r>
            <w:r w:rsidRPr="003F73B3">
              <w:rPr>
                <w:rFonts w:ascii="宋体" w:hAnsi="宋体" w:cs="方正仿宋_GBK"/>
                <w:bCs/>
                <w:sz w:val="24"/>
              </w:rPr>
              <w:t>采购方的合同及招标文件需求，结合自身实际情况，对</w:t>
            </w:r>
            <w:r w:rsidRPr="003F73B3">
              <w:rPr>
                <w:rFonts w:ascii="宋体" w:hAnsi="宋体" w:cs="方正仿宋_GBK" w:hint="eastAsia"/>
                <w:bCs/>
                <w:sz w:val="24"/>
              </w:rPr>
              <w:t>经营</w:t>
            </w:r>
            <w:r w:rsidRPr="003F73B3">
              <w:rPr>
                <w:rFonts w:ascii="宋体" w:hAnsi="宋体" w:cs="方正仿宋_GBK"/>
                <w:bCs/>
                <w:sz w:val="24"/>
              </w:rPr>
              <w:t>项目进行增值服务的补充</w:t>
            </w:r>
            <w:r w:rsidRPr="003F73B3">
              <w:rPr>
                <w:rFonts w:ascii="宋体" w:hAnsi="宋体" w:cs="方正仿宋_GBK" w:hint="eastAsia"/>
                <w:bCs/>
                <w:sz w:val="24"/>
              </w:rPr>
              <w:t>，提供</w:t>
            </w:r>
            <w:r w:rsidRPr="003F73B3">
              <w:rPr>
                <w:rFonts w:ascii="宋体" w:hAnsi="宋体" w:cs="方正仿宋_GBK"/>
                <w:bCs/>
                <w:sz w:val="24"/>
              </w:rPr>
              <w:t>具体的证明资料或实施方案。</w:t>
            </w:r>
          </w:p>
          <w:p w14:paraId="2823CCAA" w14:textId="77777777" w:rsidR="00AE25BF" w:rsidRPr="003F73B3" w:rsidRDefault="00000000">
            <w:pPr>
              <w:adjustRightInd w:val="0"/>
              <w:snapToGrid w:val="0"/>
              <w:spacing w:line="320" w:lineRule="exact"/>
              <w:rPr>
                <w:rFonts w:ascii="宋体" w:hAnsi="宋体" w:cs="方正仿宋_GBK"/>
                <w:bCs/>
                <w:sz w:val="24"/>
              </w:rPr>
            </w:pPr>
            <w:r w:rsidRPr="003F73B3">
              <w:rPr>
                <w:rFonts w:ascii="宋体" w:hAnsi="宋体" w:cs="方正仿宋_GBK" w:hint="eastAsia"/>
                <w:bCs/>
                <w:sz w:val="24"/>
              </w:rPr>
              <w:t>增值服务覆盖面广，内容详尽，针对性强，服务理念</w:t>
            </w:r>
            <w:r w:rsidRPr="003F73B3">
              <w:rPr>
                <w:rFonts w:ascii="宋体" w:hAnsi="宋体" w:cs="方正仿宋_GBK" w:hint="eastAsia"/>
                <w:bCs/>
                <w:sz w:val="24"/>
              </w:rPr>
              <w:lastRenderedPageBreak/>
              <w:t>突出，证明资料齐全或实施方案合理完善，得1</w:t>
            </w:r>
            <w:r w:rsidRPr="003F73B3">
              <w:rPr>
                <w:rFonts w:ascii="宋体" w:hAnsi="宋体" w:cs="方正仿宋_GBK"/>
                <w:bCs/>
                <w:sz w:val="24"/>
              </w:rPr>
              <w:t>0</w:t>
            </w:r>
            <w:r w:rsidRPr="003F73B3">
              <w:rPr>
                <w:rFonts w:ascii="宋体" w:hAnsi="宋体" w:cs="方正仿宋_GBK" w:hint="eastAsia"/>
                <w:bCs/>
                <w:sz w:val="24"/>
              </w:rPr>
              <w:t>分；</w:t>
            </w:r>
          </w:p>
          <w:p w14:paraId="006F5BD2" w14:textId="77777777" w:rsidR="00AE25BF" w:rsidRPr="003F73B3" w:rsidRDefault="00000000">
            <w:pPr>
              <w:adjustRightInd w:val="0"/>
              <w:snapToGrid w:val="0"/>
              <w:spacing w:line="320" w:lineRule="exact"/>
              <w:rPr>
                <w:rFonts w:ascii="宋体" w:hAnsi="宋体" w:cs="方正仿宋_GBK"/>
                <w:bCs/>
                <w:sz w:val="24"/>
              </w:rPr>
            </w:pPr>
            <w:r w:rsidRPr="003F73B3">
              <w:rPr>
                <w:rFonts w:ascii="宋体" w:hAnsi="宋体" w:cs="方正仿宋_GBK" w:hint="eastAsia"/>
                <w:bCs/>
                <w:sz w:val="24"/>
              </w:rPr>
              <w:t>增值服务内容详尽，措施完善，可行性高，提供了相对应的证明资料或方案，得</w:t>
            </w:r>
            <w:r w:rsidRPr="003F73B3">
              <w:rPr>
                <w:rFonts w:ascii="宋体" w:hAnsi="宋体" w:cs="方正仿宋_GBK"/>
                <w:bCs/>
                <w:sz w:val="24"/>
              </w:rPr>
              <w:t>7</w:t>
            </w:r>
            <w:r w:rsidRPr="003F73B3">
              <w:rPr>
                <w:rFonts w:ascii="宋体" w:hAnsi="宋体" w:cs="方正仿宋_GBK" w:hint="eastAsia"/>
                <w:bCs/>
                <w:sz w:val="24"/>
              </w:rPr>
              <w:t>分；</w:t>
            </w:r>
          </w:p>
          <w:p w14:paraId="4B223465" w14:textId="77777777" w:rsidR="00AE25BF" w:rsidRPr="003F73B3" w:rsidRDefault="00000000">
            <w:pPr>
              <w:adjustRightInd w:val="0"/>
              <w:snapToGrid w:val="0"/>
              <w:spacing w:line="320" w:lineRule="exact"/>
              <w:rPr>
                <w:rFonts w:ascii="宋体" w:hAnsi="宋体" w:cs="方正仿宋_GBK"/>
                <w:bCs/>
                <w:sz w:val="24"/>
              </w:rPr>
            </w:pPr>
            <w:r w:rsidRPr="003F73B3">
              <w:rPr>
                <w:rFonts w:ascii="宋体" w:hAnsi="宋体" w:cs="方正仿宋_GBK" w:hint="eastAsia"/>
                <w:bCs/>
                <w:sz w:val="24"/>
              </w:rPr>
              <w:t>增值服务内容较多，措施较完善，有一定可行性和针对性，有证明资料或简要方案，得</w:t>
            </w:r>
            <w:r w:rsidRPr="003F73B3">
              <w:rPr>
                <w:rFonts w:ascii="宋体" w:hAnsi="宋体" w:cs="方正仿宋_GBK"/>
                <w:bCs/>
                <w:sz w:val="24"/>
              </w:rPr>
              <w:t>4</w:t>
            </w:r>
            <w:r w:rsidRPr="003F73B3">
              <w:rPr>
                <w:rFonts w:ascii="宋体" w:hAnsi="宋体" w:cs="方正仿宋_GBK" w:hint="eastAsia"/>
                <w:bCs/>
                <w:sz w:val="24"/>
              </w:rPr>
              <w:t>分；</w:t>
            </w:r>
          </w:p>
          <w:p w14:paraId="7A40EDDE" w14:textId="77777777" w:rsidR="00AE25BF" w:rsidRPr="003F73B3" w:rsidRDefault="00000000">
            <w:pPr>
              <w:adjustRightInd w:val="0"/>
              <w:snapToGrid w:val="0"/>
              <w:spacing w:line="320" w:lineRule="exact"/>
              <w:rPr>
                <w:rFonts w:ascii="宋体" w:hAnsi="宋体" w:cs="方正仿宋_GBK"/>
                <w:bCs/>
                <w:sz w:val="24"/>
              </w:rPr>
            </w:pPr>
            <w:r w:rsidRPr="003F73B3">
              <w:rPr>
                <w:rFonts w:ascii="宋体" w:hAnsi="宋体" w:cs="方正仿宋_GBK" w:hint="eastAsia"/>
                <w:bCs/>
                <w:sz w:val="24"/>
              </w:rPr>
              <w:t>增值服务内容描述一般，不具有针对性或可行性，得1分；</w:t>
            </w:r>
          </w:p>
          <w:p w14:paraId="27F24786" w14:textId="77777777" w:rsidR="00AE25BF" w:rsidRPr="003F73B3" w:rsidRDefault="00000000">
            <w:pPr>
              <w:keepNext/>
              <w:jc w:val="left"/>
              <w:rPr>
                <w:rFonts w:ascii="宋体" w:hAnsi="宋体"/>
                <w:sz w:val="24"/>
              </w:rPr>
            </w:pPr>
            <w:r w:rsidRPr="003F73B3">
              <w:rPr>
                <w:rFonts w:ascii="宋体" w:hAnsi="宋体" w:cs="方正仿宋_GBK" w:hint="eastAsia"/>
                <w:bCs/>
                <w:sz w:val="24"/>
              </w:rPr>
              <w:t>未提供不得分。</w:t>
            </w:r>
          </w:p>
        </w:tc>
        <w:tc>
          <w:tcPr>
            <w:tcW w:w="448" w:type="pct"/>
            <w:vAlign w:val="center"/>
          </w:tcPr>
          <w:p w14:paraId="14AEAC7C" w14:textId="77777777" w:rsidR="00AE25BF" w:rsidRPr="003F73B3" w:rsidRDefault="00000000">
            <w:pPr>
              <w:keepNext/>
              <w:jc w:val="center"/>
              <w:rPr>
                <w:rFonts w:ascii="宋体" w:hAnsi="宋体"/>
                <w:sz w:val="24"/>
              </w:rPr>
            </w:pPr>
            <w:r w:rsidRPr="003F73B3">
              <w:rPr>
                <w:rFonts w:ascii="宋体" w:hAnsi="宋体"/>
                <w:sz w:val="24"/>
              </w:rPr>
              <w:lastRenderedPageBreak/>
              <w:t>10</w:t>
            </w:r>
            <w:r w:rsidRPr="003F73B3">
              <w:rPr>
                <w:rFonts w:ascii="宋体" w:hAnsi="宋体" w:hint="eastAsia"/>
                <w:sz w:val="24"/>
              </w:rPr>
              <w:t>分</w:t>
            </w:r>
          </w:p>
        </w:tc>
      </w:tr>
      <w:tr w:rsidR="00AE25BF" w:rsidRPr="003F73B3" w14:paraId="25473FEB" w14:textId="77777777">
        <w:trPr>
          <w:trHeight w:val="235"/>
        </w:trPr>
        <w:tc>
          <w:tcPr>
            <w:tcW w:w="5000" w:type="pct"/>
            <w:gridSpan w:val="4"/>
            <w:vAlign w:val="center"/>
          </w:tcPr>
          <w:p w14:paraId="215A6E54" w14:textId="77777777" w:rsidR="00AE25BF" w:rsidRPr="003F73B3" w:rsidRDefault="00000000">
            <w:pPr>
              <w:rPr>
                <w:rFonts w:ascii="宋体" w:hAnsi="宋体"/>
                <w:b/>
                <w:bCs/>
                <w:sz w:val="24"/>
              </w:rPr>
            </w:pPr>
            <w:r w:rsidRPr="003F73B3">
              <w:rPr>
                <w:rFonts w:ascii="宋体" w:hAnsi="宋体" w:hint="eastAsia"/>
                <w:b/>
                <w:bCs/>
                <w:sz w:val="24"/>
              </w:rPr>
              <w:t>注：投标文件的响应内容需清晰明确，投标文件的目录前应提供评分索引，需能按评审顺序将响应内容页码与评分表一一对应，并需在提供的证明材料中标出响应内容所在位置，以供评审委员会进行评审；如因未提供评分索引或页码不对应或未在证明材料中标出响应内容所在位置的，投标人自行承担相关损失。</w:t>
            </w:r>
          </w:p>
        </w:tc>
      </w:tr>
    </w:tbl>
    <w:p w14:paraId="396BE513" w14:textId="77777777" w:rsidR="00AE25BF" w:rsidRDefault="00000000">
      <w:pPr>
        <w:pStyle w:val="afd"/>
        <w:spacing w:before="0" w:beforeAutospacing="0" w:after="0" w:afterAutospacing="0" w:line="360" w:lineRule="auto"/>
        <w:ind w:leftChars="513" w:left="1077"/>
        <w:rPr>
          <w:rFonts w:cs="Arial"/>
          <w:b/>
          <w:color w:val="000000"/>
        </w:rPr>
      </w:pPr>
      <w:r>
        <w:rPr>
          <w:rFonts w:cs="Arial" w:hint="eastAsia"/>
          <w:b/>
          <w:color w:val="000000"/>
        </w:rPr>
        <w:t>说明</w:t>
      </w:r>
      <w:r>
        <w:rPr>
          <w:rFonts w:cs="Arial"/>
          <w:b/>
          <w:color w:val="000000"/>
        </w:rPr>
        <w:t>1</w:t>
      </w:r>
      <w:r>
        <w:rPr>
          <w:rFonts w:cs="Arial" w:hint="eastAsia"/>
          <w:b/>
          <w:color w:val="000000"/>
        </w:rPr>
        <w:t>：评标报告</w:t>
      </w:r>
    </w:p>
    <w:p w14:paraId="7B3FE769" w14:textId="77777777" w:rsidR="00AE25BF" w:rsidRDefault="00000000">
      <w:pPr>
        <w:pStyle w:val="afd"/>
        <w:spacing w:before="0" w:beforeAutospacing="0" w:after="0" w:afterAutospacing="0" w:line="360" w:lineRule="auto"/>
        <w:ind w:leftChars="513" w:left="1077"/>
        <w:rPr>
          <w:rFonts w:cs="Arial"/>
          <w:color w:val="000000"/>
        </w:rPr>
      </w:pPr>
      <w:r>
        <w:rPr>
          <w:rFonts w:cs="Arial" w:hint="eastAsia"/>
          <w:color w:val="00000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D9D9B5B" w14:textId="77777777" w:rsidR="00AE25BF" w:rsidRDefault="00000000">
      <w:pPr>
        <w:pStyle w:val="afd"/>
        <w:spacing w:before="0" w:beforeAutospacing="0" w:after="0" w:afterAutospacing="0" w:line="360" w:lineRule="auto"/>
        <w:ind w:leftChars="513" w:left="1077"/>
        <w:rPr>
          <w:rFonts w:cs="Arial"/>
          <w:b/>
          <w:color w:val="000000"/>
        </w:rPr>
      </w:pPr>
      <w:r>
        <w:rPr>
          <w:rFonts w:cs="Arial" w:hint="eastAsia"/>
          <w:b/>
          <w:color w:val="000000"/>
        </w:rPr>
        <w:t>说明</w:t>
      </w:r>
      <w:r>
        <w:rPr>
          <w:rFonts w:cs="Arial"/>
          <w:b/>
          <w:color w:val="000000"/>
        </w:rPr>
        <w:t>2</w:t>
      </w:r>
      <w:r>
        <w:rPr>
          <w:rFonts w:cs="Arial" w:hint="eastAsia"/>
          <w:b/>
          <w:color w:val="000000"/>
        </w:rPr>
        <w:t>：修改评标结果</w:t>
      </w:r>
    </w:p>
    <w:p w14:paraId="025DE7C6" w14:textId="77777777" w:rsidR="00AE25BF" w:rsidRDefault="00000000">
      <w:pPr>
        <w:pStyle w:val="afd"/>
        <w:spacing w:before="0" w:beforeAutospacing="0" w:after="0" w:afterAutospacing="0" w:line="360" w:lineRule="auto"/>
        <w:ind w:firstLineChars="450" w:firstLine="1080"/>
        <w:rPr>
          <w:rFonts w:cs="Arial"/>
          <w:color w:val="000000"/>
        </w:rPr>
      </w:pPr>
      <w:r>
        <w:rPr>
          <w:rFonts w:cs="Arial" w:hint="eastAsia"/>
          <w:color w:val="000000"/>
        </w:rPr>
        <w:t>评标结果汇总完成后，除下列情形外，任何人不得修改评标结果：</w:t>
      </w:r>
    </w:p>
    <w:p w14:paraId="6791581D"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（1）分值汇总计算错误的；</w:t>
      </w:r>
    </w:p>
    <w:p w14:paraId="4DEE51CA"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（2）分项评分超出评分标准范围的；</w:t>
      </w:r>
    </w:p>
    <w:p w14:paraId="4AC48986"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（3）评标委员会成员对客观评审因素评分不一致的；</w:t>
      </w:r>
    </w:p>
    <w:p w14:paraId="70DCBD08" w14:textId="77777777" w:rsidR="00AE25BF" w:rsidRDefault="00000000">
      <w:pPr>
        <w:pStyle w:val="afd"/>
        <w:spacing w:before="0" w:beforeAutospacing="0" w:after="0" w:afterAutospacing="0" w:line="360" w:lineRule="auto"/>
        <w:rPr>
          <w:rFonts w:cs="Arial"/>
          <w:color w:val="000000"/>
        </w:rPr>
      </w:pPr>
      <w:r>
        <w:rPr>
          <w:rFonts w:cs="Arial" w:hint="eastAsia"/>
          <w:color w:val="000000"/>
        </w:rPr>
        <w:t xml:space="preserve">　　    （4）经评标委员会认定评分畸高、畸低的。</w:t>
      </w:r>
    </w:p>
    <w:p w14:paraId="5F4CD690" w14:textId="77777777" w:rsidR="00AE25BF" w:rsidRDefault="00000000">
      <w:pPr>
        <w:pStyle w:val="afd"/>
        <w:spacing w:before="0" w:beforeAutospacing="0" w:after="0" w:afterAutospacing="0" w:line="360" w:lineRule="auto"/>
        <w:ind w:leftChars="513" w:left="1077"/>
        <w:rPr>
          <w:rFonts w:cs="Arial"/>
          <w:b/>
          <w:color w:val="000000"/>
        </w:rPr>
      </w:pPr>
      <w:r>
        <w:rPr>
          <w:rFonts w:cs="Arial" w:hint="eastAsia"/>
          <w:color w:val="000000"/>
        </w:rPr>
        <w:t>评标报告签署前，经复核发现存在以上情形之一的，评标委员会应当当场修改评标结果，并在评标报告中记载；评标报告签署后，招标采购单位发现存在以上情形之一的，应当组织原评标委员会进行重新评审。</w:t>
      </w:r>
    </w:p>
    <w:p w14:paraId="21D0397E" w14:textId="77777777" w:rsidR="00AE25BF" w:rsidRDefault="00000000">
      <w:pPr>
        <w:pStyle w:val="30"/>
        <w:spacing w:line="360" w:lineRule="auto"/>
        <w:rPr>
          <w:rFonts w:hAnsi="宋体"/>
          <w:color w:val="000000"/>
          <w:u w:val="none"/>
        </w:rPr>
      </w:pPr>
      <w:bookmarkStart w:id="202" w:name="_Toc150435446"/>
      <w:bookmarkStart w:id="203" w:name="_Toc112527918"/>
      <w:bookmarkStart w:id="204" w:name="_Toc150268414"/>
      <w:r>
        <w:rPr>
          <w:rFonts w:hAnsi="宋体" w:hint="eastAsia"/>
          <w:color w:val="000000"/>
          <w:u w:val="none"/>
        </w:rPr>
        <w:t>22     废标、停止评标及招标终止</w:t>
      </w:r>
      <w:bookmarkEnd w:id="202"/>
      <w:bookmarkEnd w:id="203"/>
      <w:bookmarkEnd w:id="204"/>
    </w:p>
    <w:p w14:paraId="4C3A4ED2" w14:textId="77777777" w:rsidR="00AE25BF" w:rsidRDefault="00000000">
      <w:pPr>
        <w:pStyle w:val="af3"/>
        <w:spacing w:line="360" w:lineRule="auto"/>
        <w:rPr>
          <w:rFonts w:hAnsi="宋体"/>
          <w:color w:val="000000"/>
          <w:sz w:val="24"/>
        </w:rPr>
      </w:pPr>
      <w:bookmarkStart w:id="205" w:name="_Toc135536492"/>
      <w:bookmarkStart w:id="206" w:name="_Toc134857301"/>
      <w:r>
        <w:rPr>
          <w:rFonts w:hAnsi="宋体" w:hint="eastAsia"/>
          <w:color w:val="000000"/>
          <w:sz w:val="24"/>
        </w:rPr>
        <w:t xml:space="preserve">22.1   </w:t>
      </w:r>
      <w:bookmarkEnd w:id="205"/>
      <w:bookmarkEnd w:id="206"/>
      <w:r>
        <w:rPr>
          <w:rFonts w:hAnsi="宋体"/>
          <w:color w:val="000000"/>
          <w:sz w:val="24"/>
        </w:rPr>
        <w:t>在招标采购中，</w:t>
      </w:r>
      <w:r>
        <w:rPr>
          <w:rFonts w:hAnsi="宋体" w:hint="eastAsia"/>
          <w:color w:val="000000"/>
          <w:sz w:val="24"/>
        </w:rPr>
        <w:t>有包号</w:t>
      </w:r>
      <w:r>
        <w:rPr>
          <w:rFonts w:hAnsi="宋体"/>
          <w:color w:val="000000"/>
          <w:sz w:val="24"/>
        </w:rPr>
        <w:t>出现下列情形之一的，</w:t>
      </w:r>
      <w:r>
        <w:rPr>
          <w:rFonts w:hAnsi="宋体" w:hint="eastAsia"/>
          <w:color w:val="000000"/>
          <w:sz w:val="24"/>
        </w:rPr>
        <w:t>该包</w:t>
      </w:r>
      <w:r>
        <w:rPr>
          <w:rFonts w:hAnsi="宋体"/>
          <w:color w:val="000000"/>
          <w:sz w:val="24"/>
        </w:rPr>
        <w:t>应予废标：</w:t>
      </w:r>
    </w:p>
    <w:p w14:paraId="73EEA308" w14:textId="77777777" w:rsidR="00AE25BF" w:rsidRDefault="00000000">
      <w:pPr>
        <w:pStyle w:val="af3"/>
        <w:spacing w:line="360" w:lineRule="auto"/>
        <w:rPr>
          <w:rFonts w:hAnsi="宋体"/>
          <w:color w:val="000000"/>
          <w:sz w:val="24"/>
        </w:rPr>
      </w:pPr>
      <w:r>
        <w:rPr>
          <w:rFonts w:hAnsi="宋体" w:hint="eastAsia"/>
          <w:color w:val="000000"/>
          <w:sz w:val="24"/>
        </w:rPr>
        <w:t xml:space="preserve">22.1.1 </w:t>
      </w:r>
      <w:r>
        <w:rPr>
          <w:rFonts w:hAnsi="宋体"/>
          <w:color w:val="000000"/>
          <w:sz w:val="24"/>
        </w:rPr>
        <w:t>符合专业条件的</w:t>
      </w:r>
      <w:r>
        <w:rPr>
          <w:rFonts w:hAnsi="宋体" w:hint="eastAsia"/>
          <w:color w:val="000000"/>
          <w:sz w:val="24"/>
        </w:rPr>
        <w:t>投标人</w:t>
      </w:r>
      <w:r>
        <w:rPr>
          <w:rFonts w:hAnsi="宋体"/>
          <w:color w:val="000000"/>
          <w:sz w:val="24"/>
        </w:rPr>
        <w:t>或者对招标文件作实质响应的</w:t>
      </w:r>
      <w:r>
        <w:rPr>
          <w:rFonts w:hAnsi="宋体" w:hint="eastAsia"/>
          <w:color w:val="000000"/>
          <w:sz w:val="24"/>
        </w:rPr>
        <w:t>投标人</w:t>
      </w:r>
      <w:r>
        <w:rPr>
          <w:rFonts w:hAnsi="宋体"/>
          <w:color w:val="000000"/>
          <w:sz w:val="24"/>
        </w:rPr>
        <w:t>不足三家的；</w:t>
      </w:r>
    </w:p>
    <w:p w14:paraId="24F15475" w14:textId="77777777" w:rsidR="00AE25BF" w:rsidRDefault="00000000">
      <w:pPr>
        <w:pStyle w:val="af3"/>
        <w:spacing w:line="360" w:lineRule="auto"/>
        <w:rPr>
          <w:rFonts w:hAnsi="宋体"/>
          <w:color w:val="000000"/>
          <w:sz w:val="24"/>
        </w:rPr>
      </w:pPr>
      <w:r>
        <w:rPr>
          <w:rFonts w:hAnsi="宋体" w:hint="eastAsia"/>
          <w:color w:val="000000"/>
          <w:sz w:val="24"/>
        </w:rPr>
        <w:t xml:space="preserve">22.1.2 </w:t>
      </w:r>
      <w:r>
        <w:rPr>
          <w:rFonts w:hAnsi="宋体"/>
          <w:color w:val="000000"/>
          <w:sz w:val="24"/>
        </w:rPr>
        <w:t>出现影响采购公正的违法、违规行为的；</w:t>
      </w:r>
    </w:p>
    <w:p w14:paraId="5941CB5E" w14:textId="77777777" w:rsidR="00AE25BF" w:rsidRDefault="00000000">
      <w:pPr>
        <w:pStyle w:val="af3"/>
        <w:spacing w:line="360" w:lineRule="auto"/>
        <w:rPr>
          <w:rFonts w:hAnsi="宋体"/>
          <w:color w:val="000000"/>
          <w:sz w:val="24"/>
        </w:rPr>
      </w:pPr>
      <w:r>
        <w:rPr>
          <w:rFonts w:hAnsi="宋体" w:hint="eastAsia"/>
          <w:color w:val="000000"/>
          <w:sz w:val="24"/>
        </w:rPr>
        <w:t xml:space="preserve">22.1.3 </w:t>
      </w:r>
      <w:r>
        <w:rPr>
          <w:rFonts w:hAnsi="宋体"/>
          <w:color w:val="000000"/>
          <w:sz w:val="24"/>
        </w:rPr>
        <w:t>投标人的报价均</w:t>
      </w:r>
      <w:r>
        <w:rPr>
          <w:rFonts w:hAnsi="宋体" w:hint="eastAsia"/>
          <w:color w:val="000000"/>
          <w:sz w:val="24"/>
        </w:rPr>
        <w:t>低于最低限价</w:t>
      </w:r>
      <w:r>
        <w:rPr>
          <w:rFonts w:hAnsi="宋体"/>
          <w:color w:val="000000"/>
          <w:sz w:val="24"/>
        </w:rPr>
        <w:t>，采购人不能</w:t>
      </w:r>
      <w:r>
        <w:rPr>
          <w:rFonts w:hAnsi="宋体" w:hint="eastAsia"/>
          <w:color w:val="000000"/>
          <w:sz w:val="24"/>
        </w:rPr>
        <w:t>接受</w:t>
      </w:r>
      <w:r>
        <w:rPr>
          <w:rFonts w:hAnsi="宋体"/>
          <w:color w:val="000000"/>
          <w:sz w:val="24"/>
        </w:rPr>
        <w:t>的；</w:t>
      </w:r>
    </w:p>
    <w:p w14:paraId="4C23BE33" w14:textId="77777777" w:rsidR="00AE25BF" w:rsidRDefault="00000000">
      <w:pPr>
        <w:pStyle w:val="af3"/>
        <w:tabs>
          <w:tab w:val="left" w:pos="851"/>
          <w:tab w:val="left" w:pos="1275"/>
          <w:tab w:val="left" w:pos="1440"/>
          <w:tab w:val="left" w:pos="1620"/>
        </w:tabs>
        <w:spacing w:line="360" w:lineRule="auto"/>
        <w:rPr>
          <w:rFonts w:hAnsi="宋体"/>
          <w:color w:val="000000"/>
          <w:sz w:val="24"/>
        </w:rPr>
      </w:pPr>
      <w:r>
        <w:rPr>
          <w:rFonts w:hAnsi="宋体" w:hint="eastAsia"/>
          <w:color w:val="000000"/>
          <w:sz w:val="24"/>
        </w:rPr>
        <w:t xml:space="preserve">22.1.4 </w:t>
      </w:r>
      <w:r>
        <w:rPr>
          <w:rFonts w:hAnsi="宋体"/>
          <w:color w:val="000000"/>
          <w:sz w:val="24"/>
        </w:rPr>
        <w:t>因重大变故，采购任务取消的。</w:t>
      </w:r>
    </w:p>
    <w:p w14:paraId="12447755" w14:textId="77777777" w:rsidR="00AE25BF" w:rsidRDefault="00000000">
      <w:pPr>
        <w:pStyle w:val="af3"/>
        <w:tabs>
          <w:tab w:val="left" w:pos="851"/>
          <w:tab w:val="left" w:pos="1275"/>
          <w:tab w:val="left" w:pos="1440"/>
          <w:tab w:val="left" w:pos="1620"/>
        </w:tabs>
        <w:spacing w:line="360" w:lineRule="auto"/>
        <w:rPr>
          <w:rFonts w:hAnsi="宋体"/>
          <w:color w:val="000000"/>
          <w:sz w:val="24"/>
        </w:rPr>
      </w:pPr>
      <w:r>
        <w:rPr>
          <w:rFonts w:hAnsi="宋体" w:hint="eastAsia"/>
          <w:color w:val="000000"/>
          <w:sz w:val="24"/>
        </w:rPr>
        <w:lastRenderedPageBreak/>
        <w:t>22.2   废标后，招标采购单位应将废标理由通知所有投标人。</w:t>
      </w:r>
    </w:p>
    <w:p w14:paraId="67A2B252" w14:textId="77777777" w:rsidR="00AE25BF" w:rsidRDefault="00000000">
      <w:pPr>
        <w:pStyle w:val="af3"/>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22.3   评标委员会发现招标文件存在歧义、重大缺陷导致评标工作无法进行，或者招标文件内容违反法律、行政法规、强制性标准、采购政策，违反公开透明、公平竞争、公正和诚实信用原则而影响投标结果的，应当停止评标工作，与招标采购单位沟通并作书面记录。招标采购单位确认后，应当修改招标文件后重新招标。</w:t>
      </w:r>
    </w:p>
    <w:p w14:paraId="679FE7B3" w14:textId="77777777" w:rsidR="00AE25BF" w:rsidRDefault="00000000">
      <w:pPr>
        <w:pStyle w:val="af3"/>
        <w:tabs>
          <w:tab w:val="left" w:pos="851"/>
          <w:tab w:val="left" w:pos="1275"/>
          <w:tab w:val="left" w:pos="1440"/>
          <w:tab w:val="left" w:pos="1620"/>
        </w:tabs>
        <w:spacing w:line="360" w:lineRule="auto"/>
        <w:ind w:left="840" w:hangingChars="350" w:hanging="840"/>
        <w:rPr>
          <w:rFonts w:hAnsi="宋体"/>
          <w:color w:val="000000"/>
          <w:sz w:val="24"/>
        </w:rPr>
      </w:pPr>
      <w:r>
        <w:rPr>
          <w:rFonts w:hAnsi="宋体" w:hint="eastAsia"/>
          <w:color w:val="000000"/>
          <w:sz w:val="24"/>
        </w:rPr>
        <w:t>22.4   招标采购单位在发布招标公告后，除因重大变故采购任务取消情况外，不得擅自终止招标活动。终止招标的，招标采购单位应当及时在原公告发布媒体上发布终止公告，以书面形式通知已经获取招标文件的潜在投标人。已经收取招标文件费用或者投标保证金的，招标采购单位应当在终止采购活动后5个工作日内，退还所收取的招标文件费用和所收取的投标保证金及其在银行产生的孳息。</w:t>
      </w:r>
    </w:p>
    <w:p w14:paraId="7C88BE27" w14:textId="77777777" w:rsidR="00AE25BF" w:rsidRDefault="00000000">
      <w:pPr>
        <w:pStyle w:val="30"/>
        <w:spacing w:line="360" w:lineRule="auto"/>
        <w:rPr>
          <w:rFonts w:hAnsi="宋体"/>
          <w:color w:val="000000"/>
          <w:u w:val="none"/>
        </w:rPr>
      </w:pPr>
      <w:bookmarkStart w:id="207" w:name="_Toc520356168"/>
      <w:bookmarkStart w:id="208" w:name="_Toc150435447"/>
      <w:bookmarkStart w:id="209" w:name="_Toc163893411"/>
      <w:bookmarkStart w:id="210" w:name="_Toc112527919"/>
      <w:bookmarkStart w:id="211" w:name="_Toc134857296"/>
      <w:bookmarkStart w:id="212" w:name="_Toc150268415"/>
      <w:r>
        <w:rPr>
          <w:rFonts w:hAnsi="宋体" w:hint="eastAsia"/>
          <w:color w:val="000000"/>
          <w:u w:val="none"/>
        </w:rPr>
        <w:t>23．</w:t>
      </w:r>
      <w:r>
        <w:rPr>
          <w:rFonts w:hAnsi="宋体" w:hint="eastAsia"/>
          <w:color w:val="000000"/>
          <w:u w:val="none"/>
        </w:rPr>
        <w:tab/>
      </w:r>
      <w:bookmarkEnd w:id="207"/>
      <w:r>
        <w:rPr>
          <w:rFonts w:hAnsi="宋体" w:hint="eastAsia"/>
          <w:color w:val="000000"/>
          <w:u w:val="none"/>
        </w:rPr>
        <w:t>评标过程及保密原则</w:t>
      </w:r>
      <w:bookmarkEnd w:id="208"/>
      <w:bookmarkEnd w:id="209"/>
      <w:bookmarkEnd w:id="210"/>
      <w:bookmarkEnd w:id="211"/>
      <w:bookmarkEnd w:id="212"/>
    </w:p>
    <w:p w14:paraId="24F3CF3D"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23.1</w:t>
      </w:r>
      <w:r>
        <w:rPr>
          <w:rFonts w:ascii="宋体" w:hAnsi="宋体" w:hint="eastAsia"/>
          <w:color w:val="000000"/>
          <w:sz w:val="24"/>
        </w:rPr>
        <w:tab/>
      </w:r>
      <w:r>
        <w:rPr>
          <w:rFonts w:ascii="宋体" w:hAnsi="宋体"/>
          <w:color w:val="000000"/>
          <w:sz w:val="24"/>
        </w:rPr>
        <w:t>有关人员对评标情况以及在评标过程中获悉的国家秘密、商业秘密负有保密责任</w:t>
      </w:r>
      <w:r>
        <w:rPr>
          <w:rFonts w:ascii="宋体" w:hAnsi="宋体" w:hint="eastAsia"/>
          <w:color w:val="000000"/>
          <w:sz w:val="24"/>
        </w:rPr>
        <w:t>。</w:t>
      </w:r>
    </w:p>
    <w:p w14:paraId="38620E62"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23.2</w:t>
      </w:r>
      <w:r>
        <w:rPr>
          <w:rFonts w:ascii="宋体" w:hAnsi="宋体" w:hint="eastAsia"/>
          <w:color w:val="000000"/>
          <w:sz w:val="24"/>
        </w:rPr>
        <w:tab/>
        <w:t>在评标期间，投标人试图影响招标采购单位和评标委员会的任何活动，将导致其投标无效，并承担相应的法律责任。</w:t>
      </w:r>
      <w:bookmarkStart w:id="213" w:name="_Toc520356169"/>
    </w:p>
    <w:p w14:paraId="24CE9A6C" w14:textId="77777777" w:rsidR="00AE25BF" w:rsidRDefault="00AE25BF">
      <w:pPr>
        <w:spacing w:before="120" w:line="360" w:lineRule="auto"/>
        <w:ind w:left="900" w:hanging="900"/>
        <w:rPr>
          <w:rFonts w:ascii="宋体" w:hAnsi="宋体"/>
          <w:color w:val="000000"/>
          <w:sz w:val="24"/>
        </w:rPr>
      </w:pPr>
    </w:p>
    <w:p w14:paraId="2506EC64" w14:textId="77777777" w:rsidR="00AE25BF" w:rsidRDefault="00000000">
      <w:pPr>
        <w:pStyle w:val="2"/>
        <w:spacing w:line="360" w:lineRule="auto"/>
        <w:rPr>
          <w:rFonts w:ascii="宋体" w:eastAsia="宋体" w:hAnsi="宋体"/>
          <w:color w:val="000000"/>
          <w:sz w:val="24"/>
        </w:rPr>
      </w:pPr>
      <w:bookmarkStart w:id="214" w:name="_Toc150435448"/>
      <w:r>
        <w:rPr>
          <w:rFonts w:ascii="宋体" w:eastAsia="宋体" w:hAnsi="宋体" w:hint="eastAsia"/>
          <w:color w:val="000000"/>
          <w:sz w:val="24"/>
        </w:rPr>
        <w:t xml:space="preserve">六   </w:t>
      </w:r>
      <w:bookmarkEnd w:id="213"/>
      <w:r>
        <w:rPr>
          <w:rFonts w:ascii="宋体" w:eastAsia="宋体" w:hAnsi="宋体" w:hint="eastAsia"/>
          <w:color w:val="000000"/>
          <w:sz w:val="24"/>
        </w:rPr>
        <w:t>确定中标</w:t>
      </w:r>
      <w:bookmarkEnd w:id="214"/>
    </w:p>
    <w:p w14:paraId="15A772ED" w14:textId="77777777" w:rsidR="00AE25BF" w:rsidRDefault="00AE25BF">
      <w:pPr>
        <w:spacing w:before="120" w:line="360" w:lineRule="auto"/>
        <w:rPr>
          <w:rFonts w:ascii="宋体" w:hAnsi="宋体"/>
          <w:color w:val="000000"/>
          <w:sz w:val="24"/>
        </w:rPr>
      </w:pPr>
    </w:p>
    <w:p w14:paraId="53F0A339" w14:textId="77777777" w:rsidR="00AE25BF" w:rsidRDefault="00000000">
      <w:pPr>
        <w:pStyle w:val="30"/>
        <w:spacing w:line="360" w:lineRule="auto"/>
        <w:rPr>
          <w:rFonts w:hAnsi="宋体"/>
          <w:color w:val="000000"/>
          <w:u w:val="none"/>
        </w:rPr>
      </w:pPr>
      <w:bookmarkStart w:id="215" w:name="_Toc134857298"/>
      <w:bookmarkStart w:id="216" w:name="_Toc163893413"/>
      <w:bookmarkStart w:id="217" w:name="_Ref467307010"/>
      <w:bookmarkStart w:id="218" w:name="_Toc520356170"/>
      <w:bookmarkStart w:id="219" w:name="_Toc112527921"/>
      <w:bookmarkStart w:id="220" w:name="_Toc150435449"/>
      <w:bookmarkStart w:id="221" w:name="_Toc150268417"/>
      <w:r>
        <w:rPr>
          <w:rFonts w:hAnsi="宋体" w:hint="eastAsia"/>
          <w:color w:val="000000"/>
          <w:u w:val="none"/>
        </w:rPr>
        <w:t>24．</w:t>
      </w:r>
      <w:r>
        <w:rPr>
          <w:rFonts w:hAnsi="宋体" w:hint="eastAsia"/>
          <w:color w:val="000000"/>
          <w:u w:val="none"/>
        </w:rPr>
        <w:tab/>
        <w:t>中标候选人的确定原则及标准</w:t>
      </w:r>
      <w:bookmarkEnd w:id="215"/>
      <w:bookmarkEnd w:id="216"/>
      <w:bookmarkEnd w:id="217"/>
      <w:bookmarkEnd w:id="218"/>
      <w:bookmarkEnd w:id="219"/>
      <w:bookmarkEnd w:id="220"/>
      <w:bookmarkEnd w:id="221"/>
    </w:p>
    <w:p w14:paraId="51B2933A"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24.1</w:t>
      </w:r>
      <w:r>
        <w:rPr>
          <w:rFonts w:ascii="宋体" w:hAnsi="宋体" w:hint="eastAsia"/>
          <w:color w:val="000000"/>
          <w:sz w:val="24"/>
        </w:rPr>
        <w:tab/>
        <w:t>评标委员会按本须知第21.3条的要求确定各包中标候选人。</w:t>
      </w:r>
    </w:p>
    <w:p w14:paraId="4AC709E3" w14:textId="77777777" w:rsidR="00AE25BF" w:rsidRDefault="00000000">
      <w:pPr>
        <w:pStyle w:val="30"/>
        <w:spacing w:line="360" w:lineRule="auto"/>
        <w:rPr>
          <w:rFonts w:hAnsi="宋体"/>
          <w:color w:val="000000"/>
          <w:u w:val="none"/>
        </w:rPr>
      </w:pPr>
      <w:bookmarkStart w:id="222" w:name="_Toc520356171"/>
      <w:bookmarkStart w:id="223" w:name="_Toc163893414"/>
      <w:bookmarkStart w:id="224" w:name="_Toc134857299"/>
      <w:bookmarkStart w:id="225" w:name="_Toc150435450"/>
      <w:bookmarkStart w:id="226" w:name="_Toc150268418"/>
      <w:bookmarkStart w:id="227" w:name="_Toc112527922"/>
      <w:r>
        <w:rPr>
          <w:rFonts w:hAnsi="宋体" w:hint="eastAsia"/>
          <w:color w:val="000000"/>
          <w:u w:val="none"/>
        </w:rPr>
        <w:t>25．</w:t>
      </w:r>
      <w:r>
        <w:rPr>
          <w:rFonts w:hAnsi="宋体" w:hint="eastAsia"/>
          <w:color w:val="000000"/>
          <w:u w:val="none"/>
        </w:rPr>
        <w:tab/>
      </w:r>
      <w:bookmarkEnd w:id="222"/>
      <w:r>
        <w:rPr>
          <w:rFonts w:hAnsi="宋体" w:hint="eastAsia"/>
          <w:color w:val="000000"/>
          <w:u w:val="none"/>
        </w:rPr>
        <w:t>确定中标人</w:t>
      </w:r>
      <w:bookmarkEnd w:id="223"/>
      <w:bookmarkEnd w:id="224"/>
      <w:bookmarkEnd w:id="225"/>
      <w:bookmarkEnd w:id="226"/>
      <w:bookmarkEnd w:id="227"/>
    </w:p>
    <w:p w14:paraId="50D31FEE" w14:textId="77777777" w:rsidR="00AE25BF" w:rsidRDefault="00000000">
      <w:pPr>
        <w:spacing w:before="120" w:line="360" w:lineRule="auto"/>
        <w:ind w:left="900" w:hanging="900"/>
        <w:rPr>
          <w:rFonts w:ascii="宋体" w:hAnsi="宋体" w:cs="Arial"/>
          <w:color w:val="000000"/>
          <w:sz w:val="24"/>
        </w:rPr>
      </w:pPr>
      <w:r>
        <w:rPr>
          <w:rFonts w:ascii="宋体" w:hAnsi="宋体" w:hint="eastAsia"/>
          <w:color w:val="000000"/>
          <w:sz w:val="24"/>
        </w:rPr>
        <w:t>25.1</w:t>
      </w:r>
      <w:r>
        <w:rPr>
          <w:rFonts w:ascii="宋体" w:hAnsi="宋体" w:hint="eastAsia"/>
          <w:color w:val="000000"/>
          <w:sz w:val="24"/>
        </w:rPr>
        <w:tab/>
      </w:r>
      <w:r>
        <w:rPr>
          <w:rFonts w:ascii="宋体" w:hAnsi="宋体" w:cs="Arial" w:hint="eastAsia"/>
          <w:color w:val="000000"/>
          <w:sz w:val="24"/>
        </w:rPr>
        <w:t>采购代理机构应当在评标结束后2个工作日内将评标报告送采购人，采购人应当自收到评标报告之日起５个工作日内，在评标报告确定的中标候选人名单中按顺序确定每包中标人</w:t>
      </w:r>
      <w:r>
        <w:rPr>
          <w:rFonts w:ascii="宋体" w:hAnsi="宋体" w:hint="eastAsia"/>
          <w:color w:val="000000"/>
          <w:sz w:val="24"/>
        </w:rPr>
        <w:t>。出现第一</w:t>
      </w:r>
      <w:r>
        <w:rPr>
          <w:rFonts w:ascii="宋体" w:hAnsi="宋体" w:cs="Arial" w:hint="eastAsia"/>
          <w:color w:val="000000"/>
          <w:sz w:val="24"/>
        </w:rPr>
        <w:t>中标候选人并列的情形，以技术部分得分高</w:t>
      </w:r>
      <w:r>
        <w:rPr>
          <w:rFonts w:ascii="宋体" w:hAnsi="宋体" w:cs="Arial" w:hint="eastAsia"/>
          <w:color w:val="000000"/>
          <w:sz w:val="24"/>
        </w:rPr>
        <w:lastRenderedPageBreak/>
        <w:t>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4E7CDED4" w14:textId="77777777" w:rsidR="00AE25BF" w:rsidRDefault="00000000">
      <w:pPr>
        <w:spacing w:before="120" w:line="360" w:lineRule="auto"/>
        <w:ind w:left="960" w:hangingChars="400" w:hanging="960"/>
        <w:rPr>
          <w:rFonts w:ascii="宋体" w:hAnsi="宋体"/>
          <w:color w:val="000000"/>
          <w:sz w:val="24"/>
        </w:rPr>
      </w:pPr>
      <w:r>
        <w:rPr>
          <w:rFonts w:ascii="宋体" w:hAnsi="宋体" w:hint="eastAsia"/>
          <w:color w:val="000000"/>
          <w:sz w:val="24"/>
        </w:rPr>
        <w:t>25.2    中标人拒绝与采购人签订合同的，采购人可以与排位和中标人并列的中标候选人签订采购合同，如无排位并列的中标候选人，采购人可以和排位在中标人之后第一位的中标候选人签订采购合同，以此类推。采购人亦有权重新进行招标。</w:t>
      </w:r>
    </w:p>
    <w:p w14:paraId="277D3E0A"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25.3</w:t>
      </w:r>
      <w:r>
        <w:rPr>
          <w:rFonts w:ascii="宋体" w:hAnsi="宋体" w:hint="eastAsia"/>
          <w:color w:val="000000"/>
          <w:sz w:val="24"/>
        </w:rPr>
        <w:tab/>
        <w:t>采购人有权根据投标人递交投标文件中的资格证明文件等资料，对投标人的财务、技术和生产能力等进行真实性审查。如果审查中发现虚假问题，采购人将保留追究投标人法律责任的权利。</w:t>
      </w:r>
    </w:p>
    <w:p w14:paraId="0AC1C301" w14:textId="77777777" w:rsidR="00AE25BF" w:rsidRDefault="00000000">
      <w:pPr>
        <w:pStyle w:val="30"/>
        <w:spacing w:line="360" w:lineRule="auto"/>
        <w:rPr>
          <w:rFonts w:hAnsi="宋体"/>
          <w:color w:val="000000"/>
          <w:u w:val="none"/>
        </w:rPr>
      </w:pPr>
      <w:bookmarkStart w:id="228" w:name="_Toc134857302"/>
      <w:bookmarkStart w:id="229" w:name="_Toc112527923"/>
      <w:bookmarkStart w:id="230" w:name="_Toc150268419"/>
      <w:bookmarkStart w:id="231" w:name="_Toc150435451"/>
      <w:bookmarkStart w:id="232" w:name="_Toc163893416"/>
      <w:bookmarkStart w:id="233" w:name="_Toc520356174"/>
      <w:r>
        <w:rPr>
          <w:rFonts w:hAnsi="宋体" w:hint="eastAsia"/>
          <w:color w:val="000000"/>
          <w:u w:val="none"/>
        </w:rPr>
        <w:t>26．</w:t>
      </w:r>
      <w:r>
        <w:rPr>
          <w:rFonts w:hAnsi="宋体" w:hint="eastAsia"/>
          <w:color w:val="000000"/>
          <w:u w:val="none"/>
        </w:rPr>
        <w:tab/>
        <w:t>中标通知书</w:t>
      </w:r>
      <w:bookmarkEnd w:id="228"/>
      <w:bookmarkEnd w:id="229"/>
      <w:bookmarkEnd w:id="230"/>
      <w:bookmarkEnd w:id="231"/>
      <w:bookmarkEnd w:id="232"/>
      <w:bookmarkEnd w:id="233"/>
    </w:p>
    <w:p w14:paraId="4662A7C6"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26.1</w:t>
      </w:r>
      <w:r>
        <w:rPr>
          <w:rFonts w:ascii="宋体" w:hAnsi="宋体" w:hint="eastAsia"/>
          <w:color w:val="000000"/>
          <w:sz w:val="24"/>
        </w:rPr>
        <w:tab/>
        <w:t>在投标有效期内，中标人确定后，招标采购单位应当在信息发布媒体上公告中标结果，</w:t>
      </w:r>
      <w:r>
        <w:rPr>
          <w:rFonts w:ascii="宋体" w:hAnsi="宋体" w:cs="Arial" w:hint="eastAsia"/>
          <w:color w:val="000000"/>
          <w:sz w:val="24"/>
        </w:rPr>
        <w:t>招标文件应当随中标结果同时公告。</w:t>
      </w:r>
      <w:r>
        <w:rPr>
          <w:rFonts w:ascii="宋体" w:hAnsi="宋体" w:hint="eastAsia"/>
          <w:color w:val="000000"/>
          <w:sz w:val="24"/>
        </w:rPr>
        <w:t>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p>
    <w:p w14:paraId="51CB296D"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 xml:space="preserve">26.2   </w:t>
      </w:r>
      <w:r>
        <w:rPr>
          <w:rFonts w:ascii="宋体" w:hAnsi="宋体" w:cs="Arial" w:hint="eastAsia"/>
          <w:color w:val="000000"/>
          <w:sz w:val="24"/>
        </w:rPr>
        <w:t>中标通知书发出后，采购人不得违法改变中标结果，中标人无正当理由不得放弃中标</w:t>
      </w:r>
      <w:r>
        <w:rPr>
          <w:rFonts w:ascii="宋体" w:hAnsi="宋体" w:hint="eastAsia"/>
          <w:color w:val="000000"/>
          <w:sz w:val="24"/>
        </w:rPr>
        <w:t>，否则应当承担法律责任。</w:t>
      </w:r>
    </w:p>
    <w:p w14:paraId="7A0113E9" w14:textId="77777777" w:rsidR="00AE25BF" w:rsidRDefault="00000000">
      <w:pPr>
        <w:spacing w:before="120" w:line="360" w:lineRule="auto"/>
        <w:rPr>
          <w:rFonts w:ascii="宋体" w:hAnsi="宋体"/>
          <w:color w:val="000000"/>
          <w:sz w:val="24"/>
        </w:rPr>
      </w:pPr>
      <w:r>
        <w:rPr>
          <w:rFonts w:ascii="宋体" w:hAnsi="宋体" w:hint="eastAsia"/>
          <w:color w:val="000000"/>
          <w:sz w:val="24"/>
        </w:rPr>
        <w:t>26.2</w:t>
      </w:r>
      <w:r>
        <w:rPr>
          <w:rFonts w:ascii="宋体" w:hAnsi="宋体" w:hint="eastAsia"/>
          <w:color w:val="000000"/>
          <w:sz w:val="24"/>
        </w:rPr>
        <w:tab/>
        <w:t>中标通知书是合同的组成部分，对采购人和中标人具有同等法律效力。</w:t>
      </w:r>
    </w:p>
    <w:p w14:paraId="1665BF44" w14:textId="77777777" w:rsidR="00AE25BF" w:rsidRDefault="00000000">
      <w:pPr>
        <w:pStyle w:val="30"/>
        <w:spacing w:line="360" w:lineRule="auto"/>
        <w:ind w:left="899" w:hanging="899"/>
        <w:rPr>
          <w:rFonts w:hAnsi="宋体"/>
          <w:color w:val="000000"/>
          <w:u w:val="none"/>
        </w:rPr>
      </w:pPr>
      <w:bookmarkStart w:id="234" w:name="_Ref467307062"/>
      <w:bookmarkStart w:id="235" w:name="_Toc134857303"/>
      <w:bookmarkStart w:id="236" w:name="_Toc520356175"/>
      <w:bookmarkStart w:id="237" w:name="_Toc112527924"/>
      <w:bookmarkStart w:id="238" w:name="_Toc150268420"/>
      <w:bookmarkStart w:id="239" w:name="_Toc150435452"/>
      <w:bookmarkStart w:id="240" w:name="_Ref467307204"/>
      <w:bookmarkStart w:id="241" w:name="_Ref467306978"/>
      <w:bookmarkStart w:id="242" w:name="_Toc163893417"/>
      <w:bookmarkStart w:id="243" w:name="_Ref467306377"/>
      <w:r>
        <w:rPr>
          <w:rFonts w:hAnsi="宋体" w:hint="eastAsia"/>
          <w:color w:val="000000"/>
          <w:u w:val="none"/>
        </w:rPr>
        <w:t>27.</w:t>
      </w:r>
      <w:r>
        <w:rPr>
          <w:rFonts w:hAnsi="宋体" w:hint="eastAsia"/>
          <w:color w:val="000000"/>
          <w:u w:val="none"/>
        </w:rPr>
        <w:tab/>
        <w:t>签订合同</w:t>
      </w:r>
      <w:bookmarkEnd w:id="234"/>
      <w:bookmarkEnd w:id="235"/>
      <w:bookmarkEnd w:id="236"/>
      <w:bookmarkEnd w:id="237"/>
      <w:bookmarkEnd w:id="238"/>
      <w:bookmarkEnd w:id="239"/>
      <w:bookmarkEnd w:id="240"/>
      <w:bookmarkEnd w:id="241"/>
      <w:bookmarkEnd w:id="242"/>
      <w:bookmarkEnd w:id="243"/>
    </w:p>
    <w:p w14:paraId="586763A7" w14:textId="77777777" w:rsidR="00AE25BF" w:rsidRDefault="00000000">
      <w:pPr>
        <w:spacing w:line="360" w:lineRule="auto"/>
        <w:ind w:left="900" w:hanging="900"/>
        <w:rPr>
          <w:rFonts w:ascii="宋体" w:hAnsi="宋体"/>
          <w:color w:val="000000"/>
          <w:sz w:val="24"/>
        </w:rPr>
      </w:pPr>
      <w:r>
        <w:rPr>
          <w:rFonts w:ascii="宋体" w:hAnsi="宋体" w:hint="eastAsia"/>
          <w:color w:val="000000"/>
          <w:sz w:val="24"/>
        </w:rPr>
        <w:t>27.1</w:t>
      </w:r>
      <w:r>
        <w:rPr>
          <w:rFonts w:ascii="宋体" w:hAnsi="宋体" w:hint="eastAsia"/>
          <w:color w:val="000000"/>
          <w:sz w:val="24"/>
        </w:rPr>
        <w:tab/>
        <w:t>中标人应当自中标通知书发出之日起30日内，</w:t>
      </w:r>
      <w:r>
        <w:rPr>
          <w:rFonts w:ascii="宋体" w:hAnsi="宋体" w:cs="Arial" w:hint="eastAsia"/>
          <w:color w:val="000000"/>
          <w:sz w:val="24"/>
        </w:rPr>
        <w:t>按照招标文件和中标人投标文件的规定，</w:t>
      </w:r>
      <w:r>
        <w:rPr>
          <w:rFonts w:ascii="宋体" w:hAnsi="宋体" w:hint="eastAsia"/>
          <w:color w:val="000000"/>
          <w:sz w:val="24"/>
        </w:rPr>
        <w:t>与采购人签订书面合同。</w:t>
      </w:r>
      <w:r>
        <w:rPr>
          <w:rFonts w:ascii="宋体" w:hAnsi="宋体" w:cs="Arial" w:hint="eastAsia"/>
          <w:color w:val="000000"/>
          <w:sz w:val="24"/>
        </w:rPr>
        <w:t>所签订的合同不得对招标文件确定的事项和中标人投标文件作实质性修改，采购人不得向中标人提出任何不合理的要求作为签订合同的条件。</w:t>
      </w:r>
    </w:p>
    <w:p w14:paraId="1166D03E" w14:textId="77777777" w:rsidR="00AE25BF" w:rsidRDefault="00000000">
      <w:pPr>
        <w:spacing w:line="360" w:lineRule="auto"/>
        <w:ind w:left="900" w:hanging="900"/>
        <w:rPr>
          <w:rFonts w:ascii="宋体" w:hAnsi="宋体"/>
          <w:color w:val="000000"/>
          <w:sz w:val="24"/>
        </w:rPr>
      </w:pPr>
      <w:r>
        <w:rPr>
          <w:rFonts w:ascii="宋体" w:hAnsi="宋体" w:hint="eastAsia"/>
          <w:color w:val="000000"/>
          <w:sz w:val="24"/>
        </w:rPr>
        <w:t>27.2</w:t>
      </w:r>
      <w:r>
        <w:rPr>
          <w:rFonts w:ascii="宋体" w:hAnsi="宋体" w:hint="eastAsia"/>
          <w:color w:val="000000"/>
          <w:sz w:val="24"/>
        </w:rPr>
        <w:tab/>
      </w:r>
      <w:bookmarkStart w:id="244" w:name="_Toc520356176"/>
      <w:bookmarkStart w:id="245" w:name="_Ref467307090"/>
      <w:bookmarkStart w:id="246" w:name="_Ref467306425"/>
      <w:r>
        <w:rPr>
          <w:rFonts w:ascii="宋体" w:hAnsi="宋体" w:hint="eastAsia"/>
          <w:color w:val="000000"/>
          <w:sz w:val="24"/>
        </w:rPr>
        <w:t>招标文件、中标人的投标文件及其澄清文件等，</w:t>
      </w:r>
      <w:r>
        <w:rPr>
          <w:rFonts w:ascii="宋体" w:hAnsi="宋体"/>
          <w:color w:val="000000"/>
          <w:sz w:val="24"/>
        </w:rPr>
        <w:t xml:space="preserve"> </w:t>
      </w:r>
      <w:r>
        <w:rPr>
          <w:rFonts w:ascii="宋体" w:hAnsi="宋体" w:hint="eastAsia"/>
          <w:color w:val="000000"/>
          <w:sz w:val="24"/>
        </w:rPr>
        <w:t>均为签订合同的依据。</w:t>
      </w:r>
    </w:p>
    <w:p w14:paraId="304F9472" w14:textId="77777777" w:rsidR="00AE25BF" w:rsidRDefault="00000000">
      <w:pPr>
        <w:pStyle w:val="30"/>
        <w:spacing w:line="360" w:lineRule="auto"/>
        <w:rPr>
          <w:rFonts w:hAnsi="宋体"/>
          <w:color w:val="000000"/>
          <w:u w:val="none"/>
        </w:rPr>
      </w:pPr>
      <w:bookmarkStart w:id="247" w:name="_Toc150435453"/>
      <w:bookmarkStart w:id="248" w:name="_Toc134857304"/>
      <w:bookmarkStart w:id="249" w:name="_Toc112527925"/>
      <w:bookmarkStart w:id="250" w:name="_Toc150268421"/>
      <w:bookmarkStart w:id="251" w:name="_Toc163893418"/>
      <w:r>
        <w:rPr>
          <w:rFonts w:hAnsi="宋体" w:hint="eastAsia"/>
          <w:color w:val="000000"/>
          <w:u w:val="none"/>
        </w:rPr>
        <w:lastRenderedPageBreak/>
        <w:t xml:space="preserve">28． </w:t>
      </w:r>
      <w:r>
        <w:rPr>
          <w:rFonts w:hAnsi="宋体" w:hint="eastAsia"/>
          <w:color w:val="000000"/>
          <w:u w:val="none"/>
        </w:rPr>
        <w:tab/>
        <w:t>履约保证金</w:t>
      </w:r>
      <w:bookmarkEnd w:id="244"/>
      <w:bookmarkEnd w:id="245"/>
      <w:bookmarkEnd w:id="246"/>
      <w:bookmarkEnd w:id="247"/>
      <w:bookmarkEnd w:id="248"/>
      <w:bookmarkEnd w:id="249"/>
      <w:bookmarkEnd w:id="250"/>
      <w:bookmarkEnd w:id="251"/>
    </w:p>
    <w:p w14:paraId="77FE9C8C" w14:textId="77777777" w:rsidR="00AE25BF" w:rsidRDefault="00000000">
      <w:pPr>
        <w:spacing w:before="120" w:line="360" w:lineRule="auto"/>
        <w:ind w:left="900" w:hanging="900"/>
        <w:rPr>
          <w:rFonts w:ascii="宋体" w:hAnsi="宋体"/>
          <w:color w:val="000000"/>
          <w:sz w:val="24"/>
        </w:rPr>
      </w:pPr>
      <w:r>
        <w:rPr>
          <w:rFonts w:ascii="宋体" w:hAnsi="宋体" w:hint="eastAsia"/>
          <w:color w:val="000000"/>
          <w:sz w:val="24"/>
        </w:rPr>
        <w:t>28.1</w:t>
      </w:r>
      <w:r>
        <w:rPr>
          <w:rFonts w:ascii="宋体" w:hAnsi="宋体" w:hint="eastAsia"/>
          <w:color w:val="000000"/>
          <w:sz w:val="24"/>
        </w:rPr>
        <w:tab/>
        <w:t>见第四章“合同条款”，如涉及。</w:t>
      </w:r>
    </w:p>
    <w:p w14:paraId="7DC89D78" w14:textId="77777777" w:rsidR="00AE25BF" w:rsidRDefault="00000000">
      <w:pPr>
        <w:pStyle w:val="30"/>
        <w:spacing w:line="360" w:lineRule="auto"/>
        <w:rPr>
          <w:rFonts w:hAnsi="宋体"/>
          <w:color w:val="000000"/>
          <w:u w:val="none"/>
        </w:rPr>
      </w:pPr>
      <w:bookmarkStart w:id="252" w:name="_Toc150435454"/>
      <w:bookmarkStart w:id="253" w:name="_Toc150268422"/>
      <w:bookmarkStart w:id="254" w:name="_Toc112527926"/>
      <w:r>
        <w:rPr>
          <w:rFonts w:hAnsi="宋体" w:hint="eastAsia"/>
          <w:color w:val="000000"/>
          <w:u w:val="none"/>
        </w:rPr>
        <w:t>29.    质疑</w:t>
      </w:r>
      <w:bookmarkEnd w:id="252"/>
      <w:bookmarkEnd w:id="253"/>
      <w:bookmarkEnd w:id="254"/>
    </w:p>
    <w:p w14:paraId="144DF31E" w14:textId="77777777" w:rsidR="00AE25BF" w:rsidRDefault="00000000">
      <w:pPr>
        <w:pStyle w:val="a2"/>
        <w:spacing w:line="360" w:lineRule="auto"/>
        <w:ind w:left="840" w:hangingChars="350" w:hanging="840"/>
        <w:rPr>
          <w:rFonts w:hAnsi="宋体" w:cs="宋体"/>
          <w:color w:val="000000"/>
          <w:szCs w:val="21"/>
        </w:rPr>
      </w:pPr>
      <w:r>
        <w:rPr>
          <w:rFonts w:hAnsi="宋体" w:hint="eastAsia"/>
          <w:color w:val="000000"/>
        </w:rPr>
        <w:t xml:space="preserve">29.1   </w:t>
      </w:r>
      <w:r>
        <w:rPr>
          <w:rFonts w:hAnsi="宋体"/>
          <w:color w:val="000000"/>
          <w:kern w:val="2"/>
          <w:szCs w:val="24"/>
        </w:rPr>
        <w:t>供应商认为</w:t>
      </w:r>
      <w:r>
        <w:rPr>
          <w:rFonts w:hAnsi="宋体" w:hint="eastAsia"/>
          <w:color w:val="000000"/>
          <w:kern w:val="2"/>
          <w:szCs w:val="24"/>
        </w:rPr>
        <w:t>招标</w:t>
      </w:r>
      <w:r>
        <w:rPr>
          <w:rFonts w:hAnsi="宋体"/>
          <w:color w:val="000000"/>
          <w:kern w:val="2"/>
          <w:szCs w:val="24"/>
        </w:rPr>
        <w:t>文件、</w:t>
      </w:r>
      <w:r>
        <w:rPr>
          <w:rFonts w:hAnsi="宋体" w:hint="eastAsia"/>
          <w:color w:val="000000"/>
          <w:kern w:val="2"/>
          <w:szCs w:val="24"/>
        </w:rPr>
        <w:t>招标</w:t>
      </w:r>
      <w:r>
        <w:rPr>
          <w:rFonts w:hAnsi="宋体"/>
          <w:color w:val="000000"/>
          <w:kern w:val="2"/>
          <w:szCs w:val="24"/>
        </w:rPr>
        <w:t>过程、中标结果使自己的权益受到损害的，可以在知道或者应知其权益受到损害之日起7个工作日内，以书面形式</w:t>
      </w:r>
      <w:r>
        <w:rPr>
          <w:rFonts w:hAnsi="宋体"/>
          <w:b/>
          <w:color w:val="000000"/>
          <w:kern w:val="2"/>
          <w:szCs w:val="24"/>
        </w:rPr>
        <w:t>向采购代理机构</w:t>
      </w:r>
      <w:r>
        <w:rPr>
          <w:rFonts w:hAnsi="宋体" w:hint="eastAsia"/>
          <w:b/>
          <w:color w:val="000000"/>
          <w:kern w:val="2"/>
          <w:szCs w:val="24"/>
        </w:rPr>
        <w:t>（具体联系方式见本招标文件第二章）</w:t>
      </w:r>
      <w:r>
        <w:rPr>
          <w:rFonts w:hAnsi="宋体"/>
          <w:color w:val="000000"/>
          <w:kern w:val="2"/>
          <w:szCs w:val="24"/>
        </w:rPr>
        <w:t>提出质疑</w:t>
      </w:r>
      <w:r>
        <w:rPr>
          <w:rFonts w:hAnsi="宋体" w:hint="eastAsia"/>
          <w:color w:val="000000"/>
          <w:kern w:val="2"/>
          <w:szCs w:val="24"/>
        </w:rPr>
        <w:t>（</w:t>
      </w:r>
      <w:r>
        <w:rPr>
          <w:rFonts w:hAnsi="宋体" w:cs="Arial"/>
          <w:color w:val="000000"/>
          <w:szCs w:val="24"/>
        </w:rPr>
        <w:t>针对同一</w:t>
      </w:r>
      <w:r>
        <w:rPr>
          <w:rFonts w:hAnsi="宋体" w:cs="Arial" w:hint="eastAsia"/>
          <w:color w:val="000000"/>
          <w:szCs w:val="24"/>
        </w:rPr>
        <w:t>招标</w:t>
      </w:r>
      <w:r>
        <w:rPr>
          <w:rFonts w:hAnsi="宋体" w:cs="Arial"/>
          <w:color w:val="000000"/>
          <w:szCs w:val="24"/>
        </w:rPr>
        <w:t>程序环节的质疑</w:t>
      </w:r>
      <w:r>
        <w:rPr>
          <w:rFonts w:hAnsi="宋体" w:cs="Arial" w:hint="eastAsia"/>
          <w:color w:val="000000"/>
          <w:szCs w:val="24"/>
        </w:rPr>
        <w:t>，</w:t>
      </w:r>
      <w:r>
        <w:rPr>
          <w:rFonts w:hAnsi="宋体" w:cs="Arial"/>
          <w:color w:val="000000"/>
          <w:szCs w:val="24"/>
        </w:rPr>
        <w:t>供应商</w:t>
      </w:r>
      <w:r>
        <w:rPr>
          <w:rFonts w:hAnsi="宋体" w:cs="Arial" w:hint="eastAsia"/>
          <w:color w:val="000000"/>
          <w:szCs w:val="24"/>
        </w:rPr>
        <w:t>应</w:t>
      </w:r>
      <w:r>
        <w:rPr>
          <w:rFonts w:hAnsi="宋体" w:cs="Arial"/>
          <w:color w:val="000000"/>
          <w:szCs w:val="24"/>
        </w:rPr>
        <w:t>在质疑期内一次性提出</w:t>
      </w:r>
      <w:r>
        <w:rPr>
          <w:rFonts w:hAnsi="宋体" w:cs="Arial" w:hint="eastAsia"/>
          <w:color w:val="000000"/>
          <w:szCs w:val="24"/>
        </w:rPr>
        <w:t>）。</w:t>
      </w:r>
      <w:r>
        <w:rPr>
          <w:rFonts w:hAnsi="宋体" w:cs="宋体"/>
          <w:color w:val="000000"/>
          <w:szCs w:val="21"/>
        </w:rPr>
        <w:t>应知其权益受到损害之日</w:t>
      </w:r>
      <w:r>
        <w:rPr>
          <w:rFonts w:hAnsi="宋体" w:cs="宋体" w:hint="eastAsia"/>
          <w:color w:val="000000"/>
          <w:szCs w:val="21"/>
        </w:rPr>
        <w:t>，</w:t>
      </w:r>
      <w:r>
        <w:rPr>
          <w:rFonts w:hAnsi="宋体" w:cs="宋体"/>
          <w:color w:val="000000"/>
          <w:szCs w:val="21"/>
        </w:rPr>
        <w:t>是指：</w:t>
      </w:r>
    </w:p>
    <w:p w14:paraId="0D747661" w14:textId="77777777" w:rsidR="00AE25BF" w:rsidRDefault="00000000">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29.1.1 </w:t>
      </w:r>
      <w:r>
        <w:rPr>
          <w:rFonts w:hAnsi="宋体" w:cs="宋体"/>
          <w:color w:val="000000"/>
          <w:szCs w:val="21"/>
        </w:rPr>
        <w:t>对可以质疑的</w:t>
      </w:r>
      <w:r>
        <w:rPr>
          <w:rFonts w:hAnsi="宋体" w:cs="宋体" w:hint="eastAsia"/>
          <w:color w:val="000000"/>
          <w:szCs w:val="21"/>
        </w:rPr>
        <w:t>招标</w:t>
      </w:r>
      <w:r>
        <w:rPr>
          <w:rFonts w:hAnsi="宋体" w:cs="宋体"/>
          <w:color w:val="000000"/>
          <w:szCs w:val="21"/>
        </w:rPr>
        <w:t>文件提出质疑的，为</w:t>
      </w:r>
      <w:r>
        <w:rPr>
          <w:rFonts w:hAnsi="宋体" w:hint="eastAsia"/>
          <w:color w:val="000000"/>
        </w:rPr>
        <w:t>按规定获取</w:t>
      </w:r>
      <w:r>
        <w:rPr>
          <w:rFonts w:hAnsi="宋体" w:cs="宋体" w:hint="eastAsia"/>
          <w:color w:val="000000"/>
          <w:szCs w:val="21"/>
        </w:rPr>
        <w:t>招标</w:t>
      </w:r>
      <w:r>
        <w:rPr>
          <w:rFonts w:hAnsi="宋体" w:cs="宋体"/>
          <w:color w:val="000000"/>
          <w:szCs w:val="21"/>
        </w:rPr>
        <w:t>文件之日；</w:t>
      </w:r>
    </w:p>
    <w:p w14:paraId="47EE2EB8" w14:textId="77777777" w:rsidR="00AE25BF" w:rsidRDefault="00000000">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29.1.2 </w:t>
      </w:r>
      <w:r>
        <w:rPr>
          <w:rFonts w:hAnsi="宋体" w:cs="宋体"/>
          <w:color w:val="000000"/>
          <w:szCs w:val="21"/>
        </w:rPr>
        <w:t>对</w:t>
      </w:r>
      <w:r>
        <w:rPr>
          <w:rFonts w:hAnsi="宋体" w:cs="宋体" w:hint="eastAsia"/>
          <w:color w:val="000000"/>
          <w:szCs w:val="21"/>
        </w:rPr>
        <w:t>招标</w:t>
      </w:r>
      <w:r>
        <w:rPr>
          <w:rFonts w:hAnsi="宋体" w:cs="宋体"/>
          <w:color w:val="000000"/>
          <w:szCs w:val="21"/>
        </w:rPr>
        <w:t>过程提出质疑的，为各</w:t>
      </w:r>
      <w:r>
        <w:rPr>
          <w:rFonts w:hAnsi="宋体" w:cs="宋体" w:hint="eastAsia"/>
          <w:color w:val="000000"/>
          <w:szCs w:val="21"/>
        </w:rPr>
        <w:t>招标</w:t>
      </w:r>
      <w:r>
        <w:rPr>
          <w:rFonts w:hAnsi="宋体" w:cs="宋体"/>
          <w:color w:val="000000"/>
          <w:szCs w:val="21"/>
        </w:rPr>
        <w:t>程序环节结束之日；</w:t>
      </w:r>
    </w:p>
    <w:p w14:paraId="17832DA0" w14:textId="77777777" w:rsidR="00AE25BF" w:rsidRDefault="00000000">
      <w:pPr>
        <w:pStyle w:val="a2"/>
        <w:spacing w:line="360" w:lineRule="auto"/>
        <w:ind w:left="840" w:hangingChars="350" w:hanging="840"/>
        <w:rPr>
          <w:rFonts w:hAnsi="宋体"/>
          <w:color w:val="000000"/>
          <w:kern w:val="2"/>
          <w:szCs w:val="24"/>
        </w:rPr>
      </w:pPr>
      <w:r>
        <w:rPr>
          <w:rFonts w:hAnsi="宋体" w:cs="宋体" w:hint="eastAsia"/>
          <w:color w:val="000000"/>
          <w:szCs w:val="21"/>
        </w:rPr>
        <w:t xml:space="preserve">29.1.3 </w:t>
      </w:r>
      <w:r>
        <w:rPr>
          <w:rFonts w:hAnsi="宋体" w:cs="宋体"/>
          <w:color w:val="000000"/>
          <w:szCs w:val="21"/>
        </w:rPr>
        <w:t>对中标结果提出质疑的，为中标结果公告期限届满之日。</w:t>
      </w:r>
    </w:p>
    <w:p w14:paraId="1E7A125E" w14:textId="77777777" w:rsidR="00AE25BF" w:rsidRDefault="00000000">
      <w:pPr>
        <w:pStyle w:val="a2"/>
        <w:spacing w:line="360" w:lineRule="auto"/>
        <w:ind w:left="840" w:hangingChars="350" w:hanging="840"/>
        <w:rPr>
          <w:rFonts w:hAnsi="宋体" w:cs="宋体"/>
          <w:color w:val="000000"/>
          <w:szCs w:val="21"/>
        </w:rPr>
      </w:pPr>
      <w:r>
        <w:rPr>
          <w:rFonts w:hAnsi="宋体" w:hint="eastAsia"/>
          <w:color w:val="000000"/>
          <w:kern w:val="2"/>
          <w:szCs w:val="24"/>
        </w:rPr>
        <w:t xml:space="preserve">29.2   </w:t>
      </w:r>
      <w:r>
        <w:rPr>
          <w:rFonts w:hAnsi="宋体" w:cs="Arial"/>
          <w:color w:val="000000"/>
          <w:szCs w:val="24"/>
        </w:rPr>
        <w:t>提出质疑的供应商应当是参与所质疑项目</w:t>
      </w:r>
      <w:r>
        <w:rPr>
          <w:rFonts w:hAnsi="宋体" w:cs="宋体" w:hint="eastAsia"/>
          <w:color w:val="000000"/>
          <w:szCs w:val="21"/>
        </w:rPr>
        <w:t>招标</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hint="eastAsia"/>
          <w:color w:val="000000"/>
        </w:rPr>
        <w:t>按规定获取</w:t>
      </w:r>
      <w:r>
        <w:rPr>
          <w:rFonts w:hAnsi="宋体" w:cs="宋体" w:hint="eastAsia"/>
          <w:color w:val="000000"/>
          <w:szCs w:val="21"/>
        </w:rPr>
        <w:t>招标</w:t>
      </w:r>
      <w:r>
        <w:rPr>
          <w:rFonts w:hAnsi="宋体" w:cs="宋体"/>
          <w:color w:val="000000"/>
          <w:szCs w:val="21"/>
        </w:rPr>
        <w:t>文件的，可以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招标</w:t>
      </w:r>
      <w:r>
        <w:rPr>
          <w:rFonts w:hAnsi="宋体" w:cs="宋体"/>
          <w:color w:val="000000"/>
          <w:szCs w:val="21"/>
        </w:rPr>
        <w:t>文件</w:t>
      </w:r>
      <w:r>
        <w:rPr>
          <w:rFonts w:hAnsi="宋体" w:cs="宋体" w:hint="eastAsia"/>
          <w:color w:val="000000"/>
          <w:szCs w:val="21"/>
        </w:rPr>
        <w:t>提出</w:t>
      </w:r>
      <w:r>
        <w:rPr>
          <w:rFonts w:hAnsi="宋体" w:cs="宋体"/>
          <w:color w:val="000000"/>
          <w:szCs w:val="21"/>
        </w:rPr>
        <w:t>质疑。</w:t>
      </w:r>
    </w:p>
    <w:p w14:paraId="4C1F5F50" w14:textId="77777777" w:rsidR="00AE25BF" w:rsidRDefault="00000000">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29.3   </w:t>
      </w:r>
      <w:r>
        <w:rPr>
          <w:rFonts w:hAnsi="宋体" w:cs="宋体"/>
          <w:color w:val="000000"/>
          <w:szCs w:val="21"/>
        </w:rPr>
        <w:t>供应商提出质疑应当提交质疑函和必要的证明材料</w:t>
      </w:r>
      <w:r>
        <w:rPr>
          <w:rFonts w:hAnsi="宋体" w:cs="宋体" w:hint="eastAsia"/>
          <w:color w:val="000000"/>
          <w:szCs w:val="21"/>
        </w:rPr>
        <w:t>，质疑函</w:t>
      </w:r>
      <w:r>
        <w:rPr>
          <w:rFonts w:hAnsi="宋体" w:cs="宋体"/>
          <w:color w:val="000000"/>
          <w:szCs w:val="21"/>
        </w:rPr>
        <w:t>应当由法定代表人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或者其授权代表签字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r>
        <w:rPr>
          <w:rFonts w:hAnsi="宋体" w:cs="宋体"/>
          <w:color w:val="000000"/>
          <w:szCs w:val="21"/>
        </w:rPr>
        <w:t>供应商可以委托代理人进行质疑</w:t>
      </w:r>
      <w:r>
        <w:rPr>
          <w:rFonts w:hAnsi="宋体" w:cs="宋体" w:hint="eastAsia"/>
          <w:color w:val="000000"/>
          <w:szCs w:val="21"/>
        </w:rPr>
        <w:t>，</w:t>
      </w:r>
      <w:r>
        <w:rPr>
          <w:rFonts w:hAnsi="宋体" w:cs="宋体"/>
          <w:color w:val="000000"/>
          <w:szCs w:val="21"/>
        </w:rPr>
        <w:t>其授权委托书应当载明代理人的姓名或者名称、代理事项、具体权限、期限和相关事项</w:t>
      </w:r>
      <w:r>
        <w:rPr>
          <w:rFonts w:hAnsi="宋体" w:cs="宋体" w:hint="eastAsia"/>
          <w:color w:val="000000"/>
          <w:szCs w:val="21"/>
        </w:rPr>
        <w:t>，</w:t>
      </w:r>
      <w:r>
        <w:rPr>
          <w:rFonts w:hAnsi="宋体" w:cs="宋体"/>
          <w:color w:val="000000"/>
          <w:szCs w:val="21"/>
        </w:rPr>
        <w:t>由法定代表人</w:t>
      </w:r>
      <w:r>
        <w:rPr>
          <w:rFonts w:hAnsi="宋体" w:cs="宋体" w:hint="eastAsia"/>
          <w:color w:val="000000"/>
          <w:szCs w:val="21"/>
        </w:rPr>
        <w:t>（</w:t>
      </w:r>
      <w:r>
        <w:rPr>
          <w:rFonts w:hAnsi="宋体" w:cs="宋体"/>
          <w:color w:val="000000"/>
          <w:szCs w:val="21"/>
        </w:rPr>
        <w:t>主要负责人</w:t>
      </w:r>
      <w:r>
        <w:rPr>
          <w:rFonts w:hAnsi="宋体" w:cs="宋体" w:hint="eastAsia"/>
          <w:color w:val="000000"/>
          <w:szCs w:val="21"/>
        </w:rPr>
        <w:t>）</w:t>
      </w:r>
      <w:r>
        <w:rPr>
          <w:rFonts w:hAnsi="宋体" w:cs="宋体"/>
          <w:color w:val="000000"/>
          <w:szCs w:val="21"/>
        </w:rPr>
        <w:t>签字</w:t>
      </w:r>
      <w:r>
        <w:rPr>
          <w:rFonts w:hAnsi="宋体" w:cs="宋体" w:hint="eastAsia"/>
          <w:color w:val="000000"/>
          <w:szCs w:val="21"/>
        </w:rPr>
        <w:t>（</w:t>
      </w:r>
      <w:r>
        <w:rPr>
          <w:rFonts w:hAnsi="宋体" w:cs="宋体"/>
          <w:color w:val="000000"/>
          <w:szCs w:val="21"/>
        </w:rPr>
        <w:t>或者盖章</w:t>
      </w:r>
      <w:r>
        <w:rPr>
          <w:rFonts w:hAnsi="宋体" w:cs="宋体" w:hint="eastAsia"/>
          <w:color w:val="000000"/>
          <w:szCs w:val="21"/>
        </w:rPr>
        <w:t>），</w:t>
      </w:r>
      <w:r>
        <w:rPr>
          <w:rFonts w:hAnsi="宋体" w:cs="宋体"/>
          <w:color w:val="000000"/>
          <w:szCs w:val="21"/>
        </w:rPr>
        <w:t>并加盖</w:t>
      </w:r>
      <w:r>
        <w:rPr>
          <w:rFonts w:hAnsi="宋体" w:cs="宋体" w:hint="eastAsia"/>
          <w:color w:val="000000"/>
          <w:szCs w:val="21"/>
        </w:rPr>
        <w:t>单位</w:t>
      </w:r>
      <w:r>
        <w:rPr>
          <w:rFonts w:hAnsi="宋体" w:cs="宋体"/>
          <w:color w:val="000000"/>
          <w:szCs w:val="21"/>
        </w:rPr>
        <w:t>公章</w:t>
      </w:r>
      <w:r>
        <w:rPr>
          <w:rFonts w:hAnsi="宋体" w:cs="宋体" w:hint="eastAsia"/>
          <w:color w:val="000000"/>
          <w:szCs w:val="21"/>
        </w:rPr>
        <w:t>，</w:t>
      </w:r>
      <w:r>
        <w:rPr>
          <w:rFonts w:hAnsi="宋体" w:cs="宋体"/>
          <w:color w:val="000000"/>
          <w:szCs w:val="21"/>
        </w:rPr>
        <w:t>供应商为自然人的，应当由本人签字</w:t>
      </w:r>
      <w:r>
        <w:rPr>
          <w:rFonts w:hAnsi="宋体" w:cs="宋体" w:hint="eastAsia"/>
          <w:color w:val="000000"/>
          <w:szCs w:val="21"/>
        </w:rPr>
        <w:t>。</w:t>
      </w:r>
    </w:p>
    <w:p w14:paraId="6A985E9F" w14:textId="77777777" w:rsidR="00AE25BF" w:rsidRDefault="00000000">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29.4   </w:t>
      </w:r>
      <w:r>
        <w:rPr>
          <w:rFonts w:hAnsi="宋体" w:cs="宋体"/>
          <w:color w:val="000000"/>
          <w:szCs w:val="21"/>
        </w:rPr>
        <w:t>质疑函应当包括下列内容：</w:t>
      </w:r>
    </w:p>
    <w:p w14:paraId="7272DC71"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1</w:t>
      </w:r>
      <w:r>
        <w:rPr>
          <w:rFonts w:hAnsi="宋体" w:cs="宋体"/>
          <w:color w:val="000000"/>
          <w:szCs w:val="21"/>
        </w:rPr>
        <w:t>）供应商的姓名或者名称、地址、邮编、联系人及联系电话；</w:t>
      </w:r>
    </w:p>
    <w:p w14:paraId="3B7FBD5B"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2</w:t>
      </w:r>
      <w:r>
        <w:rPr>
          <w:rFonts w:hAnsi="宋体" w:cs="宋体"/>
          <w:color w:val="000000"/>
          <w:szCs w:val="21"/>
        </w:rPr>
        <w:t>）质疑项目的名称、编号；</w:t>
      </w:r>
    </w:p>
    <w:p w14:paraId="2E9031E3"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 xml:space="preserve">　（</w:t>
      </w:r>
      <w:r>
        <w:rPr>
          <w:rFonts w:hAnsi="宋体" w:cs="宋体" w:hint="eastAsia"/>
          <w:color w:val="000000"/>
          <w:szCs w:val="21"/>
        </w:rPr>
        <w:t>3</w:t>
      </w:r>
      <w:r>
        <w:rPr>
          <w:rFonts w:hAnsi="宋体" w:cs="宋体"/>
          <w:color w:val="000000"/>
          <w:szCs w:val="21"/>
        </w:rPr>
        <w:t>）具体、明确的质疑事项和与质疑事项相关的请求；</w:t>
      </w:r>
    </w:p>
    <w:p w14:paraId="6CD6A588"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4</w:t>
      </w:r>
      <w:r>
        <w:rPr>
          <w:rFonts w:hAnsi="宋体" w:cs="宋体"/>
          <w:color w:val="000000"/>
          <w:szCs w:val="21"/>
        </w:rPr>
        <w:t>）事实依据；</w:t>
      </w:r>
    </w:p>
    <w:p w14:paraId="01994AF8"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5</w:t>
      </w:r>
      <w:r>
        <w:rPr>
          <w:rFonts w:hAnsi="宋体" w:cs="宋体"/>
          <w:color w:val="000000"/>
          <w:szCs w:val="21"/>
        </w:rPr>
        <w:t>）必要的法律依据；</w:t>
      </w:r>
    </w:p>
    <w:p w14:paraId="70DDC99B" w14:textId="77777777" w:rsidR="00AE25BF" w:rsidRDefault="00000000">
      <w:pPr>
        <w:pStyle w:val="a2"/>
        <w:spacing w:line="360" w:lineRule="auto"/>
        <w:ind w:left="840" w:hangingChars="350" w:hanging="840"/>
        <w:rPr>
          <w:rFonts w:hAnsi="宋体" w:cs="宋体"/>
          <w:color w:val="000000"/>
          <w:szCs w:val="21"/>
        </w:rPr>
      </w:pPr>
      <w:r>
        <w:rPr>
          <w:rFonts w:hAnsi="宋体" w:cs="宋体"/>
          <w:color w:val="000000"/>
          <w:szCs w:val="21"/>
        </w:rPr>
        <w:t xml:space="preserve">　　</w:t>
      </w:r>
      <w:r>
        <w:rPr>
          <w:rFonts w:hAnsi="宋体" w:cs="宋体" w:hint="eastAsia"/>
          <w:color w:val="000000"/>
          <w:szCs w:val="21"/>
        </w:rPr>
        <w:t xml:space="preserve">  </w:t>
      </w:r>
      <w:r>
        <w:rPr>
          <w:rFonts w:hAnsi="宋体" w:cs="宋体"/>
          <w:color w:val="000000"/>
          <w:szCs w:val="21"/>
        </w:rPr>
        <w:t>（</w:t>
      </w:r>
      <w:r>
        <w:rPr>
          <w:rFonts w:hAnsi="宋体" w:cs="宋体" w:hint="eastAsia"/>
          <w:color w:val="000000"/>
          <w:szCs w:val="21"/>
        </w:rPr>
        <w:t>6</w:t>
      </w:r>
      <w:r>
        <w:rPr>
          <w:rFonts w:hAnsi="宋体" w:cs="宋体"/>
          <w:color w:val="000000"/>
          <w:szCs w:val="21"/>
        </w:rPr>
        <w:t>）提出质疑的日期。</w:t>
      </w:r>
    </w:p>
    <w:p w14:paraId="078C4463" w14:textId="77777777" w:rsidR="00AE25BF" w:rsidRDefault="00000000">
      <w:pPr>
        <w:pStyle w:val="a2"/>
        <w:spacing w:line="360" w:lineRule="auto"/>
        <w:ind w:left="840" w:hangingChars="350" w:hanging="840"/>
        <w:rPr>
          <w:rFonts w:hAnsi="宋体" w:cs="宋体"/>
          <w:color w:val="000000"/>
          <w:szCs w:val="21"/>
        </w:rPr>
      </w:pPr>
      <w:r>
        <w:rPr>
          <w:rFonts w:hAnsi="宋体" w:cs="宋体" w:hint="eastAsia"/>
          <w:color w:val="000000"/>
          <w:szCs w:val="21"/>
        </w:rPr>
        <w:t xml:space="preserve">29.5   </w:t>
      </w:r>
      <w:r>
        <w:rPr>
          <w:rFonts w:hAnsi="宋体" w:cs="宋体"/>
          <w:color w:val="000000"/>
          <w:szCs w:val="21"/>
        </w:rPr>
        <w:t>采购代理机构不得拒收质疑供应商在质疑期内发出的质疑函，应当在收到质疑函后7个工作日内作出答复，并以书面形式通知质疑供应商和其他有关供应商。</w:t>
      </w:r>
      <w:r>
        <w:rPr>
          <w:rFonts w:hAnsi="宋体" w:cs="宋体"/>
          <w:color w:val="000000"/>
          <w:szCs w:val="21"/>
        </w:rPr>
        <w:lastRenderedPageBreak/>
        <w:t>质疑答复的内容不得涉及商业秘密。供应商对</w:t>
      </w:r>
      <w:r>
        <w:rPr>
          <w:rFonts w:hAnsi="宋体" w:cs="宋体" w:hint="eastAsia"/>
          <w:color w:val="000000"/>
          <w:szCs w:val="21"/>
        </w:rPr>
        <w:t>评标</w:t>
      </w:r>
      <w:r>
        <w:rPr>
          <w:rFonts w:hAnsi="宋体" w:cs="宋体"/>
          <w:color w:val="000000"/>
          <w:szCs w:val="21"/>
        </w:rPr>
        <w:t>过程、中标结果提出质疑的，采购代理机构可以组织原评标委员会协助答复质疑。</w:t>
      </w:r>
    </w:p>
    <w:p w14:paraId="2B283965" w14:textId="77777777" w:rsidR="00AE25BF" w:rsidRDefault="00000000">
      <w:pPr>
        <w:widowControl/>
        <w:spacing w:line="360" w:lineRule="auto"/>
        <w:ind w:left="840" w:hangingChars="350" w:hanging="840"/>
        <w:jc w:val="left"/>
        <w:rPr>
          <w:rFonts w:ascii="宋体" w:hAnsi="宋体" w:cs="宋体"/>
          <w:color w:val="000000"/>
          <w:kern w:val="0"/>
          <w:sz w:val="24"/>
          <w:szCs w:val="21"/>
        </w:rPr>
      </w:pPr>
      <w:r>
        <w:rPr>
          <w:rFonts w:ascii="宋体" w:hAnsi="宋体" w:cs="宋体" w:hint="eastAsia"/>
          <w:color w:val="000000"/>
          <w:kern w:val="0"/>
          <w:sz w:val="24"/>
          <w:szCs w:val="21"/>
        </w:rPr>
        <w:t xml:space="preserve">29.6   </w:t>
      </w:r>
      <w:r>
        <w:rPr>
          <w:rFonts w:ascii="宋体" w:hAnsi="宋体" w:cs="宋体"/>
          <w:color w:val="000000"/>
          <w:kern w:val="0"/>
          <w:sz w:val="24"/>
          <w:szCs w:val="21"/>
        </w:rPr>
        <w:t>采购人、采购代理机构认为供应商质疑不成立，或者成立但未对中标结果构成影响的，继续开展采购活动；认为供应商质疑成立且影响或者可能影响中标结果的，按照下列情况处理：</w:t>
      </w:r>
    </w:p>
    <w:p w14:paraId="412EB0B5" w14:textId="77777777" w:rsidR="00AE25BF" w:rsidRDefault="00000000">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w:t>
      </w:r>
      <w:r>
        <w:rPr>
          <w:rFonts w:ascii="宋体" w:hAnsi="宋体" w:cs="宋体" w:hint="eastAsia"/>
          <w:color w:val="000000"/>
          <w:kern w:val="0"/>
          <w:sz w:val="24"/>
          <w:szCs w:val="21"/>
        </w:rPr>
        <w:t>1</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文件提出的质疑，通过澄清或者修改可以继续开展</w:t>
      </w:r>
      <w:r>
        <w:rPr>
          <w:rFonts w:ascii="宋体" w:hAnsi="宋体" w:cs="宋体" w:hint="eastAsia"/>
          <w:color w:val="000000"/>
          <w:kern w:val="0"/>
          <w:sz w:val="24"/>
          <w:szCs w:val="21"/>
        </w:rPr>
        <w:t>招标</w:t>
      </w:r>
      <w:r>
        <w:rPr>
          <w:rFonts w:ascii="宋体" w:hAnsi="宋体" w:cs="宋体"/>
          <w:color w:val="000000"/>
          <w:kern w:val="0"/>
          <w:sz w:val="24"/>
          <w:szCs w:val="21"/>
        </w:rPr>
        <w:t>活动的，澄清或者修改</w:t>
      </w:r>
      <w:r>
        <w:rPr>
          <w:rFonts w:ascii="宋体" w:hAnsi="宋体" w:cs="宋体" w:hint="eastAsia"/>
          <w:color w:val="000000"/>
          <w:kern w:val="0"/>
          <w:sz w:val="24"/>
          <w:szCs w:val="21"/>
        </w:rPr>
        <w:t>招标</w:t>
      </w:r>
      <w:r>
        <w:rPr>
          <w:rFonts w:ascii="宋体" w:hAnsi="宋体" w:cs="宋体"/>
          <w:color w:val="000000"/>
          <w:kern w:val="0"/>
          <w:sz w:val="24"/>
          <w:szCs w:val="21"/>
        </w:rPr>
        <w:t>文件后继续开展采购活动；否则应当修改</w:t>
      </w:r>
      <w:r>
        <w:rPr>
          <w:rFonts w:ascii="宋体" w:hAnsi="宋体" w:cs="宋体" w:hint="eastAsia"/>
          <w:color w:val="000000"/>
          <w:kern w:val="0"/>
          <w:sz w:val="24"/>
          <w:szCs w:val="21"/>
        </w:rPr>
        <w:t>招标</w:t>
      </w:r>
      <w:r>
        <w:rPr>
          <w:rFonts w:ascii="宋体" w:hAnsi="宋体" w:cs="宋体"/>
          <w:color w:val="000000"/>
          <w:kern w:val="0"/>
          <w:sz w:val="24"/>
          <w:szCs w:val="21"/>
        </w:rPr>
        <w:t>文件后重新开展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373DE180" w14:textId="77777777" w:rsidR="00AE25BF" w:rsidRDefault="00000000">
      <w:pPr>
        <w:widowControl/>
        <w:spacing w:line="360" w:lineRule="auto"/>
        <w:ind w:left="1440" w:hangingChars="600" w:hanging="1440"/>
        <w:jc w:val="left"/>
        <w:rPr>
          <w:rFonts w:ascii="宋体" w:hAnsi="宋体" w:cs="宋体"/>
          <w:color w:val="000000"/>
          <w:kern w:val="0"/>
          <w:sz w:val="24"/>
          <w:szCs w:val="21"/>
        </w:rPr>
      </w:pPr>
      <w:r>
        <w:rPr>
          <w:rFonts w:ascii="宋体" w:hAnsi="宋体" w:cs="宋体"/>
          <w:color w:val="000000"/>
          <w:kern w:val="0"/>
          <w:sz w:val="24"/>
          <w:szCs w:val="21"/>
        </w:rPr>
        <w:t xml:space="preserve">　</w:t>
      </w:r>
      <w:r>
        <w:rPr>
          <w:rFonts w:ascii="宋体" w:hAnsi="宋体" w:cs="宋体" w:hint="eastAsia"/>
          <w:color w:val="000000"/>
          <w:kern w:val="0"/>
          <w:sz w:val="24"/>
          <w:szCs w:val="21"/>
        </w:rPr>
        <w:t xml:space="preserve">   </w:t>
      </w:r>
      <w:r>
        <w:rPr>
          <w:rFonts w:ascii="宋体" w:hAnsi="宋体" w:cs="宋体"/>
          <w:color w:val="000000"/>
          <w:kern w:val="0"/>
          <w:sz w:val="24"/>
          <w:szCs w:val="21"/>
        </w:rPr>
        <w:t xml:space="preserve">　（</w:t>
      </w:r>
      <w:r>
        <w:rPr>
          <w:rFonts w:ascii="宋体" w:hAnsi="宋体" w:cs="宋体" w:hint="eastAsia"/>
          <w:color w:val="000000"/>
          <w:kern w:val="0"/>
          <w:sz w:val="24"/>
          <w:szCs w:val="21"/>
        </w:rPr>
        <w:t>2</w:t>
      </w:r>
      <w:r>
        <w:rPr>
          <w:rFonts w:ascii="宋体" w:hAnsi="宋体" w:cs="宋体"/>
          <w:color w:val="000000"/>
          <w:kern w:val="0"/>
          <w:sz w:val="24"/>
          <w:szCs w:val="21"/>
        </w:rPr>
        <w:t>）对</w:t>
      </w:r>
      <w:r>
        <w:rPr>
          <w:rFonts w:ascii="宋体" w:hAnsi="宋体" w:cs="宋体" w:hint="eastAsia"/>
          <w:color w:val="000000"/>
          <w:kern w:val="0"/>
          <w:sz w:val="24"/>
          <w:szCs w:val="21"/>
        </w:rPr>
        <w:t>招标</w:t>
      </w:r>
      <w:r>
        <w:rPr>
          <w:rFonts w:ascii="宋体" w:hAnsi="宋体" w:cs="宋体"/>
          <w:color w:val="000000"/>
          <w:kern w:val="0"/>
          <w:sz w:val="24"/>
          <w:szCs w:val="21"/>
        </w:rPr>
        <w:t>过程、中标结果提出的质疑，合格供应商符合数量时，可以从合格的中标候选人中另行确定中标供应商的，应当另行确定中标供应商；否则应当重新开展</w:t>
      </w:r>
      <w:r>
        <w:rPr>
          <w:rFonts w:ascii="宋体" w:hAnsi="宋体" w:cs="宋体" w:hint="eastAsia"/>
          <w:color w:val="000000"/>
          <w:kern w:val="0"/>
          <w:sz w:val="24"/>
          <w:szCs w:val="21"/>
        </w:rPr>
        <w:t>招标</w:t>
      </w:r>
      <w:r>
        <w:rPr>
          <w:rFonts w:ascii="宋体" w:hAnsi="宋体" w:cs="宋体"/>
          <w:color w:val="000000"/>
          <w:kern w:val="0"/>
          <w:sz w:val="24"/>
          <w:szCs w:val="21"/>
        </w:rPr>
        <w:t>活动。</w:t>
      </w:r>
    </w:p>
    <w:p w14:paraId="5C00CBDB" w14:textId="77777777" w:rsidR="00AE25BF" w:rsidRDefault="00000000">
      <w:pPr>
        <w:pStyle w:val="30"/>
        <w:spacing w:line="360" w:lineRule="auto"/>
        <w:rPr>
          <w:rFonts w:hAnsi="宋体"/>
          <w:b w:val="0"/>
          <w:color w:val="000000"/>
        </w:rPr>
      </w:pPr>
      <w:bookmarkStart w:id="255" w:name="_Toc150435455"/>
      <w:bookmarkStart w:id="256" w:name="_Toc112527927"/>
      <w:bookmarkStart w:id="257" w:name="_Toc150268423"/>
      <w:r>
        <w:rPr>
          <w:rFonts w:hAnsi="宋体" w:hint="eastAsia"/>
          <w:color w:val="000000"/>
          <w:u w:val="none"/>
        </w:rPr>
        <w:t xml:space="preserve">30． </w:t>
      </w:r>
      <w:r>
        <w:rPr>
          <w:rFonts w:hAnsi="宋体" w:hint="eastAsia"/>
          <w:color w:val="000000"/>
          <w:u w:val="none"/>
        </w:rPr>
        <w:tab/>
        <w:t>其它</w:t>
      </w:r>
      <w:bookmarkEnd w:id="255"/>
      <w:bookmarkEnd w:id="256"/>
      <w:bookmarkEnd w:id="257"/>
    </w:p>
    <w:p w14:paraId="25998107" w14:textId="77777777" w:rsidR="00AE25BF" w:rsidRDefault="00000000">
      <w:pPr>
        <w:spacing w:line="360" w:lineRule="auto"/>
        <w:ind w:left="840" w:hangingChars="350" w:hanging="840"/>
        <w:jc w:val="left"/>
        <w:rPr>
          <w:rFonts w:ascii="宋体" w:hAnsi="宋体"/>
          <w:color w:val="000000"/>
          <w:sz w:val="24"/>
        </w:rPr>
      </w:pPr>
      <w:r>
        <w:rPr>
          <w:rFonts w:ascii="宋体" w:hAnsi="宋体" w:hint="eastAsia"/>
          <w:color w:val="000000"/>
          <w:sz w:val="24"/>
        </w:rPr>
        <w:t>30.1   如果被推荐的中标候选人被认为在本招标过程的竞争中有腐败和欺诈行为，则被拒绝授予合同。</w:t>
      </w:r>
    </w:p>
    <w:p w14:paraId="0CF7B5AC" w14:textId="77777777" w:rsidR="00AE25BF" w:rsidRDefault="00000000">
      <w:pPr>
        <w:spacing w:line="360" w:lineRule="auto"/>
        <w:ind w:left="900" w:hanging="900"/>
        <w:rPr>
          <w:rFonts w:ascii="宋体" w:hAnsi="宋体"/>
          <w:color w:val="000000"/>
          <w:sz w:val="24"/>
        </w:rPr>
      </w:pPr>
      <w:r>
        <w:rPr>
          <w:rFonts w:ascii="宋体" w:hAnsi="宋体" w:hint="eastAsia"/>
          <w:color w:val="000000"/>
          <w:sz w:val="24"/>
        </w:rPr>
        <w:t>30.1.1 “腐败行为”是指通过提供、给予、接受、索取任何有价值的东西来影响采购人在招标过程中或合同实施过程中的行为；</w:t>
      </w:r>
    </w:p>
    <w:p w14:paraId="16014FF1" w14:textId="77777777" w:rsidR="00AE25BF" w:rsidRDefault="00000000">
      <w:pPr>
        <w:pStyle w:val="a2"/>
        <w:spacing w:line="360" w:lineRule="auto"/>
        <w:ind w:left="840" w:hangingChars="350" w:hanging="840"/>
        <w:rPr>
          <w:rFonts w:hAnsi="宋体"/>
          <w:color w:val="000000"/>
          <w:kern w:val="2"/>
          <w:szCs w:val="24"/>
        </w:rPr>
      </w:pPr>
      <w:r>
        <w:rPr>
          <w:rFonts w:hAnsi="宋体" w:hint="eastAsia"/>
          <w:color w:val="000000"/>
          <w:kern w:val="2"/>
          <w:szCs w:val="24"/>
        </w:rPr>
        <w:t>30.1.2 “欺诈行为”是指为了影响招标过程或合同实施过程而谎报事实，损害采购人和公共利益，包括投标人之间串通投标（递交投标文件之前和之后），人为地使投标丧失竞争性，剥夺了采购人从竞争中所获得的利益。</w:t>
      </w:r>
    </w:p>
    <w:p w14:paraId="4B649CD4" w14:textId="77777777" w:rsidR="00AE25BF" w:rsidRDefault="00000000">
      <w:pPr>
        <w:spacing w:line="360" w:lineRule="auto"/>
        <w:rPr>
          <w:rFonts w:ascii="宋体" w:hAnsi="宋体"/>
          <w:color w:val="000000"/>
          <w:sz w:val="24"/>
        </w:rPr>
      </w:pPr>
      <w:r>
        <w:rPr>
          <w:rFonts w:ascii="宋体" w:hAnsi="宋体" w:hint="eastAsia"/>
          <w:color w:val="000000"/>
          <w:sz w:val="24"/>
        </w:rPr>
        <w:t>30.2   本招标文件的解释权属于采购人及采购代理机构。</w:t>
      </w:r>
    </w:p>
    <w:p w14:paraId="6DE14768" w14:textId="77777777" w:rsidR="00AE25BF" w:rsidRDefault="00000000">
      <w:pPr>
        <w:pStyle w:val="1"/>
        <w:rPr>
          <w:rStyle w:val="affc"/>
          <w:rFonts w:hAnsi="宋体"/>
          <w:b w:val="0"/>
          <w:kern w:val="2"/>
        </w:rPr>
      </w:pPr>
      <w:r>
        <w:rPr>
          <w:rFonts w:hAnsi="宋体"/>
          <w:color w:val="000000"/>
          <w:sz w:val="24"/>
        </w:rPr>
        <w:br w:type="page"/>
      </w:r>
      <w:bookmarkStart w:id="258" w:name="_Toc150435456"/>
      <w:r>
        <w:rPr>
          <w:rFonts w:hAnsi="宋体" w:hint="eastAsia"/>
          <w:bCs/>
          <w:color w:val="000000"/>
        </w:rPr>
        <w:lastRenderedPageBreak/>
        <w:t>第四章</w:t>
      </w:r>
      <w:r>
        <w:rPr>
          <w:rFonts w:hAnsi="宋体"/>
          <w:bCs/>
          <w:color w:val="000000"/>
        </w:rPr>
        <w:t xml:space="preserve">  </w:t>
      </w:r>
      <w:r>
        <w:rPr>
          <w:rFonts w:hAnsi="宋体" w:hint="eastAsia"/>
          <w:bCs/>
          <w:color w:val="000000"/>
        </w:rPr>
        <w:t>合同条款</w:t>
      </w:r>
      <w:bookmarkEnd w:id="258"/>
    </w:p>
    <w:p w14:paraId="767D4B2D" w14:textId="77777777" w:rsidR="00AE25BF" w:rsidRDefault="00AE25BF">
      <w:pPr>
        <w:rPr>
          <w:rFonts w:ascii="宋体" w:hAnsi="宋体"/>
          <w:sz w:val="30"/>
          <w:szCs w:val="30"/>
        </w:rPr>
      </w:pPr>
    </w:p>
    <w:p w14:paraId="3FB9FADA" w14:textId="77777777" w:rsidR="00AE25BF" w:rsidRDefault="00000000">
      <w:pPr>
        <w:jc w:val="center"/>
        <w:rPr>
          <w:rFonts w:ascii="宋体" w:hAnsi="宋体"/>
          <w:sz w:val="30"/>
          <w:szCs w:val="30"/>
        </w:rPr>
      </w:pPr>
      <w:r>
        <w:rPr>
          <w:rFonts w:ascii="宋体" w:hAnsi="宋体" w:hint="eastAsia"/>
          <w:sz w:val="30"/>
          <w:szCs w:val="30"/>
        </w:rPr>
        <w:t>（</w:t>
      </w:r>
      <w:r>
        <w:rPr>
          <w:rFonts w:ascii="宋体" w:hAnsi="宋体" w:hint="eastAsia"/>
          <w:sz w:val="24"/>
        </w:rPr>
        <w:t>以</w:t>
      </w:r>
      <w:r>
        <w:rPr>
          <w:rFonts w:ascii="宋体" w:hAnsi="宋体" w:hint="eastAsia"/>
          <w:color w:val="000000"/>
          <w:sz w:val="24"/>
        </w:rPr>
        <w:t>采购</w:t>
      </w:r>
      <w:r>
        <w:rPr>
          <w:rFonts w:ascii="宋体" w:hAnsi="宋体" w:hint="eastAsia"/>
          <w:sz w:val="24"/>
        </w:rPr>
        <w:t>人最终签订合同为准</w:t>
      </w:r>
      <w:r>
        <w:rPr>
          <w:rFonts w:ascii="宋体" w:hAnsi="宋体" w:hint="eastAsia"/>
          <w:sz w:val="30"/>
          <w:szCs w:val="30"/>
        </w:rPr>
        <w:t>）</w:t>
      </w:r>
    </w:p>
    <w:p w14:paraId="5CD960A0" w14:textId="77777777" w:rsidR="00AE25BF" w:rsidRDefault="00AE25BF">
      <w:pPr>
        <w:rPr>
          <w:rFonts w:ascii="宋体" w:hAnsi="宋体"/>
        </w:rPr>
      </w:pPr>
    </w:p>
    <w:p w14:paraId="1A5CB564" w14:textId="77777777" w:rsidR="00AE25BF" w:rsidRDefault="00AE25BF">
      <w:pPr>
        <w:spacing w:line="360" w:lineRule="auto"/>
        <w:ind w:firstLineChars="200" w:firstLine="480"/>
        <w:rPr>
          <w:rFonts w:ascii="宋体" w:hAnsi="宋体"/>
          <w:sz w:val="24"/>
        </w:rPr>
      </w:pPr>
    </w:p>
    <w:p w14:paraId="71A779F1" w14:textId="77777777" w:rsidR="00AE25BF" w:rsidRDefault="00AE25BF">
      <w:pPr>
        <w:spacing w:line="360" w:lineRule="auto"/>
        <w:ind w:firstLineChars="200" w:firstLine="480"/>
        <w:rPr>
          <w:rFonts w:ascii="宋体" w:hAnsi="宋体"/>
          <w:sz w:val="24"/>
        </w:rPr>
      </w:pPr>
    </w:p>
    <w:p w14:paraId="40FE10BB" w14:textId="77777777" w:rsidR="00AE25BF" w:rsidRDefault="00000000">
      <w:pPr>
        <w:spacing w:line="360" w:lineRule="auto"/>
        <w:rPr>
          <w:rFonts w:ascii="宋体" w:hAnsi="宋体"/>
        </w:rPr>
      </w:pPr>
      <w:r>
        <w:rPr>
          <w:rFonts w:ascii="宋体" w:hAnsi="宋体"/>
          <w:sz w:val="24"/>
        </w:rPr>
        <w:br w:type="page"/>
      </w:r>
    </w:p>
    <w:p w14:paraId="6DD4AB46" w14:textId="77777777" w:rsidR="00AE25BF" w:rsidRDefault="00AE25BF">
      <w:pPr>
        <w:spacing w:line="360" w:lineRule="auto"/>
        <w:rPr>
          <w:rFonts w:ascii="宋体" w:hAnsi="宋体"/>
        </w:rPr>
      </w:pPr>
    </w:p>
    <w:p w14:paraId="12BB985D" w14:textId="77777777" w:rsidR="00AE25BF" w:rsidRDefault="00000000">
      <w:pPr>
        <w:spacing w:line="360" w:lineRule="auto"/>
        <w:rPr>
          <w:rFonts w:ascii="宋体" w:hAnsi="宋体"/>
          <w:sz w:val="24"/>
        </w:rPr>
      </w:pPr>
      <w:r>
        <w:rPr>
          <w:rFonts w:ascii="宋体" w:hAnsi="宋体" w:hint="eastAsia"/>
          <w:sz w:val="24"/>
        </w:rPr>
        <w:t xml:space="preserve">编号： </w:t>
      </w:r>
    </w:p>
    <w:p w14:paraId="41D0EC0C" w14:textId="77777777" w:rsidR="00AE25BF" w:rsidRDefault="00AE25BF">
      <w:pPr>
        <w:spacing w:line="360" w:lineRule="auto"/>
        <w:ind w:left="238"/>
        <w:rPr>
          <w:rFonts w:ascii="宋体" w:hAnsi="宋体"/>
          <w:b/>
          <w:sz w:val="32"/>
        </w:rPr>
      </w:pPr>
    </w:p>
    <w:p w14:paraId="06FC4E0C" w14:textId="77777777" w:rsidR="00AE25BF" w:rsidRDefault="00AE25BF">
      <w:pPr>
        <w:spacing w:line="360" w:lineRule="auto"/>
        <w:ind w:left="238"/>
        <w:rPr>
          <w:rFonts w:ascii="宋体" w:hAnsi="宋体"/>
          <w:b/>
          <w:sz w:val="32"/>
        </w:rPr>
      </w:pPr>
    </w:p>
    <w:p w14:paraId="184AD2FE" w14:textId="77777777" w:rsidR="00AE25BF" w:rsidRDefault="00AE25BF">
      <w:pPr>
        <w:spacing w:line="360" w:lineRule="auto"/>
        <w:ind w:left="238"/>
        <w:rPr>
          <w:rFonts w:ascii="宋体" w:hAnsi="宋体"/>
          <w:b/>
          <w:sz w:val="32"/>
        </w:rPr>
      </w:pPr>
    </w:p>
    <w:p w14:paraId="098D0955" w14:textId="77777777" w:rsidR="00AE25BF" w:rsidRDefault="00000000">
      <w:pPr>
        <w:spacing w:line="360" w:lineRule="auto"/>
        <w:ind w:left="238"/>
        <w:jc w:val="center"/>
        <w:rPr>
          <w:rFonts w:ascii="宋体" w:hAnsi="宋体"/>
          <w:b/>
          <w:sz w:val="52"/>
        </w:rPr>
      </w:pPr>
      <w:r>
        <w:rPr>
          <w:rFonts w:ascii="宋体" w:hAnsi="宋体" w:hint="eastAsia"/>
          <w:b/>
          <w:sz w:val="52"/>
        </w:rPr>
        <w:t>房屋租赁合同</w:t>
      </w:r>
    </w:p>
    <w:p w14:paraId="02ABB80E" w14:textId="77777777" w:rsidR="00AE25BF" w:rsidRDefault="00AE25BF">
      <w:pPr>
        <w:spacing w:line="360" w:lineRule="auto"/>
        <w:ind w:left="238"/>
        <w:rPr>
          <w:rFonts w:ascii="宋体" w:hAnsi="宋体"/>
          <w:b/>
          <w:sz w:val="24"/>
        </w:rPr>
      </w:pPr>
    </w:p>
    <w:p w14:paraId="10C0B114" w14:textId="77777777" w:rsidR="00AE25BF" w:rsidRDefault="00AE25BF">
      <w:pPr>
        <w:spacing w:line="360" w:lineRule="auto"/>
        <w:ind w:left="240"/>
        <w:rPr>
          <w:rFonts w:ascii="宋体" w:hAnsi="宋体"/>
          <w:b/>
          <w:sz w:val="24"/>
        </w:rPr>
      </w:pPr>
    </w:p>
    <w:p w14:paraId="4B560464" w14:textId="77777777" w:rsidR="00AE25BF" w:rsidRDefault="00AE25BF">
      <w:pPr>
        <w:spacing w:line="360" w:lineRule="auto"/>
        <w:ind w:left="240"/>
        <w:rPr>
          <w:rFonts w:ascii="宋体" w:hAnsi="宋体"/>
          <w:b/>
          <w:sz w:val="24"/>
        </w:rPr>
      </w:pPr>
    </w:p>
    <w:p w14:paraId="3DF33CAE" w14:textId="77777777" w:rsidR="00AE25BF" w:rsidRDefault="00AE25BF">
      <w:pPr>
        <w:spacing w:line="360" w:lineRule="auto"/>
        <w:ind w:left="240"/>
        <w:rPr>
          <w:rFonts w:ascii="宋体" w:hAnsi="宋体"/>
          <w:b/>
          <w:sz w:val="24"/>
        </w:rPr>
      </w:pPr>
    </w:p>
    <w:p w14:paraId="376BBC93" w14:textId="77777777" w:rsidR="00AE25BF" w:rsidRDefault="00AE25BF">
      <w:pPr>
        <w:spacing w:line="360" w:lineRule="auto"/>
        <w:ind w:left="240"/>
        <w:rPr>
          <w:rFonts w:ascii="宋体" w:hAnsi="宋体"/>
          <w:b/>
          <w:sz w:val="24"/>
        </w:rPr>
      </w:pPr>
    </w:p>
    <w:p w14:paraId="3B2E1351" w14:textId="77777777" w:rsidR="00AE25BF" w:rsidRDefault="00AE25BF">
      <w:pPr>
        <w:spacing w:line="360" w:lineRule="auto"/>
        <w:ind w:left="240"/>
        <w:rPr>
          <w:rFonts w:ascii="宋体" w:hAnsi="宋体"/>
          <w:b/>
          <w:sz w:val="24"/>
        </w:rPr>
      </w:pPr>
    </w:p>
    <w:p w14:paraId="71A7E1F0" w14:textId="77777777" w:rsidR="00AE25BF" w:rsidRDefault="00AE25BF">
      <w:pPr>
        <w:spacing w:line="360" w:lineRule="auto"/>
        <w:ind w:left="240"/>
        <w:rPr>
          <w:rFonts w:ascii="宋体" w:hAnsi="宋体"/>
          <w:b/>
          <w:sz w:val="24"/>
        </w:rPr>
      </w:pPr>
    </w:p>
    <w:p w14:paraId="5093BA62" w14:textId="77777777" w:rsidR="00AE25BF" w:rsidRDefault="00AE25BF">
      <w:pPr>
        <w:spacing w:line="360" w:lineRule="auto"/>
        <w:ind w:left="240"/>
        <w:rPr>
          <w:rFonts w:ascii="宋体" w:hAnsi="宋体"/>
          <w:b/>
          <w:sz w:val="24"/>
        </w:rPr>
      </w:pPr>
    </w:p>
    <w:p w14:paraId="4E6227BA" w14:textId="77777777" w:rsidR="00AE25BF" w:rsidRDefault="00AE25BF">
      <w:pPr>
        <w:spacing w:line="360" w:lineRule="auto"/>
        <w:ind w:left="240"/>
        <w:rPr>
          <w:rFonts w:ascii="宋体" w:hAnsi="宋体"/>
          <w:b/>
          <w:sz w:val="24"/>
        </w:rPr>
      </w:pPr>
    </w:p>
    <w:p w14:paraId="269AFA84" w14:textId="77777777" w:rsidR="00AE25BF" w:rsidRDefault="00AE25BF">
      <w:pPr>
        <w:spacing w:line="360" w:lineRule="auto"/>
        <w:ind w:left="240"/>
        <w:rPr>
          <w:rFonts w:ascii="宋体" w:hAnsi="宋体"/>
          <w:b/>
          <w:sz w:val="24"/>
        </w:rPr>
      </w:pPr>
    </w:p>
    <w:p w14:paraId="22895BAB" w14:textId="77777777" w:rsidR="00AE25BF" w:rsidRDefault="00000000">
      <w:pPr>
        <w:spacing w:line="360" w:lineRule="auto"/>
        <w:ind w:left="240"/>
        <w:rPr>
          <w:rFonts w:ascii="宋体" w:hAnsi="宋体"/>
          <w:b/>
          <w:sz w:val="24"/>
        </w:rPr>
      </w:pPr>
      <w:r>
        <w:rPr>
          <w:rFonts w:ascii="宋体" w:hAnsi="宋体" w:hint="eastAsia"/>
          <w:b/>
          <w:sz w:val="24"/>
        </w:rPr>
        <w:t xml:space="preserve"> </w:t>
      </w:r>
    </w:p>
    <w:p w14:paraId="0A8E6E10" w14:textId="77777777" w:rsidR="00AE25BF" w:rsidRDefault="00AE25BF">
      <w:pPr>
        <w:spacing w:line="360" w:lineRule="auto"/>
        <w:ind w:left="240"/>
        <w:rPr>
          <w:rFonts w:ascii="宋体" w:hAnsi="宋体"/>
          <w:b/>
          <w:sz w:val="24"/>
        </w:rPr>
      </w:pPr>
    </w:p>
    <w:p w14:paraId="15212578" w14:textId="77777777" w:rsidR="00AE25BF" w:rsidRDefault="00AE25BF">
      <w:pPr>
        <w:spacing w:line="360" w:lineRule="auto"/>
        <w:ind w:left="240"/>
        <w:rPr>
          <w:rFonts w:ascii="宋体" w:hAnsi="宋体"/>
          <w:b/>
          <w:sz w:val="24"/>
        </w:rPr>
      </w:pPr>
    </w:p>
    <w:p w14:paraId="33A73546" w14:textId="77777777" w:rsidR="00AE25BF" w:rsidRDefault="00AE25BF">
      <w:pPr>
        <w:spacing w:line="360" w:lineRule="auto"/>
        <w:rPr>
          <w:rFonts w:ascii="宋体" w:hAnsi="宋体"/>
          <w:sz w:val="24"/>
        </w:rPr>
      </w:pPr>
    </w:p>
    <w:p w14:paraId="30B39F9D" w14:textId="77777777" w:rsidR="00AE25BF" w:rsidRDefault="00000000">
      <w:pPr>
        <w:spacing w:line="360" w:lineRule="auto"/>
        <w:jc w:val="left"/>
        <w:rPr>
          <w:rFonts w:ascii="宋体" w:hAnsi="宋体"/>
          <w:b/>
          <w:bCs/>
          <w:sz w:val="32"/>
        </w:rPr>
      </w:pPr>
      <w:r>
        <w:rPr>
          <w:rFonts w:ascii="宋体" w:hAnsi="宋体" w:hint="eastAsia"/>
          <w:b/>
          <w:sz w:val="30"/>
        </w:rPr>
        <w:t xml:space="preserve">甲  方 </w:t>
      </w:r>
      <w:r>
        <w:rPr>
          <w:rFonts w:ascii="宋体" w:hAnsi="宋体"/>
          <w:b/>
          <w:sz w:val="30"/>
        </w:rPr>
        <w:t>：</w:t>
      </w:r>
      <w:r>
        <w:rPr>
          <w:rFonts w:ascii="宋体" w:hAnsi="宋体"/>
          <w:b/>
          <w:bCs/>
          <w:sz w:val="32"/>
        </w:rPr>
        <w:t>北京</w:t>
      </w:r>
      <w:r>
        <w:rPr>
          <w:rFonts w:ascii="宋体" w:hAnsi="宋体" w:hint="eastAsia"/>
          <w:b/>
          <w:bCs/>
          <w:sz w:val="32"/>
        </w:rPr>
        <w:t>林业大学</w:t>
      </w:r>
    </w:p>
    <w:p w14:paraId="75FF1410" w14:textId="77777777" w:rsidR="00AE25BF" w:rsidRDefault="00000000">
      <w:pPr>
        <w:spacing w:line="360" w:lineRule="auto"/>
        <w:jc w:val="left"/>
        <w:rPr>
          <w:rFonts w:ascii="宋体" w:hAnsi="宋体"/>
          <w:b/>
          <w:bCs/>
          <w:sz w:val="32"/>
        </w:rPr>
      </w:pPr>
      <w:r>
        <w:rPr>
          <w:rFonts w:ascii="宋体" w:hAnsi="宋体" w:hint="eastAsia"/>
          <w:b/>
          <w:sz w:val="30"/>
        </w:rPr>
        <w:t xml:space="preserve">乙 </w:t>
      </w:r>
      <w:r>
        <w:rPr>
          <w:rFonts w:ascii="宋体" w:hAnsi="宋体"/>
          <w:b/>
          <w:sz w:val="30"/>
        </w:rPr>
        <w:t xml:space="preserve"> </w:t>
      </w:r>
      <w:r>
        <w:rPr>
          <w:rFonts w:ascii="宋体" w:hAnsi="宋体" w:hint="eastAsia"/>
          <w:b/>
          <w:sz w:val="30"/>
        </w:rPr>
        <w:t xml:space="preserve">方 </w:t>
      </w:r>
      <w:r>
        <w:rPr>
          <w:rFonts w:ascii="宋体" w:hAnsi="宋体"/>
          <w:b/>
          <w:sz w:val="30"/>
        </w:rPr>
        <w:t>:</w:t>
      </w:r>
      <w:r>
        <w:rPr>
          <w:rFonts w:ascii="宋体" w:hAnsi="宋体"/>
          <w:b/>
          <w:bCs/>
          <w:sz w:val="32"/>
        </w:rPr>
        <w:t xml:space="preserve"> </w:t>
      </w:r>
    </w:p>
    <w:p w14:paraId="55B19555" w14:textId="77777777" w:rsidR="00AE25BF" w:rsidRDefault="00000000">
      <w:pPr>
        <w:jc w:val="center"/>
        <w:rPr>
          <w:rFonts w:ascii="宋体" w:hAnsi="宋体"/>
          <w:b/>
          <w:sz w:val="28"/>
        </w:rPr>
      </w:pPr>
      <w:r>
        <w:rPr>
          <w:rFonts w:ascii="宋体" w:hAnsi="宋体"/>
          <w:sz w:val="24"/>
        </w:rPr>
        <w:br w:type="page"/>
      </w:r>
      <w:r>
        <w:rPr>
          <w:rFonts w:ascii="宋体" w:hAnsi="宋体" w:hint="eastAsia"/>
          <w:b/>
          <w:sz w:val="28"/>
        </w:rPr>
        <w:lastRenderedPageBreak/>
        <w:t>目</w:t>
      </w:r>
      <w:r>
        <w:rPr>
          <w:rFonts w:ascii="宋体" w:hAnsi="宋体"/>
          <w:b/>
          <w:sz w:val="28"/>
        </w:rPr>
        <w:t xml:space="preserve">    </w:t>
      </w:r>
      <w:r>
        <w:rPr>
          <w:rFonts w:ascii="宋体" w:hAnsi="宋体" w:hint="eastAsia"/>
          <w:b/>
          <w:sz w:val="28"/>
        </w:rPr>
        <w:t>录</w:t>
      </w:r>
    </w:p>
    <w:p w14:paraId="18BAD0E6" w14:textId="77777777" w:rsidR="00AE25BF" w:rsidRDefault="00AE25BF">
      <w:pPr>
        <w:spacing w:line="360" w:lineRule="auto"/>
        <w:rPr>
          <w:rFonts w:ascii="宋体" w:hAnsi="宋体"/>
          <w:b/>
          <w:sz w:val="28"/>
          <w:u w:val="double"/>
        </w:rPr>
      </w:pPr>
    </w:p>
    <w:p w14:paraId="51ECB410" w14:textId="77777777" w:rsidR="00AE25BF" w:rsidRDefault="00000000">
      <w:pPr>
        <w:spacing w:line="360" w:lineRule="auto"/>
        <w:rPr>
          <w:rFonts w:ascii="宋体" w:hAnsi="宋体"/>
          <w:sz w:val="24"/>
        </w:rPr>
      </w:pPr>
      <w:r>
        <w:rPr>
          <w:rFonts w:ascii="宋体" w:hAnsi="宋体" w:hint="eastAsia"/>
          <w:sz w:val="24"/>
        </w:rPr>
        <w:t xml:space="preserve">       </w:t>
      </w:r>
    </w:p>
    <w:p w14:paraId="00C49F9C"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w:t>
      </w:r>
      <w:r>
        <w:rPr>
          <w:rFonts w:ascii="宋体" w:hAnsi="宋体" w:hint="eastAsia"/>
          <w:sz w:val="28"/>
          <w:szCs w:val="28"/>
        </w:rPr>
        <w:tab/>
        <w:t>合同当事人</w:t>
      </w:r>
    </w:p>
    <w:p w14:paraId="122BD654"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2．</w:t>
      </w:r>
      <w:r>
        <w:rPr>
          <w:rFonts w:ascii="宋体" w:hAnsi="宋体" w:hint="eastAsia"/>
          <w:sz w:val="28"/>
          <w:szCs w:val="28"/>
        </w:rPr>
        <w:tab/>
        <w:t>房屋情况</w:t>
      </w:r>
    </w:p>
    <w:p w14:paraId="36C9FFE7"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3．</w:t>
      </w:r>
      <w:r>
        <w:rPr>
          <w:rFonts w:ascii="宋体" w:hAnsi="宋体" w:hint="eastAsia"/>
          <w:sz w:val="28"/>
          <w:szCs w:val="28"/>
        </w:rPr>
        <w:tab/>
        <w:t>租赁期限</w:t>
      </w:r>
    </w:p>
    <w:p w14:paraId="7E6B0669"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4．</w:t>
      </w:r>
      <w:r>
        <w:rPr>
          <w:rFonts w:ascii="宋体" w:hAnsi="宋体" w:hint="eastAsia"/>
          <w:sz w:val="28"/>
          <w:szCs w:val="28"/>
        </w:rPr>
        <w:tab/>
        <w:t>租金、押金及</w:t>
      </w:r>
      <w:r>
        <w:rPr>
          <w:rFonts w:ascii="宋体" w:hAnsi="宋体"/>
          <w:sz w:val="28"/>
          <w:szCs w:val="28"/>
        </w:rPr>
        <w:t>其他费用</w:t>
      </w:r>
    </w:p>
    <w:p w14:paraId="6AE1E938" w14:textId="77777777" w:rsidR="00AE25BF" w:rsidRDefault="00000000">
      <w:pPr>
        <w:spacing w:line="360" w:lineRule="auto"/>
        <w:ind w:left="840" w:hanging="600"/>
        <w:rPr>
          <w:rFonts w:ascii="宋体" w:hAnsi="宋体"/>
          <w:sz w:val="28"/>
          <w:szCs w:val="28"/>
        </w:rPr>
      </w:pPr>
      <w:r>
        <w:rPr>
          <w:rFonts w:ascii="宋体" w:hAnsi="宋体" w:hint="eastAsia"/>
          <w:sz w:val="28"/>
          <w:szCs w:val="28"/>
        </w:rPr>
        <w:t>5．</w:t>
      </w:r>
      <w:r>
        <w:rPr>
          <w:rFonts w:ascii="宋体" w:hAnsi="宋体" w:hint="eastAsia"/>
          <w:sz w:val="28"/>
          <w:szCs w:val="28"/>
        </w:rPr>
        <w:tab/>
        <w:t>币种</w:t>
      </w:r>
    </w:p>
    <w:p w14:paraId="77BD0BF1"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6．</w:t>
      </w:r>
      <w:r>
        <w:rPr>
          <w:rFonts w:ascii="宋体" w:hAnsi="宋体" w:hint="eastAsia"/>
          <w:sz w:val="28"/>
          <w:szCs w:val="28"/>
        </w:rPr>
        <w:tab/>
        <w:t>房屋交付</w:t>
      </w:r>
    </w:p>
    <w:p w14:paraId="2A800D78"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7．</w:t>
      </w:r>
      <w:r>
        <w:rPr>
          <w:rFonts w:ascii="宋体" w:hAnsi="宋体" w:hint="eastAsia"/>
          <w:sz w:val="28"/>
          <w:szCs w:val="28"/>
        </w:rPr>
        <w:tab/>
        <w:t>经营管理</w:t>
      </w:r>
    </w:p>
    <w:p w14:paraId="0D91843F" w14:textId="77777777" w:rsidR="00AE25BF" w:rsidRDefault="00000000">
      <w:pPr>
        <w:spacing w:line="360" w:lineRule="auto"/>
        <w:ind w:left="840" w:hanging="600"/>
        <w:rPr>
          <w:rFonts w:ascii="宋体" w:hAnsi="宋体"/>
          <w:sz w:val="28"/>
          <w:szCs w:val="28"/>
        </w:rPr>
      </w:pPr>
      <w:r>
        <w:rPr>
          <w:rFonts w:ascii="宋体" w:hAnsi="宋体" w:hint="eastAsia"/>
          <w:sz w:val="28"/>
          <w:szCs w:val="28"/>
        </w:rPr>
        <w:t>8．</w:t>
      </w:r>
      <w:r>
        <w:rPr>
          <w:rFonts w:ascii="宋体" w:hAnsi="宋体" w:hint="eastAsia"/>
          <w:sz w:val="28"/>
          <w:szCs w:val="28"/>
        </w:rPr>
        <w:tab/>
        <w:t>其他费用</w:t>
      </w:r>
    </w:p>
    <w:p w14:paraId="228B1B96"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9．</w:t>
      </w:r>
      <w:r>
        <w:rPr>
          <w:rFonts w:ascii="宋体" w:hAnsi="宋体" w:hint="eastAsia"/>
          <w:sz w:val="28"/>
          <w:szCs w:val="28"/>
        </w:rPr>
        <w:tab/>
        <w:t>合同终止</w:t>
      </w:r>
    </w:p>
    <w:p w14:paraId="4DAE13E5"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10．</w:t>
      </w:r>
      <w:r>
        <w:rPr>
          <w:rFonts w:ascii="宋体" w:hAnsi="宋体" w:hint="eastAsia"/>
          <w:sz w:val="28"/>
          <w:szCs w:val="28"/>
        </w:rPr>
        <w:tab/>
        <w:t>房屋返还</w:t>
      </w:r>
    </w:p>
    <w:p w14:paraId="2A3E2032"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11．</w:t>
      </w:r>
      <w:r>
        <w:rPr>
          <w:rFonts w:ascii="宋体" w:hAnsi="宋体" w:hint="eastAsia"/>
          <w:sz w:val="28"/>
          <w:szCs w:val="28"/>
        </w:rPr>
        <w:tab/>
        <w:t>违约责任</w:t>
      </w:r>
    </w:p>
    <w:p w14:paraId="2C65D623"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12．</w:t>
      </w:r>
      <w:r>
        <w:rPr>
          <w:rFonts w:ascii="宋体" w:hAnsi="宋体" w:hint="eastAsia"/>
          <w:sz w:val="28"/>
          <w:szCs w:val="28"/>
        </w:rPr>
        <w:tab/>
        <w:t>责任的免除</w:t>
      </w:r>
    </w:p>
    <w:p w14:paraId="59D4CA7D"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13．</w:t>
      </w:r>
      <w:r>
        <w:rPr>
          <w:rFonts w:ascii="宋体" w:hAnsi="宋体" w:hint="eastAsia"/>
          <w:sz w:val="28"/>
          <w:szCs w:val="28"/>
        </w:rPr>
        <w:tab/>
        <w:t>保密条款</w:t>
      </w:r>
    </w:p>
    <w:p w14:paraId="53690C14"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14．</w:t>
      </w:r>
      <w:r>
        <w:rPr>
          <w:rFonts w:ascii="宋体" w:hAnsi="宋体" w:hint="eastAsia"/>
          <w:sz w:val="28"/>
          <w:szCs w:val="28"/>
        </w:rPr>
        <w:tab/>
        <w:t>放弃权利</w:t>
      </w:r>
    </w:p>
    <w:p w14:paraId="00013FF9"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15．</w:t>
      </w:r>
      <w:r>
        <w:rPr>
          <w:rFonts w:ascii="宋体" w:hAnsi="宋体" w:hint="eastAsia"/>
          <w:sz w:val="28"/>
          <w:szCs w:val="28"/>
        </w:rPr>
        <w:tab/>
        <w:t>通知送达</w:t>
      </w:r>
    </w:p>
    <w:p w14:paraId="4AFFEBBA"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16．</w:t>
      </w:r>
      <w:r>
        <w:rPr>
          <w:rFonts w:ascii="宋体" w:hAnsi="宋体" w:hint="eastAsia"/>
          <w:sz w:val="28"/>
          <w:szCs w:val="28"/>
        </w:rPr>
        <w:tab/>
        <w:t>争议解决</w:t>
      </w:r>
    </w:p>
    <w:p w14:paraId="57032838"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17．</w:t>
      </w:r>
      <w:r>
        <w:rPr>
          <w:rFonts w:ascii="宋体" w:hAnsi="宋体" w:hint="eastAsia"/>
          <w:sz w:val="28"/>
          <w:szCs w:val="28"/>
        </w:rPr>
        <w:tab/>
        <w:t>附件、语言</w:t>
      </w:r>
    </w:p>
    <w:p w14:paraId="2F2AD864"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18．</w:t>
      </w:r>
      <w:r>
        <w:rPr>
          <w:rFonts w:ascii="宋体" w:hAnsi="宋体" w:hint="eastAsia"/>
          <w:sz w:val="28"/>
          <w:szCs w:val="28"/>
        </w:rPr>
        <w:tab/>
        <w:t>补充协议</w:t>
      </w:r>
    </w:p>
    <w:p w14:paraId="19BC4B53" w14:textId="77777777" w:rsidR="00AE25BF" w:rsidRDefault="00000000">
      <w:pPr>
        <w:tabs>
          <w:tab w:val="left" w:pos="840"/>
        </w:tabs>
        <w:spacing w:line="360" w:lineRule="auto"/>
        <w:ind w:left="840" w:hanging="600"/>
        <w:rPr>
          <w:rFonts w:ascii="宋体" w:hAnsi="宋体"/>
          <w:sz w:val="28"/>
          <w:szCs w:val="28"/>
        </w:rPr>
      </w:pPr>
      <w:r>
        <w:rPr>
          <w:rFonts w:ascii="宋体" w:hAnsi="宋体" w:hint="eastAsia"/>
          <w:sz w:val="28"/>
          <w:szCs w:val="28"/>
        </w:rPr>
        <w:t>19．</w:t>
      </w:r>
      <w:r>
        <w:rPr>
          <w:rFonts w:ascii="宋体" w:hAnsi="宋体" w:hint="eastAsia"/>
          <w:sz w:val="28"/>
          <w:szCs w:val="28"/>
        </w:rPr>
        <w:tab/>
        <w:t>其他</w:t>
      </w:r>
    </w:p>
    <w:p w14:paraId="67A25E35" w14:textId="77777777" w:rsidR="00AE25BF" w:rsidRDefault="00000000">
      <w:pPr>
        <w:rPr>
          <w:rFonts w:ascii="宋体" w:hAnsi="宋体"/>
          <w:sz w:val="24"/>
        </w:rPr>
      </w:pPr>
      <w:r>
        <w:rPr>
          <w:rFonts w:ascii="宋体" w:hAnsi="宋体"/>
          <w:sz w:val="24"/>
        </w:rPr>
        <w:br w:type="page"/>
      </w:r>
    </w:p>
    <w:p w14:paraId="5B04F3CA" w14:textId="77777777" w:rsidR="00AE25BF" w:rsidRDefault="00000000">
      <w:pPr>
        <w:spacing w:line="360" w:lineRule="auto"/>
        <w:jc w:val="center"/>
        <w:outlineLvl w:val="0"/>
        <w:rPr>
          <w:rFonts w:ascii="宋体" w:hAnsi="宋体"/>
          <w:b/>
          <w:sz w:val="44"/>
        </w:rPr>
      </w:pPr>
      <w:bookmarkStart w:id="259" w:name="_Toc150435457"/>
      <w:bookmarkStart w:id="260" w:name="_Toc150268425"/>
      <w:r>
        <w:rPr>
          <w:rFonts w:ascii="宋体" w:hAnsi="宋体" w:hint="eastAsia"/>
          <w:b/>
          <w:sz w:val="44"/>
        </w:rPr>
        <w:lastRenderedPageBreak/>
        <w:t>房屋租赁合同</w:t>
      </w:r>
      <w:bookmarkEnd w:id="259"/>
      <w:bookmarkEnd w:id="260"/>
    </w:p>
    <w:p w14:paraId="680972BC" w14:textId="77777777" w:rsidR="00AE25BF" w:rsidRDefault="00AE25BF">
      <w:pPr>
        <w:spacing w:line="360" w:lineRule="auto"/>
        <w:ind w:firstLineChars="200" w:firstLine="480"/>
        <w:rPr>
          <w:rFonts w:ascii="宋体" w:hAnsi="宋体"/>
          <w:sz w:val="24"/>
        </w:rPr>
      </w:pPr>
    </w:p>
    <w:p w14:paraId="4D8374C8" w14:textId="77777777" w:rsidR="00AE25BF" w:rsidRDefault="00000000">
      <w:pPr>
        <w:spacing w:line="360" w:lineRule="auto"/>
        <w:ind w:firstLineChars="200" w:firstLine="480"/>
        <w:rPr>
          <w:rFonts w:ascii="宋体" w:hAnsi="宋体"/>
          <w:sz w:val="24"/>
        </w:rPr>
      </w:pPr>
      <w:r>
        <w:rPr>
          <w:rFonts w:ascii="宋体" w:hAnsi="宋体" w:hint="eastAsia"/>
          <w:sz w:val="24"/>
        </w:rPr>
        <w:t>本《房屋租赁合同》（简称“本合同”）由</w:t>
      </w:r>
      <w:r>
        <w:rPr>
          <w:rFonts w:ascii="宋体" w:hAnsi="宋体" w:hint="eastAsia"/>
          <w:sz w:val="24"/>
          <w:u w:val="single"/>
        </w:rPr>
        <w:t>北京林业大学</w:t>
      </w:r>
      <w:r>
        <w:rPr>
          <w:rFonts w:ascii="宋体" w:hAnsi="宋体"/>
          <w:sz w:val="24"/>
        </w:rPr>
        <w:t>（</w:t>
      </w:r>
      <w:r>
        <w:rPr>
          <w:rFonts w:ascii="宋体" w:hAnsi="宋体" w:hint="eastAsia"/>
          <w:sz w:val="24"/>
        </w:rPr>
        <w:t>简称“甲方”</w:t>
      </w:r>
      <w:r>
        <w:rPr>
          <w:rFonts w:ascii="宋体" w:hAnsi="宋体"/>
          <w:sz w:val="24"/>
        </w:rPr>
        <w:t>）</w:t>
      </w:r>
      <w:r>
        <w:rPr>
          <w:rFonts w:ascii="宋体" w:hAnsi="宋体" w:hint="eastAsia"/>
          <w:sz w:val="24"/>
        </w:rPr>
        <w:t>、与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（简称“乙方”）于</w:t>
      </w:r>
      <w:r>
        <w:rPr>
          <w:rFonts w:ascii="宋体" w:hAnsi="宋体" w:hint="eastAsia"/>
          <w:sz w:val="24"/>
          <w:u w:val="single"/>
        </w:rPr>
        <w:t>2023</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签署。双方根据《中华人民共和国民法典》及其他有关法律、法规的规定，本着公平合理、诚实信用的原则，在平等协商基础上达成本合同如下条款，共同遵照执行。</w:t>
      </w:r>
    </w:p>
    <w:p w14:paraId="4723F85E" w14:textId="77777777" w:rsidR="00AE25BF" w:rsidRDefault="00AE25BF">
      <w:pPr>
        <w:spacing w:line="360" w:lineRule="auto"/>
        <w:ind w:left="720" w:hanging="720"/>
        <w:rPr>
          <w:rFonts w:ascii="宋体" w:hAnsi="宋体"/>
          <w:b/>
          <w:sz w:val="24"/>
        </w:rPr>
      </w:pPr>
    </w:p>
    <w:p w14:paraId="49FC1493" w14:textId="77777777" w:rsidR="00AE25BF" w:rsidRDefault="00000000">
      <w:pPr>
        <w:spacing w:line="360" w:lineRule="auto"/>
        <w:ind w:left="720" w:hanging="720"/>
        <w:rPr>
          <w:rFonts w:ascii="宋体" w:hAnsi="宋体"/>
          <w:b/>
          <w:sz w:val="24"/>
        </w:rPr>
      </w:pPr>
      <w:r>
        <w:rPr>
          <w:rFonts w:ascii="宋体" w:hAnsi="宋体"/>
          <w:b/>
          <w:sz w:val="24"/>
        </w:rPr>
        <w:t>1</w:t>
      </w:r>
      <w:r>
        <w:rPr>
          <w:rFonts w:ascii="宋体" w:hAnsi="宋体" w:hint="eastAsia"/>
          <w:b/>
          <w:sz w:val="24"/>
        </w:rPr>
        <w:t>．合同当事人：</w:t>
      </w:r>
    </w:p>
    <w:p w14:paraId="66AE30DA" w14:textId="77777777" w:rsidR="00AE25BF" w:rsidRDefault="00000000">
      <w:pPr>
        <w:spacing w:line="360" w:lineRule="auto"/>
        <w:ind w:left="720"/>
        <w:outlineLvl w:val="0"/>
        <w:rPr>
          <w:rFonts w:ascii="宋体" w:hAnsi="宋体"/>
          <w:color w:val="000000"/>
          <w:sz w:val="24"/>
        </w:rPr>
      </w:pPr>
      <w:bookmarkStart w:id="261" w:name="_Toc150268426"/>
      <w:bookmarkStart w:id="262" w:name="_Toc150435458"/>
      <w:r>
        <w:rPr>
          <w:rFonts w:ascii="宋体" w:hAnsi="宋体" w:hint="eastAsia"/>
          <w:b/>
          <w:spacing w:val="81"/>
          <w:sz w:val="24"/>
        </w:rPr>
        <w:t>甲方</w:t>
      </w:r>
      <w:r>
        <w:rPr>
          <w:rFonts w:ascii="宋体" w:hAnsi="宋体" w:hint="eastAsia"/>
          <w:sz w:val="24"/>
        </w:rPr>
        <w:t>：</w:t>
      </w:r>
      <w:r>
        <w:rPr>
          <w:rFonts w:ascii="宋体" w:hAnsi="宋体" w:hint="eastAsia"/>
          <w:color w:val="FF0000"/>
          <w:sz w:val="24"/>
        </w:rPr>
        <w:t xml:space="preserve"> </w:t>
      </w:r>
      <w:r>
        <w:rPr>
          <w:rFonts w:ascii="宋体" w:hAnsi="宋体" w:hint="eastAsia"/>
          <w:sz w:val="24"/>
        </w:rPr>
        <w:t>北京林业大学</w:t>
      </w:r>
      <w:bookmarkEnd w:id="261"/>
      <w:bookmarkEnd w:id="262"/>
    </w:p>
    <w:p w14:paraId="43951926" w14:textId="77777777" w:rsidR="00AE25BF" w:rsidRDefault="00000000">
      <w:pPr>
        <w:spacing w:line="360" w:lineRule="auto"/>
        <w:ind w:left="720"/>
        <w:outlineLvl w:val="0"/>
        <w:rPr>
          <w:rFonts w:ascii="宋体" w:hAnsi="宋体"/>
          <w:sz w:val="24"/>
        </w:rPr>
      </w:pPr>
      <w:bookmarkStart w:id="263" w:name="_Toc150435459"/>
      <w:bookmarkStart w:id="264" w:name="_Toc150268427"/>
      <w:r>
        <w:rPr>
          <w:rFonts w:ascii="宋体" w:hAnsi="宋体" w:hint="eastAsia"/>
          <w:spacing w:val="30"/>
          <w:sz w:val="24"/>
        </w:rPr>
        <w:t>法定地址</w:t>
      </w:r>
      <w:r>
        <w:rPr>
          <w:rFonts w:ascii="宋体" w:hAnsi="宋体" w:hint="eastAsia"/>
          <w:sz w:val="24"/>
        </w:rPr>
        <w:t>：</w:t>
      </w:r>
      <w:r>
        <w:rPr>
          <w:rFonts w:ascii="宋体" w:hAnsi="宋体"/>
          <w:sz w:val="24"/>
        </w:rPr>
        <w:t xml:space="preserve"> </w:t>
      </w:r>
      <w:r>
        <w:rPr>
          <w:rFonts w:ascii="宋体" w:hAnsi="宋体" w:hint="eastAsia"/>
          <w:sz w:val="24"/>
        </w:rPr>
        <w:t>北京市海淀区清华东路35号</w:t>
      </w:r>
      <w:bookmarkEnd w:id="263"/>
      <w:bookmarkEnd w:id="264"/>
      <w:r>
        <w:rPr>
          <w:rFonts w:ascii="宋体" w:hAnsi="宋体" w:hint="eastAsia"/>
          <w:sz w:val="24"/>
        </w:rPr>
        <w:t xml:space="preserve"> </w:t>
      </w:r>
    </w:p>
    <w:p w14:paraId="49F2AD9B" w14:textId="77777777" w:rsidR="00AE25BF" w:rsidRDefault="00000000">
      <w:pPr>
        <w:spacing w:line="360" w:lineRule="auto"/>
        <w:rPr>
          <w:rFonts w:ascii="宋体" w:hAnsi="宋体"/>
          <w:sz w:val="24"/>
        </w:rPr>
      </w:pPr>
      <w:r>
        <w:rPr>
          <w:rFonts w:ascii="宋体" w:hAnsi="宋体" w:hint="eastAsia"/>
          <w:sz w:val="24"/>
        </w:rPr>
        <w:t xml:space="preserve">      法定代表人</w:t>
      </w:r>
      <w:r>
        <w:rPr>
          <w:rFonts w:ascii="宋体" w:hAnsi="宋体" w:hint="eastAsia"/>
          <w:b/>
          <w:bCs/>
          <w:sz w:val="24"/>
        </w:rPr>
        <w:t xml:space="preserve">:  </w:t>
      </w:r>
      <w:r>
        <w:rPr>
          <w:rFonts w:ascii="宋体" w:hAnsi="宋体" w:hint="eastAsia"/>
          <w:sz w:val="24"/>
        </w:rPr>
        <w:t>安黎哲</w:t>
      </w:r>
    </w:p>
    <w:p w14:paraId="7DFAF53D" w14:textId="77777777" w:rsidR="00AE25BF" w:rsidRDefault="00000000">
      <w:pPr>
        <w:spacing w:line="360" w:lineRule="auto"/>
        <w:ind w:left="720"/>
        <w:rPr>
          <w:rFonts w:ascii="宋体" w:hAnsi="宋体"/>
          <w:sz w:val="24"/>
        </w:rPr>
      </w:pPr>
      <w:r>
        <w:rPr>
          <w:rFonts w:ascii="宋体" w:hAnsi="宋体" w:hint="eastAsia"/>
          <w:sz w:val="24"/>
        </w:rPr>
        <w:t>电     话 ： 010-62336046</w:t>
      </w:r>
    </w:p>
    <w:p w14:paraId="1F9F0E83" w14:textId="77777777" w:rsidR="00AE25BF" w:rsidRDefault="00AE25BF">
      <w:pPr>
        <w:spacing w:line="360" w:lineRule="auto"/>
        <w:rPr>
          <w:rFonts w:ascii="宋体" w:hAnsi="宋体"/>
          <w:sz w:val="24"/>
        </w:rPr>
      </w:pPr>
    </w:p>
    <w:p w14:paraId="33FC7A0D" w14:textId="77777777" w:rsidR="00AE25BF" w:rsidRDefault="00000000">
      <w:pPr>
        <w:spacing w:line="360" w:lineRule="auto"/>
        <w:ind w:left="720"/>
        <w:outlineLvl w:val="0"/>
        <w:rPr>
          <w:rFonts w:ascii="宋体" w:hAnsi="宋体"/>
          <w:sz w:val="24"/>
        </w:rPr>
      </w:pPr>
      <w:bookmarkStart w:id="265" w:name="_Toc150268428"/>
      <w:bookmarkStart w:id="266" w:name="_Toc150435460"/>
      <w:r>
        <w:rPr>
          <w:rFonts w:ascii="宋体" w:hAnsi="宋体" w:hint="eastAsia"/>
          <w:b/>
          <w:spacing w:val="81"/>
          <w:sz w:val="24"/>
        </w:rPr>
        <w:t>乙方</w:t>
      </w:r>
      <w:r>
        <w:rPr>
          <w:rFonts w:ascii="宋体" w:hAnsi="宋体" w:hint="eastAsia"/>
          <w:sz w:val="24"/>
        </w:rPr>
        <w:t>：</w:t>
      </w:r>
      <w:bookmarkEnd w:id="265"/>
      <w:bookmarkEnd w:id="266"/>
      <w:r>
        <w:rPr>
          <w:rFonts w:ascii="宋体" w:hAnsi="宋体"/>
          <w:sz w:val="24"/>
        </w:rPr>
        <w:t xml:space="preserve"> </w:t>
      </w:r>
    </w:p>
    <w:p w14:paraId="77E322FB" w14:textId="77777777" w:rsidR="00AE25BF" w:rsidRDefault="00000000">
      <w:pPr>
        <w:spacing w:line="360" w:lineRule="auto"/>
        <w:ind w:left="720"/>
        <w:outlineLvl w:val="0"/>
        <w:rPr>
          <w:rFonts w:ascii="宋体" w:hAnsi="宋体"/>
          <w:sz w:val="24"/>
        </w:rPr>
      </w:pPr>
      <w:bookmarkStart w:id="267" w:name="_Toc150435461"/>
      <w:bookmarkStart w:id="268" w:name="_Toc150268429"/>
      <w:r>
        <w:rPr>
          <w:rFonts w:ascii="宋体" w:hAnsi="宋体" w:hint="eastAsia"/>
          <w:sz w:val="24"/>
        </w:rPr>
        <w:t>统一社会信用代码：</w:t>
      </w:r>
      <w:bookmarkEnd w:id="267"/>
      <w:bookmarkEnd w:id="268"/>
    </w:p>
    <w:p w14:paraId="5FC1E45A" w14:textId="77777777" w:rsidR="00AE25BF" w:rsidRDefault="00000000">
      <w:pPr>
        <w:spacing w:line="360" w:lineRule="auto"/>
        <w:ind w:left="720"/>
        <w:rPr>
          <w:rFonts w:ascii="宋体" w:hAnsi="宋体"/>
          <w:sz w:val="24"/>
        </w:rPr>
      </w:pPr>
      <w:r>
        <w:rPr>
          <w:rFonts w:ascii="宋体" w:hAnsi="宋体" w:hint="eastAsia"/>
          <w:spacing w:val="30"/>
          <w:sz w:val="24"/>
        </w:rPr>
        <w:t>法定地址</w:t>
      </w:r>
      <w:r>
        <w:rPr>
          <w:rFonts w:ascii="宋体" w:hAnsi="宋体" w:hint="eastAsia"/>
          <w:sz w:val="24"/>
        </w:rPr>
        <w:t>：</w:t>
      </w:r>
      <w:r>
        <w:rPr>
          <w:rFonts w:ascii="宋体" w:hAnsi="宋体"/>
          <w:sz w:val="24"/>
        </w:rPr>
        <w:t xml:space="preserve"> </w:t>
      </w:r>
    </w:p>
    <w:p w14:paraId="2C624390" w14:textId="77777777" w:rsidR="00AE25BF" w:rsidRDefault="00000000">
      <w:pPr>
        <w:spacing w:line="360" w:lineRule="auto"/>
        <w:ind w:left="720"/>
        <w:rPr>
          <w:rFonts w:ascii="宋体" w:hAnsi="宋体"/>
          <w:color w:val="000000"/>
          <w:sz w:val="24"/>
        </w:rPr>
      </w:pPr>
      <w:r>
        <w:rPr>
          <w:rFonts w:ascii="宋体" w:hAnsi="宋体" w:hint="eastAsia"/>
          <w:sz w:val="24"/>
        </w:rPr>
        <w:t>法定代表人</w:t>
      </w:r>
      <w:r>
        <w:rPr>
          <w:rFonts w:ascii="宋体" w:hAnsi="宋体" w:hint="eastAsia"/>
          <w:color w:val="000000"/>
          <w:sz w:val="24"/>
        </w:rPr>
        <w:t>：</w:t>
      </w:r>
    </w:p>
    <w:p w14:paraId="50C6B03F" w14:textId="77777777" w:rsidR="00AE25BF" w:rsidRDefault="00000000">
      <w:pPr>
        <w:spacing w:line="360" w:lineRule="auto"/>
        <w:ind w:left="720"/>
        <w:rPr>
          <w:rFonts w:ascii="宋体" w:hAnsi="宋体"/>
          <w:sz w:val="24"/>
        </w:rPr>
      </w:pPr>
      <w:r>
        <w:rPr>
          <w:rFonts w:ascii="宋体" w:hAnsi="宋体" w:hint="eastAsia"/>
          <w:sz w:val="24"/>
        </w:rPr>
        <w:t>电     话 ：</w:t>
      </w:r>
    </w:p>
    <w:p w14:paraId="71643EEB" w14:textId="77777777" w:rsidR="00AE25BF" w:rsidRDefault="00AE25BF">
      <w:pPr>
        <w:spacing w:line="360" w:lineRule="auto"/>
        <w:ind w:left="720" w:hanging="720"/>
        <w:rPr>
          <w:rFonts w:ascii="宋体" w:hAnsi="宋体"/>
          <w:b/>
          <w:sz w:val="24"/>
        </w:rPr>
      </w:pPr>
    </w:p>
    <w:p w14:paraId="2DCEBC00" w14:textId="77777777" w:rsidR="00AE25BF" w:rsidRDefault="00000000">
      <w:pPr>
        <w:spacing w:line="360" w:lineRule="auto"/>
        <w:ind w:left="720" w:hanging="720"/>
        <w:rPr>
          <w:rFonts w:ascii="宋体" w:hAnsi="宋体"/>
          <w:b/>
          <w:sz w:val="24"/>
        </w:rPr>
      </w:pPr>
      <w:r>
        <w:rPr>
          <w:rFonts w:ascii="宋体" w:hAnsi="宋体"/>
          <w:b/>
          <w:sz w:val="24"/>
        </w:rPr>
        <w:t>2</w:t>
      </w:r>
      <w:r>
        <w:rPr>
          <w:rFonts w:ascii="宋体" w:hAnsi="宋体" w:hint="eastAsia"/>
          <w:b/>
          <w:sz w:val="24"/>
        </w:rPr>
        <w:t>．房屋情况</w:t>
      </w:r>
    </w:p>
    <w:p w14:paraId="6F0F24F0" w14:textId="77777777" w:rsidR="00AE25BF" w:rsidRDefault="00000000">
      <w:pPr>
        <w:spacing w:line="360" w:lineRule="auto"/>
        <w:ind w:firstLineChars="200" w:firstLine="480"/>
        <w:rPr>
          <w:rFonts w:ascii="宋体" w:hAnsi="宋体"/>
          <w:sz w:val="24"/>
        </w:rPr>
      </w:pPr>
      <w:r>
        <w:rPr>
          <w:rFonts w:ascii="宋体" w:hAnsi="宋体"/>
          <w:sz w:val="24"/>
        </w:rPr>
        <w:t>2.1  位置：</w:t>
      </w:r>
      <w:r>
        <w:rPr>
          <w:rFonts w:ascii="宋体" w:hAnsi="宋体" w:hint="eastAsia"/>
          <w:sz w:val="24"/>
        </w:rPr>
        <w:t>甲方出租给乙方的房屋位于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房间</w:t>
      </w:r>
      <w:r>
        <w:rPr>
          <w:rFonts w:ascii="宋体" w:hAnsi="宋体"/>
          <w:sz w:val="24"/>
        </w:rPr>
        <w:t>(</w:t>
      </w:r>
      <w:r>
        <w:rPr>
          <w:rFonts w:ascii="宋体" w:hAnsi="宋体" w:hint="eastAsia"/>
          <w:sz w:val="24"/>
        </w:rPr>
        <w:t>以下简称“房屋”)。</w:t>
      </w:r>
    </w:p>
    <w:p w14:paraId="3308FC55" w14:textId="77777777" w:rsidR="00AE25BF" w:rsidRDefault="00000000">
      <w:pPr>
        <w:spacing w:line="360" w:lineRule="auto"/>
        <w:ind w:firstLineChars="200" w:firstLine="480"/>
        <w:rPr>
          <w:rFonts w:ascii="宋体" w:hAnsi="宋体"/>
          <w:color w:val="000000"/>
          <w:sz w:val="24"/>
        </w:rPr>
      </w:pPr>
      <w:r>
        <w:rPr>
          <w:rFonts w:ascii="宋体" w:hAnsi="宋体"/>
          <w:sz w:val="24"/>
        </w:rPr>
        <w:t>2.2  面积：</w:t>
      </w:r>
      <w:r>
        <w:rPr>
          <w:rFonts w:ascii="宋体" w:hAnsi="宋体" w:hint="eastAsia"/>
          <w:sz w:val="24"/>
        </w:rPr>
        <w:t>房屋</w:t>
      </w:r>
      <w:r>
        <w:rPr>
          <w:rFonts w:ascii="宋体" w:hAnsi="宋体" w:hint="eastAsia"/>
          <w:color w:val="000000"/>
          <w:sz w:val="24"/>
        </w:rPr>
        <w:t>的总建筑面积为</w:t>
      </w:r>
      <w:r>
        <w:rPr>
          <w:rFonts w:ascii="宋体" w:hAnsi="宋体"/>
          <w:color w:val="000000"/>
          <w:sz w:val="24"/>
          <w:u w:val="single"/>
        </w:rPr>
        <w:t xml:space="preserve">       </w:t>
      </w:r>
      <w:r>
        <w:rPr>
          <w:rFonts w:ascii="宋体" w:hAnsi="宋体" w:hint="eastAsia"/>
          <w:color w:val="000000"/>
          <w:sz w:val="24"/>
        </w:rPr>
        <w:t>平方米（以下简称</w:t>
      </w:r>
      <w:r>
        <w:rPr>
          <w:rFonts w:ascii="宋体" w:hAnsi="宋体" w:hint="eastAsia"/>
          <w:sz w:val="24"/>
        </w:rPr>
        <w:t>“租赁面积”）。</w:t>
      </w:r>
      <w:r>
        <w:rPr>
          <w:rFonts w:ascii="宋体" w:hAnsi="宋体" w:hint="eastAsia"/>
          <w:color w:val="000000"/>
          <w:sz w:val="24"/>
        </w:rPr>
        <w:t>租赁面积是计算乙方在本合同以及相关合同项下应支付租金及其他与房屋相关的费用及押金数额的依据。</w:t>
      </w:r>
    </w:p>
    <w:p w14:paraId="7AC50724" w14:textId="77777777" w:rsidR="00AE25BF" w:rsidRDefault="00000000">
      <w:pPr>
        <w:spacing w:line="360" w:lineRule="auto"/>
        <w:ind w:firstLineChars="200" w:firstLine="480"/>
        <w:rPr>
          <w:rFonts w:ascii="宋体" w:hAnsi="宋体"/>
          <w:color w:val="000000"/>
          <w:sz w:val="24"/>
        </w:rPr>
      </w:pPr>
      <w:r>
        <w:rPr>
          <w:rFonts w:ascii="宋体" w:hAnsi="宋体" w:hint="eastAsia"/>
          <w:color w:val="000000"/>
          <w:sz w:val="24"/>
        </w:rPr>
        <w:t xml:space="preserve">2.3  </w:t>
      </w:r>
      <w:r>
        <w:rPr>
          <w:rFonts w:ascii="宋体" w:hAnsi="宋体" w:hint="eastAsia"/>
          <w:sz w:val="24"/>
        </w:rPr>
        <w:t>甲方委托北京林大资产经营有限公司及北京北林科技园有限公司对出租给乙方的房屋进行管理，并提供房屋出租相关服务。北京林大资产经营有限公司及北京北林科技园有限公司就本合同条款对乙方所做的行为，视为甲方的行为。</w:t>
      </w:r>
    </w:p>
    <w:p w14:paraId="73AFEE1B" w14:textId="77777777" w:rsidR="00AE25BF" w:rsidRDefault="00000000">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 xml:space="preserve">  配套设施：</w:t>
      </w:r>
      <w:r>
        <w:rPr>
          <w:rFonts w:ascii="宋体" w:hAnsi="宋体" w:hint="eastAsia"/>
          <w:sz w:val="24"/>
        </w:rPr>
        <w:t>甲方</w:t>
      </w:r>
      <w:r>
        <w:rPr>
          <w:rFonts w:ascii="宋体" w:hAnsi="宋体" w:hint="eastAsia"/>
          <w:color w:val="000000"/>
          <w:sz w:val="24"/>
        </w:rPr>
        <w:t>确保房屋内用电可达设计的</w:t>
      </w:r>
      <w:r>
        <w:rPr>
          <w:rFonts w:ascii="宋体" w:hAnsi="宋体"/>
          <w:color w:val="000000"/>
          <w:sz w:val="24"/>
        </w:rPr>
        <w:t>最大</w:t>
      </w:r>
      <w:r>
        <w:rPr>
          <w:rFonts w:ascii="宋体" w:hAnsi="宋体" w:hint="eastAsia"/>
          <w:color w:val="000000"/>
          <w:sz w:val="24"/>
        </w:rPr>
        <w:t>供电</w:t>
      </w:r>
      <w:r>
        <w:rPr>
          <w:rFonts w:ascii="宋体" w:hAnsi="宋体"/>
          <w:color w:val="000000"/>
          <w:sz w:val="24"/>
        </w:rPr>
        <w:t>负荷</w:t>
      </w:r>
      <w:r>
        <w:rPr>
          <w:rFonts w:ascii="宋体" w:hAnsi="宋体" w:hint="eastAsia"/>
          <w:color w:val="000000"/>
          <w:sz w:val="24"/>
        </w:rPr>
        <w:t>。</w:t>
      </w:r>
      <w:r>
        <w:rPr>
          <w:rFonts w:ascii="宋体" w:hAnsi="宋体"/>
          <w:color w:val="000000"/>
          <w:sz w:val="24"/>
        </w:rPr>
        <w:t>如</w:t>
      </w:r>
      <w:r>
        <w:rPr>
          <w:rFonts w:ascii="宋体" w:hAnsi="宋体" w:hint="eastAsia"/>
          <w:color w:val="000000"/>
          <w:sz w:val="24"/>
        </w:rPr>
        <w:t>乙方</w:t>
      </w:r>
      <w:r>
        <w:rPr>
          <w:rFonts w:ascii="宋体" w:hAnsi="宋体"/>
          <w:color w:val="000000"/>
          <w:sz w:val="24"/>
        </w:rPr>
        <w:t>在</w:t>
      </w:r>
      <w:r>
        <w:rPr>
          <w:rFonts w:ascii="宋体" w:hAnsi="宋体" w:hint="eastAsia"/>
          <w:color w:val="000000"/>
          <w:sz w:val="24"/>
        </w:rPr>
        <w:t>房屋</w:t>
      </w:r>
      <w:r>
        <w:rPr>
          <w:rFonts w:ascii="宋体" w:hAnsi="宋体"/>
          <w:color w:val="000000"/>
          <w:sz w:val="24"/>
        </w:rPr>
        <w:t>内</w:t>
      </w:r>
      <w:r>
        <w:rPr>
          <w:rFonts w:ascii="宋体" w:hAnsi="宋体"/>
          <w:color w:val="000000"/>
          <w:sz w:val="24"/>
        </w:rPr>
        <w:lastRenderedPageBreak/>
        <w:t>需</w:t>
      </w:r>
      <w:r>
        <w:rPr>
          <w:rFonts w:ascii="宋体" w:hAnsi="宋体" w:hint="eastAsia"/>
          <w:color w:val="000000"/>
          <w:sz w:val="24"/>
        </w:rPr>
        <w:t>增加</w:t>
      </w:r>
      <w:r>
        <w:rPr>
          <w:rFonts w:ascii="宋体" w:hAnsi="宋体"/>
          <w:color w:val="000000"/>
          <w:sz w:val="24"/>
        </w:rPr>
        <w:t>超过设计电量的临时电器，</w:t>
      </w:r>
      <w:r>
        <w:rPr>
          <w:rFonts w:ascii="宋体" w:hAnsi="宋体" w:hint="eastAsia"/>
          <w:color w:val="000000"/>
          <w:sz w:val="24"/>
        </w:rPr>
        <w:t>须事先征得甲方</w:t>
      </w:r>
      <w:r>
        <w:rPr>
          <w:rFonts w:ascii="宋体" w:hAnsi="宋体"/>
          <w:color w:val="000000"/>
          <w:sz w:val="24"/>
        </w:rPr>
        <w:t>书面同意</w:t>
      </w:r>
      <w:r>
        <w:rPr>
          <w:rFonts w:ascii="宋体" w:hAnsi="宋体" w:hint="eastAsia"/>
          <w:color w:val="000000"/>
          <w:sz w:val="24"/>
        </w:rPr>
        <w:t>，如乙方擅自增加超过涉及电量的临时电器导致甲方遭受任何损失，乙方应承担赔偿责任</w:t>
      </w:r>
      <w:r>
        <w:rPr>
          <w:rFonts w:ascii="宋体" w:hAnsi="宋体"/>
          <w:color w:val="000000"/>
          <w:sz w:val="24"/>
        </w:rPr>
        <w:t>。</w:t>
      </w:r>
    </w:p>
    <w:p w14:paraId="3F4E6FBB" w14:textId="77777777" w:rsidR="00AE25BF" w:rsidRDefault="00000000">
      <w:pPr>
        <w:spacing w:line="360" w:lineRule="auto"/>
        <w:ind w:firstLineChars="200" w:firstLine="480"/>
        <w:rPr>
          <w:rFonts w:ascii="宋体" w:hAnsi="宋体"/>
          <w:color w:val="FF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 xml:space="preserve">  其他：</w:t>
      </w:r>
      <w:r>
        <w:rPr>
          <w:rFonts w:ascii="宋体" w:hAnsi="宋体" w:hint="eastAsia"/>
          <w:sz w:val="24"/>
        </w:rPr>
        <w:t>甲方</w:t>
      </w:r>
      <w:r>
        <w:rPr>
          <w:rFonts w:ascii="宋体" w:hAnsi="宋体" w:hint="eastAsia"/>
          <w:color w:val="000000"/>
          <w:sz w:val="24"/>
        </w:rPr>
        <w:t>确认房屋</w:t>
      </w:r>
      <w:r>
        <w:rPr>
          <w:rFonts w:ascii="宋体" w:hAnsi="宋体"/>
          <w:color w:val="000000"/>
          <w:sz w:val="24"/>
        </w:rPr>
        <w:t>质量</w:t>
      </w:r>
      <w:r>
        <w:rPr>
          <w:rFonts w:ascii="宋体" w:hAnsi="宋体" w:hint="eastAsia"/>
          <w:color w:val="000000"/>
          <w:sz w:val="24"/>
        </w:rPr>
        <w:t>良</w:t>
      </w:r>
      <w:r>
        <w:rPr>
          <w:rFonts w:ascii="宋体" w:hAnsi="宋体"/>
          <w:color w:val="000000"/>
          <w:sz w:val="24"/>
        </w:rPr>
        <w:t>好，结构合理</w:t>
      </w:r>
      <w:r>
        <w:rPr>
          <w:rFonts w:ascii="宋体" w:hAnsi="宋体" w:hint="eastAsia"/>
          <w:color w:val="000000"/>
          <w:sz w:val="24"/>
        </w:rPr>
        <w:t>，</w:t>
      </w:r>
      <w:r>
        <w:rPr>
          <w:rFonts w:ascii="宋体" w:hAnsi="宋体"/>
          <w:color w:val="000000"/>
          <w:sz w:val="24"/>
        </w:rPr>
        <w:t>供暖</w:t>
      </w:r>
      <w:r>
        <w:rPr>
          <w:rFonts w:ascii="宋体" w:hAnsi="宋体" w:hint="eastAsia"/>
          <w:color w:val="000000"/>
          <w:sz w:val="24"/>
        </w:rPr>
        <w:t>等</w:t>
      </w:r>
      <w:r>
        <w:rPr>
          <w:rFonts w:ascii="宋体" w:hAnsi="宋体"/>
          <w:color w:val="000000"/>
          <w:sz w:val="24"/>
        </w:rPr>
        <w:t>设施齐备，可</w:t>
      </w:r>
      <w:r>
        <w:rPr>
          <w:rFonts w:ascii="宋体" w:hAnsi="宋体" w:hint="eastAsia"/>
          <w:color w:val="000000"/>
          <w:sz w:val="24"/>
        </w:rPr>
        <w:t>供乙方</w:t>
      </w:r>
      <w:r>
        <w:rPr>
          <w:rFonts w:ascii="宋体" w:hAnsi="宋体"/>
          <w:color w:val="000000"/>
          <w:sz w:val="24"/>
        </w:rPr>
        <w:t>正常使用。</w:t>
      </w:r>
      <w:r>
        <w:rPr>
          <w:rFonts w:ascii="宋体" w:hAnsi="宋体" w:hint="eastAsia"/>
          <w:color w:val="000000"/>
          <w:sz w:val="24"/>
        </w:rPr>
        <w:t>乙方充分知悉：该房屋为单层结构老厂房，由于历史原因，没有房屋产权证，如需办理注册经营执照，需乙方自行解决，如因此导致乙方无法注册及不能正常经营，乙方承诺相应责任完全由乙方自行承担，与甲方无关。</w:t>
      </w:r>
    </w:p>
    <w:p w14:paraId="3F211E64" w14:textId="77777777" w:rsidR="00AE25BF" w:rsidRDefault="00890096">
      <w:pPr>
        <w:spacing w:line="360" w:lineRule="auto"/>
        <w:ind w:firstLineChars="200" w:firstLine="480"/>
        <w:rPr>
          <w:rFonts w:ascii="宋体" w:hAnsi="宋体"/>
          <w:color w:val="000000"/>
          <w:sz w:val="24"/>
        </w:rPr>
      </w:pPr>
      <w:r w:rsidRPr="00890096">
        <w:rPr>
          <w:rFonts w:ascii="宋体" w:hAnsi="宋体" w:hint="eastAsia"/>
          <w:color w:val="000000"/>
          <w:sz w:val="24"/>
        </w:rPr>
        <w:t>2.6 乙方充分知悉该房屋现有装修及设施、设备情况，甲方以现状交付且不负责现有房屋的装修及改善义务，详见租赁房屋交接清单。</w:t>
      </w:r>
    </w:p>
    <w:p w14:paraId="7497CAC6" w14:textId="77777777" w:rsidR="00AE25BF" w:rsidRDefault="00000000">
      <w:pPr>
        <w:spacing w:line="360" w:lineRule="auto"/>
        <w:ind w:firstLineChars="200" w:firstLine="480"/>
        <w:rPr>
          <w:rFonts w:ascii="宋体" w:hAnsi="宋体"/>
          <w:sz w:val="24"/>
        </w:rPr>
      </w:pPr>
      <w:r>
        <w:rPr>
          <w:rFonts w:ascii="宋体" w:hAnsi="宋体"/>
          <w:color w:val="000000"/>
          <w:sz w:val="24"/>
        </w:rPr>
        <w:t>2.</w:t>
      </w:r>
      <w:r>
        <w:rPr>
          <w:rFonts w:ascii="宋体" w:hAnsi="宋体" w:hint="eastAsia"/>
          <w:color w:val="000000"/>
          <w:sz w:val="24"/>
        </w:rPr>
        <w:t>7</w:t>
      </w:r>
      <w:r>
        <w:rPr>
          <w:rFonts w:ascii="宋体" w:hAnsi="宋体"/>
          <w:color w:val="000000"/>
          <w:sz w:val="24"/>
        </w:rPr>
        <w:t xml:space="preserve"> </w:t>
      </w:r>
      <w:r>
        <w:rPr>
          <w:rFonts w:ascii="宋体" w:hAnsi="宋体" w:hint="eastAsia"/>
          <w:sz w:val="24"/>
        </w:rPr>
        <w:t>租赁期限内，乙方只能将该房屋用于餐饮服务</w:t>
      </w:r>
      <w:r>
        <w:rPr>
          <w:rFonts w:ascii="宋体" w:hAnsi="宋体" w:hint="eastAsia"/>
          <w:color w:val="000000"/>
          <w:sz w:val="24"/>
        </w:rPr>
        <w:t>用途</w:t>
      </w:r>
      <w:r>
        <w:rPr>
          <w:rFonts w:ascii="宋体" w:hAnsi="宋体" w:hint="eastAsia"/>
          <w:sz w:val="24"/>
        </w:rPr>
        <w:t>,非经</w:t>
      </w:r>
      <w:r>
        <w:rPr>
          <w:rFonts w:ascii="宋体" w:hAnsi="宋体" w:cs="宋体" w:hint="eastAsia"/>
          <w:sz w:val="24"/>
        </w:rPr>
        <w:t>甲方</w:t>
      </w:r>
      <w:r>
        <w:rPr>
          <w:rFonts w:ascii="宋体" w:hAnsi="宋体" w:hint="eastAsia"/>
          <w:sz w:val="24"/>
        </w:rPr>
        <w:t>事先书面同意，乙方不得在本合同规定的租赁期内擅自变更租赁用途、转租</w:t>
      </w:r>
      <w:r>
        <w:rPr>
          <w:rFonts w:ascii="宋体" w:hAnsi="宋体"/>
          <w:sz w:val="24"/>
        </w:rPr>
        <w:t>和</w:t>
      </w:r>
      <w:r>
        <w:rPr>
          <w:rFonts w:ascii="宋体" w:hAnsi="宋体" w:hint="eastAsia"/>
          <w:sz w:val="24"/>
        </w:rPr>
        <w:t>违规抵押等事项。否则，</w:t>
      </w:r>
      <w:r>
        <w:rPr>
          <w:rFonts w:ascii="宋体" w:hAnsi="宋体" w:cs="宋体" w:hint="eastAsia"/>
          <w:sz w:val="24"/>
        </w:rPr>
        <w:t>甲方</w:t>
      </w:r>
      <w:r>
        <w:rPr>
          <w:rFonts w:ascii="宋体" w:hAnsi="宋体" w:hint="eastAsia"/>
          <w:sz w:val="24"/>
        </w:rPr>
        <w:t>有权解除本合同。</w:t>
      </w:r>
    </w:p>
    <w:p w14:paraId="7E4B1612" w14:textId="77777777" w:rsidR="00AE25BF" w:rsidRDefault="00000000">
      <w:pPr>
        <w:spacing w:line="360" w:lineRule="auto"/>
        <w:ind w:firstLineChars="200" w:firstLine="480"/>
        <w:rPr>
          <w:rFonts w:ascii="宋体" w:hAnsi="宋体"/>
          <w:color w:val="000000"/>
          <w:sz w:val="24"/>
        </w:rPr>
      </w:pPr>
      <w:r>
        <w:rPr>
          <w:rFonts w:ascii="宋体" w:hAnsi="宋体" w:hint="eastAsia"/>
          <w:sz w:val="24"/>
        </w:rPr>
        <w:t>2.8  乙方如需对房屋进行任何装修、装饰或改造的，不得改变房屋主体及承重结构，并应将相应的装修改造图纸或相关文件提前报经甲方同意后方可动工实施，相关费用全部由乙方承担。如乙方对房屋的装修改造工作导致房屋被有关政府部门或有权部门认定存在消防、安全隐患的，乙方应予恢复原状或消除隐患由此产生的全部费用及后果均由乙方自行承担，如甲方因此遭受任何处罚或损失，无论该等装修改造图纸或相关文件是否经过甲方同意，乙方均应向甲方给予</w:t>
      </w:r>
      <w:r>
        <w:rPr>
          <w:rStyle w:val="affc"/>
          <w:rFonts w:ascii="宋体" w:hAnsi="宋体" w:hint="eastAsia"/>
          <w:sz w:val="24"/>
        </w:rPr>
        <w:t>赔偿并</w:t>
      </w:r>
      <w:r>
        <w:rPr>
          <w:rFonts w:ascii="宋体" w:hAnsi="宋体" w:hint="eastAsia"/>
          <w:sz w:val="24"/>
        </w:rPr>
        <w:t>补偿。</w:t>
      </w:r>
    </w:p>
    <w:p w14:paraId="219AB264" w14:textId="77777777" w:rsidR="00AE25BF" w:rsidRDefault="00AE25BF">
      <w:pPr>
        <w:spacing w:line="360" w:lineRule="auto"/>
        <w:rPr>
          <w:rFonts w:ascii="宋体" w:hAnsi="宋体"/>
          <w:sz w:val="24"/>
        </w:rPr>
      </w:pPr>
    </w:p>
    <w:p w14:paraId="46BA77ED" w14:textId="77777777" w:rsidR="00AE25BF" w:rsidRDefault="00000000">
      <w:pPr>
        <w:spacing w:line="360" w:lineRule="auto"/>
        <w:ind w:left="840" w:hanging="840"/>
        <w:rPr>
          <w:rFonts w:ascii="宋体" w:hAnsi="宋体"/>
          <w:sz w:val="24"/>
        </w:rPr>
      </w:pPr>
      <w:r>
        <w:rPr>
          <w:rFonts w:ascii="宋体" w:hAnsi="宋体"/>
          <w:b/>
          <w:sz w:val="24"/>
        </w:rPr>
        <w:t>3</w:t>
      </w:r>
      <w:r>
        <w:rPr>
          <w:rFonts w:ascii="宋体" w:hAnsi="宋体" w:hint="eastAsia"/>
          <w:b/>
          <w:sz w:val="24"/>
        </w:rPr>
        <w:t>.租赁期限</w:t>
      </w:r>
    </w:p>
    <w:p w14:paraId="7A979184" w14:textId="77777777" w:rsidR="00AE25BF" w:rsidRDefault="00000000">
      <w:pPr>
        <w:spacing w:line="360" w:lineRule="auto"/>
        <w:ind w:firstLineChars="200" w:firstLine="480"/>
        <w:rPr>
          <w:rFonts w:ascii="宋体" w:hAnsi="宋体"/>
          <w:sz w:val="24"/>
        </w:rPr>
      </w:pPr>
      <w:r>
        <w:rPr>
          <w:rFonts w:ascii="宋体" w:hAnsi="宋体" w:hint="eastAsia"/>
          <w:sz w:val="24"/>
        </w:rPr>
        <w:t>3.1  本合同租赁期限自</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日（简称“起租日”）起至</w:t>
      </w:r>
    </w:p>
    <w:p w14:paraId="23B66DAA" w14:textId="77777777" w:rsidR="00AE25BF" w:rsidRPr="001A3754" w:rsidRDefault="00000000">
      <w:pPr>
        <w:spacing w:line="360" w:lineRule="auto"/>
        <w:rPr>
          <w:rFonts w:ascii="宋体" w:hAnsi="宋体"/>
          <w:sz w:val="24"/>
        </w:rPr>
      </w:pPr>
      <w:r>
        <w:rPr>
          <w:rFonts w:ascii="宋体" w:hAnsi="宋体"/>
          <w:sz w:val="24"/>
          <w:u w:val="single"/>
        </w:rPr>
        <w:t xml:space="preserve">     </w:t>
      </w:r>
      <w:r>
        <w:rPr>
          <w:rFonts w:ascii="宋体" w:hAnsi="宋体" w:hint="eastAsia"/>
          <w:sz w:val="24"/>
          <w:u w:val="single"/>
        </w:rPr>
        <w:t xml:space="preserve"> </w:t>
      </w:r>
      <w:r w:rsidRPr="001A3754">
        <w:rPr>
          <w:rFonts w:ascii="宋体" w:hAnsi="宋体" w:hint="eastAsia"/>
          <w:sz w:val="24"/>
        </w:rPr>
        <w:t>年</w:t>
      </w:r>
      <w:r w:rsidRPr="001A3754">
        <w:rPr>
          <w:rFonts w:ascii="宋体" w:hAnsi="宋体" w:hint="eastAsia"/>
          <w:sz w:val="24"/>
          <w:u w:val="single"/>
        </w:rPr>
        <w:t xml:space="preserve"> </w:t>
      </w:r>
      <w:r w:rsidRPr="001A3754">
        <w:rPr>
          <w:rFonts w:ascii="宋体" w:hAnsi="宋体"/>
          <w:sz w:val="24"/>
          <w:u w:val="single"/>
        </w:rPr>
        <w:t xml:space="preserve">   </w:t>
      </w:r>
      <w:r w:rsidRPr="001A3754">
        <w:rPr>
          <w:rFonts w:ascii="宋体" w:hAnsi="宋体" w:hint="eastAsia"/>
          <w:sz w:val="24"/>
          <w:u w:val="single"/>
        </w:rPr>
        <w:t xml:space="preserve"> </w:t>
      </w:r>
      <w:r w:rsidRPr="001A3754">
        <w:rPr>
          <w:rFonts w:ascii="宋体" w:hAnsi="宋体" w:hint="eastAsia"/>
          <w:sz w:val="24"/>
        </w:rPr>
        <w:t>月</w:t>
      </w:r>
      <w:r w:rsidRPr="001A3754">
        <w:rPr>
          <w:rFonts w:ascii="宋体" w:hAnsi="宋体" w:hint="eastAsia"/>
          <w:sz w:val="24"/>
          <w:u w:val="single"/>
        </w:rPr>
        <w:t xml:space="preserve"> </w:t>
      </w:r>
      <w:r w:rsidRPr="001A3754">
        <w:rPr>
          <w:rFonts w:ascii="宋体" w:hAnsi="宋体"/>
          <w:sz w:val="24"/>
          <w:u w:val="single"/>
        </w:rPr>
        <w:t xml:space="preserve">   </w:t>
      </w:r>
      <w:r w:rsidRPr="001A3754">
        <w:rPr>
          <w:rFonts w:ascii="宋体" w:hAnsi="宋体" w:hint="eastAsia"/>
          <w:sz w:val="24"/>
          <w:u w:val="single"/>
        </w:rPr>
        <w:t xml:space="preserve"> </w:t>
      </w:r>
      <w:r w:rsidRPr="001A3754">
        <w:rPr>
          <w:rFonts w:ascii="宋体" w:hAnsi="宋体" w:hint="eastAsia"/>
          <w:sz w:val="24"/>
        </w:rPr>
        <w:t>日（简称“租期届满日”）止。共</w:t>
      </w:r>
      <w:r w:rsidRPr="001A3754">
        <w:rPr>
          <w:rFonts w:ascii="宋体" w:hAnsi="宋体" w:hint="eastAsia"/>
          <w:sz w:val="24"/>
          <w:u w:val="single"/>
        </w:rPr>
        <w:t xml:space="preserve"> </w:t>
      </w:r>
      <w:r w:rsidRPr="001A3754">
        <w:rPr>
          <w:rFonts w:ascii="宋体" w:hAnsi="宋体"/>
          <w:sz w:val="24"/>
          <w:u w:val="single"/>
        </w:rPr>
        <w:t xml:space="preserve">    </w:t>
      </w:r>
      <w:r w:rsidRPr="001A3754">
        <w:rPr>
          <w:rFonts w:ascii="宋体" w:hAnsi="宋体" w:hint="eastAsia"/>
          <w:sz w:val="24"/>
          <w:u w:val="single"/>
        </w:rPr>
        <w:t>年</w:t>
      </w:r>
      <w:r w:rsidRPr="001A3754">
        <w:rPr>
          <w:rFonts w:ascii="宋体" w:hAnsi="宋体" w:hint="eastAsia"/>
          <w:sz w:val="24"/>
        </w:rPr>
        <w:t>。</w:t>
      </w:r>
    </w:p>
    <w:p w14:paraId="2899DE36" w14:textId="77777777" w:rsidR="00AE25BF" w:rsidRPr="001A3754" w:rsidRDefault="00000000">
      <w:pPr>
        <w:spacing w:line="360" w:lineRule="auto"/>
        <w:ind w:firstLineChars="200" w:firstLine="480"/>
        <w:rPr>
          <w:rFonts w:ascii="宋体" w:hAnsi="宋体"/>
          <w:sz w:val="24"/>
        </w:rPr>
      </w:pPr>
      <w:r w:rsidRPr="001A3754">
        <w:rPr>
          <w:rFonts w:ascii="宋体" w:hAnsi="宋体" w:hint="eastAsia"/>
          <w:sz w:val="24"/>
        </w:rPr>
        <w:t>3.2  本合同签署后交付前，如因不可抗力或双方协商一致，甲方不能按时向乙方交付房屋的，则本合同约定的起租日和租期届满日均相应顺延，租金及相关费用计算及给付之日亦相应顺延。</w:t>
      </w:r>
    </w:p>
    <w:p w14:paraId="31EE9416" w14:textId="77777777" w:rsidR="00AE25BF" w:rsidRDefault="00000000">
      <w:pPr>
        <w:spacing w:line="360" w:lineRule="auto"/>
        <w:ind w:left="735" w:hanging="735"/>
        <w:rPr>
          <w:rFonts w:ascii="宋体" w:hAnsi="宋体"/>
          <w:b/>
          <w:sz w:val="24"/>
        </w:rPr>
      </w:pPr>
      <w:r>
        <w:rPr>
          <w:rFonts w:ascii="宋体" w:hAnsi="宋体"/>
          <w:b/>
          <w:sz w:val="24"/>
        </w:rPr>
        <w:t>4</w:t>
      </w:r>
      <w:r>
        <w:rPr>
          <w:rFonts w:ascii="宋体" w:hAnsi="宋体" w:hint="eastAsia"/>
          <w:b/>
          <w:sz w:val="24"/>
        </w:rPr>
        <w:t>．租金、押金及其他</w:t>
      </w:r>
      <w:r>
        <w:rPr>
          <w:rFonts w:ascii="宋体" w:hAnsi="宋体"/>
          <w:b/>
          <w:sz w:val="24"/>
        </w:rPr>
        <w:t>费用</w:t>
      </w:r>
    </w:p>
    <w:p w14:paraId="28B3DAFF" w14:textId="77777777" w:rsidR="00AE25BF"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.1租金 。</w:t>
      </w:r>
    </w:p>
    <w:p w14:paraId="16E53BA9" w14:textId="77777777" w:rsidR="00AE25BF" w:rsidRDefault="00000000">
      <w:pPr>
        <w:spacing w:line="360" w:lineRule="auto"/>
        <w:ind w:firstLineChars="200" w:firstLine="480"/>
        <w:rPr>
          <w:rFonts w:ascii="宋体" w:hAnsi="宋体"/>
          <w:sz w:val="24"/>
        </w:rPr>
      </w:pPr>
      <w:r>
        <w:rPr>
          <w:rFonts w:ascii="宋体" w:hAnsi="宋体" w:hint="eastAsia"/>
          <w:sz w:val="24"/>
        </w:rPr>
        <w:t>4.1.1  甲方自本合同规定的起租日开始收取租金。房屋租金单价RMB</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元/㎡/日（不包括物业</w:t>
      </w:r>
      <w:r>
        <w:rPr>
          <w:rFonts w:ascii="宋体" w:hAnsi="宋体"/>
          <w:sz w:val="24"/>
        </w:rPr>
        <w:t>管理费、供暖费</w:t>
      </w:r>
      <w:r>
        <w:rPr>
          <w:rFonts w:ascii="宋体" w:hAnsi="宋体" w:hint="eastAsia"/>
          <w:sz w:val="24"/>
        </w:rPr>
        <w:t>、上网费、供电、供气、电话、有线电视等供应商应向最终用户收取的相关费用），房屋年租金合计为RMB</w:t>
      </w:r>
      <w:r>
        <w:rPr>
          <w:rFonts w:ascii="宋体" w:hAnsi="宋体"/>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r>
        <w:rPr>
          <w:rFonts w:ascii="宋体" w:hAnsi="宋体" w:hint="eastAsia"/>
          <w:sz w:val="24"/>
        </w:rPr>
        <w:lastRenderedPageBreak/>
        <w:t>本合同中每年天数按365计算，每月天数按自然月计算。</w:t>
      </w:r>
    </w:p>
    <w:p w14:paraId="732E7FC2" w14:textId="77777777" w:rsidR="00AE25BF"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.1.2  如租赁期限大于两年，租赁期限内每两年甲方有权调整一次房屋租金标准，递增比例为上年度租金的5%。</w:t>
      </w:r>
    </w:p>
    <w:p w14:paraId="59E82C9C" w14:textId="77777777" w:rsidR="00AE25BF" w:rsidRDefault="00000000">
      <w:pPr>
        <w:spacing w:line="360" w:lineRule="auto"/>
        <w:ind w:firstLineChars="200" w:firstLine="480"/>
        <w:rPr>
          <w:rFonts w:ascii="宋体" w:hAnsi="宋体"/>
          <w:sz w:val="24"/>
        </w:rPr>
      </w:pPr>
      <w:r>
        <w:rPr>
          <w:rFonts w:ascii="宋体" w:hAnsi="宋体"/>
          <w:sz w:val="24"/>
        </w:rPr>
        <w:t>4</w:t>
      </w:r>
      <w:r>
        <w:rPr>
          <w:rFonts w:ascii="宋体" w:hAnsi="宋体" w:hint="eastAsia"/>
          <w:sz w:val="24"/>
        </w:rPr>
        <w:t>.1.3  双方</w:t>
      </w:r>
      <w:r>
        <w:rPr>
          <w:rFonts w:ascii="宋体" w:hAnsi="宋体"/>
          <w:sz w:val="24"/>
        </w:rPr>
        <w:t>确认：</w:t>
      </w:r>
      <w:r>
        <w:rPr>
          <w:rFonts w:ascii="宋体" w:hAnsi="宋体" w:hint="eastAsia"/>
          <w:sz w:val="24"/>
        </w:rPr>
        <w:t>乙方应每三个月向甲方缴纳房屋租金。首期房屋</w:t>
      </w:r>
      <w:r>
        <w:rPr>
          <w:rFonts w:ascii="宋体" w:hAnsi="宋体"/>
          <w:sz w:val="24"/>
        </w:rPr>
        <w:t>租金</w:t>
      </w:r>
      <w:r>
        <w:rPr>
          <w:rFonts w:ascii="宋体" w:hAnsi="宋体" w:hint="eastAsia"/>
          <w:sz w:val="24"/>
        </w:rPr>
        <w:t>对应的租赁期限为</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日至</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日，共计RMB</w:t>
      </w:r>
    </w:p>
    <w:p w14:paraId="3B0455AF" w14:textId="77777777" w:rsidR="00AE25BF" w:rsidRDefault="00000000">
      <w:pPr>
        <w:spacing w:line="360" w:lineRule="auto"/>
        <w:rPr>
          <w:rFonts w:ascii="宋体" w:hAnsi="宋体"/>
          <w:sz w:val="24"/>
        </w:rPr>
      </w:pPr>
      <w:r>
        <w:rPr>
          <w:rFonts w:ascii="宋体" w:hAnsi="宋体"/>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）。乙方应于本合同签署日起的【15】日内，以人民币形式将上述款项付至甲方指定的银行账户。第二期的房屋租金应当在首期房屋租金对应的租赁期限届满前的【</w:t>
      </w:r>
      <w:r>
        <w:rPr>
          <w:rFonts w:ascii="宋体" w:hAnsi="宋体"/>
          <w:sz w:val="24"/>
        </w:rPr>
        <w:t>1</w:t>
      </w:r>
      <w:r>
        <w:rPr>
          <w:rFonts w:ascii="宋体" w:hAnsi="宋体" w:hint="eastAsia"/>
          <w:sz w:val="24"/>
        </w:rPr>
        <w:t>5】日内交付，之后各期以此类推。</w:t>
      </w:r>
      <w:bookmarkStart w:id="269" w:name="_Hlk100560167"/>
      <w:r>
        <w:rPr>
          <w:rFonts w:ascii="宋体" w:hAnsi="宋体" w:hint="eastAsia"/>
          <w:sz w:val="24"/>
        </w:rPr>
        <w:t>甲方应自收到各期房屋租金</w:t>
      </w:r>
      <w:r>
        <w:rPr>
          <w:rFonts w:ascii="宋体" w:hAnsi="宋体"/>
          <w:sz w:val="24"/>
        </w:rPr>
        <w:t>之日起三</w:t>
      </w:r>
      <w:r>
        <w:rPr>
          <w:rFonts w:ascii="宋体" w:hAnsi="宋体" w:hint="eastAsia"/>
          <w:sz w:val="24"/>
        </w:rPr>
        <w:t>个工作日</w:t>
      </w:r>
      <w:r>
        <w:rPr>
          <w:rFonts w:ascii="宋体" w:hAnsi="宋体"/>
          <w:sz w:val="24"/>
        </w:rPr>
        <w:t>内，</w:t>
      </w:r>
      <w:r>
        <w:rPr>
          <w:rFonts w:ascii="宋体" w:hAnsi="宋体" w:hint="eastAsia"/>
          <w:sz w:val="24"/>
        </w:rPr>
        <w:t>向</w:t>
      </w:r>
      <w:r>
        <w:rPr>
          <w:rFonts w:ascii="宋体" w:hAnsi="宋体"/>
          <w:sz w:val="24"/>
        </w:rPr>
        <w:t>乙方开</w:t>
      </w:r>
      <w:r>
        <w:rPr>
          <w:rFonts w:ascii="宋体" w:hAnsi="宋体" w:hint="eastAsia"/>
          <w:sz w:val="24"/>
        </w:rPr>
        <w:t>出等额的正式发票</w:t>
      </w:r>
      <w:bookmarkEnd w:id="269"/>
      <w:r>
        <w:rPr>
          <w:rFonts w:ascii="宋体" w:hAnsi="宋体" w:hint="eastAsia"/>
          <w:sz w:val="24"/>
        </w:rPr>
        <w:t>及押金收据。</w:t>
      </w:r>
    </w:p>
    <w:p w14:paraId="3057DB77" w14:textId="77777777" w:rsidR="00AE25BF" w:rsidRDefault="00000000">
      <w:pPr>
        <w:spacing w:line="360" w:lineRule="auto"/>
        <w:ind w:firstLineChars="200" w:firstLine="480"/>
        <w:rPr>
          <w:rFonts w:ascii="宋体" w:hAnsi="宋体"/>
          <w:sz w:val="24"/>
          <w:highlight w:val="yellow"/>
        </w:rPr>
      </w:pPr>
      <w:r>
        <w:rPr>
          <w:rFonts w:ascii="宋体" w:hAnsi="宋体" w:hint="eastAsia"/>
          <w:sz w:val="24"/>
        </w:rPr>
        <w:t>4.2</w:t>
      </w:r>
      <w:r>
        <w:rPr>
          <w:rFonts w:ascii="宋体" w:hAnsi="宋体"/>
          <w:sz w:val="24"/>
        </w:rPr>
        <w:t xml:space="preserve"> </w:t>
      </w:r>
      <w:r>
        <w:rPr>
          <w:rFonts w:ascii="宋体" w:hAnsi="宋体" w:hint="eastAsia"/>
          <w:sz w:val="24"/>
        </w:rPr>
        <w:t>押金。</w:t>
      </w:r>
    </w:p>
    <w:p w14:paraId="358B233F" w14:textId="77777777" w:rsidR="00AE25BF" w:rsidRDefault="00000000">
      <w:pPr>
        <w:spacing w:line="360" w:lineRule="auto"/>
        <w:ind w:firstLineChars="200" w:firstLine="480"/>
        <w:rPr>
          <w:rFonts w:ascii="宋体" w:hAnsi="宋体"/>
          <w:sz w:val="24"/>
        </w:rPr>
      </w:pPr>
      <w:r>
        <w:rPr>
          <w:rFonts w:ascii="宋体" w:hAnsi="宋体"/>
          <w:sz w:val="24"/>
        </w:rPr>
        <w:t>4.2.1乙方在本合同签署日起的【15】日内且在甲方交付房屋前，在缴纳首期租金的同时向甲方缴纳押金作为乙方履行本合同各项条款的保证（下称“押金”），其数额相等于三个月的租金，</w:t>
      </w:r>
      <w:r>
        <w:rPr>
          <w:rFonts w:ascii="宋体" w:hAnsi="宋体" w:hint="eastAsia"/>
          <w:sz w:val="24"/>
        </w:rPr>
        <w:t>为</w:t>
      </w:r>
      <w:r>
        <w:rPr>
          <w:rFonts w:ascii="宋体" w:hAnsi="宋体"/>
          <w:sz w:val="24"/>
        </w:rPr>
        <w:t>RMB</w:t>
      </w:r>
      <w:r>
        <w:rPr>
          <w:rFonts w:ascii="宋体" w:hAnsi="宋体"/>
          <w:sz w:val="24"/>
          <w:u w:val="single"/>
        </w:rPr>
        <w:t xml:space="preserve">     </w:t>
      </w:r>
      <w:r>
        <w:rPr>
          <w:rFonts w:ascii="宋体" w:hAnsi="宋体" w:hint="eastAsia"/>
          <w:sz w:val="24"/>
        </w:rPr>
        <w:t>元（大写：人民币</w:t>
      </w:r>
      <w:r>
        <w:rPr>
          <w:rFonts w:ascii="宋体" w:hAnsi="宋体"/>
          <w:sz w:val="24"/>
          <w:u w:val="single"/>
        </w:rPr>
        <w:t xml:space="preserve">      </w:t>
      </w:r>
      <w:r>
        <w:rPr>
          <w:rFonts w:ascii="宋体" w:hAnsi="宋体" w:hint="eastAsia"/>
          <w:sz w:val="24"/>
        </w:rPr>
        <w:t>）。如乙方未按本合同约定缴纳押金，则甲方有权单方终止本合同。甲方应自收到房屋押金</w:t>
      </w:r>
      <w:r>
        <w:rPr>
          <w:rFonts w:ascii="宋体" w:hAnsi="宋体"/>
          <w:sz w:val="24"/>
        </w:rPr>
        <w:t>之日起三</w:t>
      </w:r>
      <w:r>
        <w:rPr>
          <w:rFonts w:ascii="宋体" w:hAnsi="宋体" w:hint="eastAsia"/>
          <w:sz w:val="24"/>
        </w:rPr>
        <w:t>个工作日</w:t>
      </w:r>
      <w:r>
        <w:rPr>
          <w:rFonts w:ascii="宋体" w:hAnsi="宋体"/>
          <w:sz w:val="24"/>
        </w:rPr>
        <w:t>内，</w:t>
      </w:r>
      <w:r>
        <w:rPr>
          <w:rFonts w:ascii="宋体" w:hAnsi="宋体" w:hint="eastAsia"/>
          <w:sz w:val="24"/>
        </w:rPr>
        <w:t>向</w:t>
      </w:r>
      <w:r>
        <w:rPr>
          <w:rFonts w:ascii="宋体" w:hAnsi="宋体"/>
          <w:sz w:val="24"/>
        </w:rPr>
        <w:t>乙方开</w:t>
      </w:r>
      <w:r>
        <w:rPr>
          <w:rFonts w:ascii="宋体" w:hAnsi="宋体" w:hint="eastAsia"/>
          <w:sz w:val="24"/>
        </w:rPr>
        <w:t>出等额押金收据。</w:t>
      </w:r>
    </w:p>
    <w:p w14:paraId="35D3F883" w14:textId="77777777" w:rsidR="00AE25BF" w:rsidRDefault="00000000">
      <w:pPr>
        <w:spacing w:line="360" w:lineRule="auto"/>
        <w:ind w:firstLineChars="200" w:firstLine="480"/>
        <w:rPr>
          <w:rFonts w:ascii="宋体" w:hAnsi="宋体"/>
          <w:sz w:val="24"/>
        </w:rPr>
      </w:pPr>
      <w:r>
        <w:rPr>
          <w:rFonts w:ascii="宋体" w:hAnsi="宋体" w:hint="eastAsia"/>
          <w:sz w:val="24"/>
          <w:szCs w:val="20"/>
        </w:rPr>
        <w:t>4.2.2 租赁期</w:t>
      </w:r>
      <w:r>
        <w:rPr>
          <w:rFonts w:ascii="宋体" w:hAnsi="宋体" w:hint="eastAsia"/>
          <w:sz w:val="24"/>
        </w:rPr>
        <w:t>限内</w:t>
      </w:r>
      <w:r>
        <w:rPr>
          <w:rFonts w:ascii="宋体" w:hAnsi="宋体" w:hint="eastAsia"/>
          <w:sz w:val="24"/>
          <w:szCs w:val="20"/>
        </w:rPr>
        <w:t>，如租金</w:t>
      </w:r>
      <w:r>
        <w:rPr>
          <w:rFonts w:ascii="宋体" w:hAnsi="宋体" w:hint="eastAsia"/>
          <w:sz w:val="24"/>
        </w:rPr>
        <w:t>标准</w:t>
      </w:r>
      <w:r>
        <w:rPr>
          <w:rFonts w:ascii="宋体" w:hAnsi="宋体" w:hint="eastAsia"/>
          <w:sz w:val="24"/>
          <w:szCs w:val="20"/>
        </w:rPr>
        <w:t>提高的，乙方应在收到甲方通知七日内，补交按照调整后租金标准计算的押金增加部分，以保证在租赁期</w:t>
      </w:r>
      <w:r>
        <w:rPr>
          <w:rFonts w:ascii="宋体" w:hAnsi="宋体" w:hint="eastAsia"/>
          <w:sz w:val="24"/>
        </w:rPr>
        <w:t>限</w:t>
      </w:r>
      <w:r>
        <w:rPr>
          <w:rFonts w:ascii="宋体" w:hAnsi="宋体" w:hint="eastAsia"/>
          <w:sz w:val="24"/>
          <w:szCs w:val="20"/>
        </w:rPr>
        <w:t>内的任何时间，该押金的数额相当于当时租金标准下</w:t>
      </w:r>
      <w:r>
        <w:rPr>
          <w:rFonts w:ascii="宋体" w:hAnsi="宋体" w:hint="eastAsia"/>
          <w:sz w:val="24"/>
        </w:rPr>
        <w:t>三</w:t>
      </w:r>
      <w:r>
        <w:rPr>
          <w:rFonts w:ascii="宋体" w:hAnsi="宋体" w:hint="eastAsia"/>
          <w:sz w:val="24"/>
          <w:szCs w:val="20"/>
        </w:rPr>
        <w:t>个月租金的总额。</w:t>
      </w:r>
    </w:p>
    <w:p w14:paraId="1FF17E27" w14:textId="77777777" w:rsidR="00AE25BF" w:rsidRDefault="00000000">
      <w:pPr>
        <w:spacing w:line="360" w:lineRule="auto"/>
        <w:ind w:firstLineChars="200" w:firstLine="480"/>
        <w:rPr>
          <w:rFonts w:ascii="宋体" w:hAnsi="宋体"/>
          <w:sz w:val="24"/>
          <w:szCs w:val="20"/>
        </w:rPr>
      </w:pPr>
      <w:r>
        <w:rPr>
          <w:rFonts w:ascii="宋体" w:hAnsi="宋体" w:hint="eastAsia"/>
          <w:sz w:val="24"/>
          <w:szCs w:val="20"/>
        </w:rPr>
        <w:t>4.2.3如果乙方违反本合同约定造成拖欠款项或其他损失，则甲方有权用押金充抵乙方对甲方及其关联方所欠款项或其他损失。甲方用押金充抵乙方所欠款项或其他损失后，押金少于本合同</w:t>
      </w:r>
      <w:r>
        <w:rPr>
          <w:rFonts w:ascii="宋体" w:hAnsi="宋体"/>
          <w:sz w:val="24"/>
          <w:szCs w:val="20"/>
        </w:rPr>
        <w:t>6</w:t>
      </w:r>
      <w:r>
        <w:rPr>
          <w:rFonts w:ascii="宋体" w:hAnsi="宋体" w:hint="eastAsia"/>
          <w:sz w:val="24"/>
          <w:szCs w:val="20"/>
        </w:rPr>
        <w:t>.3款所约定的数额时，乙方须在接到甲方通知后【</w:t>
      </w:r>
      <w:r>
        <w:rPr>
          <w:rFonts w:ascii="宋体" w:hAnsi="宋体"/>
          <w:sz w:val="24"/>
          <w:szCs w:val="20"/>
        </w:rPr>
        <w:t>10</w:t>
      </w:r>
      <w:r>
        <w:rPr>
          <w:rFonts w:ascii="宋体" w:hAnsi="宋体" w:hint="eastAsia"/>
          <w:sz w:val="24"/>
          <w:szCs w:val="20"/>
        </w:rPr>
        <w:t>】日内将押金补足，逾期未补足的，甲方为避免损失的扩大有权中断房屋的服务(包括但不限于停电、停电话等)。乙方在</w:t>
      </w:r>
      <w:r>
        <w:rPr>
          <w:rFonts w:ascii="宋体" w:hAnsi="宋体" w:hint="eastAsia"/>
          <w:sz w:val="24"/>
        </w:rPr>
        <w:t>接到甲方通知后</w:t>
      </w:r>
      <w:r>
        <w:rPr>
          <w:rFonts w:ascii="宋体" w:hAnsi="宋体" w:hint="eastAsia"/>
          <w:sz w:val="24"/>
          <w:szCs w:val="20"/>
        </w:rPr>
        <w:t>超过【30】日仍未补足的，则甲方有权单方解除本合同，并要求乙方支付相当于3个月租金的违约金。</w:t>
      </w:r>
    </w:p>
    <w:p w14:paraId="0E81595D" w14:textId="77777777" w:rsidR="00AE25BF" w:rsidRDefault="00000000">
      <w:pPr>
        <w:spacing w:line="360" w:lineRule="auto"/>
        <w:ind w:firstLineChars="200" w:firstLine="480"/>
        <w:rPr>
          <w:rFonts w:ascii="宋体" w:hAnsi="宋体"/>
          <w:sz w:val="24"/>
          <w:szCs w:val="20"/>
        </w:rPr>
      </w:pPr>
      <w:r>
        <w:rPr>
          <w:rFonts w:ascii="宋体" w:hAnsi="宋体" w:hint="eastAsia"/>
          <w:sz w:val="24"/>
          <w:szCs w:val="20"/>
        </w:rPr>
        <w:t>4.2.4租期届满，在</w:t>
      </w:r>
      <w:r>
        <w:rPr>
          <w:rFonts w:ascii="宋体" w:hAnsi="宋体" w:cs="宋体" w:hint="eastAsia"/>
          <w:sz w:val="24"/>
          <w:szCs w:val="20"/>
        </w:rPr>
        <w:t>乙方</w:t>
      </w:r>
      <w:r>
        <w:rPr>
          <w:rFonts w:ascii="宋体" w:hAnsi="宋体" w:hint="eastAsia"/>
          <w:sz w:val="24"/>
          <w:szCs w:val="20"/>
        </w:rPr>
        <w:t>办妥以房屋为注册地址或营业地址的工商注销或变更手续，且</w:t>
      </w:r>
      <w:r>
        <w:rPr>
          <w:rFonts w:ascii="宋体" w:hAnsi="宋体" w:cs="宋体" w:hint="eastAsia"/>
          <w:sz w:val="24"/>
          <w:szCs w:val="20"/>
        </w:rPr>
        <w:t>乙方</w:t>
      </w:r>
      <w:r>
        <w:rPr>
          <w:rFonts w:ascii="宋体" w:hAnsi="宋体" w:hint="eastAsia"/>
          <w:sz w:val="24"/>
          <w:szCs w:val="20"/>
        </w:rPr>
        <w:t>交还的房屋及其装修、设备和设施已按照本合同</w:t>
      </w:r>
      <w:r>
        <w:rPr>
          <w:rFonts w:ascii="宋体" w:hAnsi="宋体" w:hint="eastAsia"/>
          <w:sz w:val="24"/>
          <w:szCs w:val="20"/>
          <w:u w:val="single"/>
        </w:rPr>
        <w:t>第10条之规定恢复为</w:t>
      </w:r>
      <w:r w:rsidRPr="00890096">
        <w:rPr>
          <w:rFonts w:ascii="宋体" w:hAnsi="宋体" w:hint="eastAsia"/>
          <w:sz w:val="24"/>
          <w:szCs w:val="20"/>
          <w:u w:val="single"/>
        </w:rPr>
        <w:t>可租赁状态的前提下</w:t>
      </w:r>
      <w:r>
        <w:rPr>
          <w:rFonts w:ascii="宋体" w:hAnsi="宋体" w:hint="eastAsia"/>
          <w:sz w:val="24"/>
          <w:szCs w:val="20"/>
        </w:rPr>
        <w:t>，</w:t>
      </w:r>
      <w:r>
        <w:rPr>
          <w:rFonts w:ascii="宋体" w:hAnsi="宋体" w:cs="宋体" w:hint="eastAsia"/>
          <w:sz w:val="24"/>
          <w:szCs w:val="20"/>
        </w:rPr>
        <w:t>乙方</w:t>
      </w:r>
      <w:r>
        <w:rPr>
          <w:rFonts w:ascii="宋体" w:hAnsi="宋体" w:hint="eastAsia"/>
          <w:sz w:val="24"/>
          <w:szCs w:val="20"/>
        </w:rPr>
        <w:t>付清全部款项且履行完毕交接手续后，甲方应于15日内将全部押金退还</w:t>
      </w:r>
      <w:r>
        <w:rPr>
          <w:rFonts w:ascii="宋体" w:hAnsi="宋体" w:cs="宋体" w:hint="eastAsia"/>
          <w:sz w:val="24"/>
          <w:szCs w:val="20"/>
        </w:rPr>
        <w:t>乙方</w:t>
      </w:r>
      <w:r>
        <w:rPr>
          <w:rFonts w:ascii="宋体" w:hAnsi="宋体" w:hint="eastAsia"/>
          <w:sz w:val="24"/>
          <w:szCs w:val="20"/>
        </w:rPr>
        <w:t>（不计利息）。</w:t>
      </w:r>
    </w:p>
    <w:p w14:paraId="134E0B4C" w14:textId="77777777" w:rsidR="00AE25BF" w:rsidRDefault="00000000">
      <w:pPr>
        <w:spacing w:line="360" w:lineRule="auto"/>
        <w:ind w:firstLineChars="200" w:firstLine="480"/>
        <w:rPr>
          <w:rFonts w:ascii="宋体" w:hAnsi="宋体"/>
          <w:sz w:val="24"/>
          <w:szCs w:val="20"/>
        </w:rPr>
      </w:pPr>
      <w:r>
        <w:rPr>
          <w:rFonts w:ascii="宋体" w:hAnsi="宋体" w:hint="eastAsia"/>
          <w:sz w:val="24"/>
          <w:szCs w:val="20"/>
        </w:rPr>
        <w:t>4.2.5未经甲方事先书面同意，</w:t>
      </w:r>
      <w:r>
        <w:rPr>
          <w:rFonts w:ascii="宋体" w:hAnsi="宋体" w:cs="宋体" w:hint="eastAsia"/>
          <w:sz w:val="24"/>
          <w:szCs w:val="20"/>
        </w:rPr>
        <w:t>乙方</w:t>
      </w:r>
      <w:r>
        <w:rPr>
          <w:rFonts w:ascii="宋体" w:hAnsi="宋体" w:hint="eastAsia"/>
          <w:sz w:val="24"/>
          <w:szCs w:val="20"/>
        </w:rPr>
        <w:t>不得将退回押金的请求权转让给第三人或设置</w:t>
      </w:r>
      <w:r>
        <w:rPr>
          <w:rFonts w:ascii="宋体" w:hAnsi="宋体" w:hint="eastAsia"/>
          <w:sz w:val="24"/>
          <w:szCs w:val="20"/>
        </w:rPr>
        <w:lastRenderedPageBreak/>
        <w:t>担保。</w:t>
      </w:r>
    </w:p>
    <w:p w14:paraId="3414132A" w14:textId="77777777" w:rsidR="00AE25BF" w:rsidRDefault="00000000">
      <w:pPr>
        <w:spacing w:line="360" w:lineRule="auto"/>
        <w:ind w:firstLineChars="200" w:firstLine="480"/>
        <w:rPr>
          <w:rFonts w:ascii="宋体" w:hAnsi="宋体"/>
          <w:color w:val="FF0000"/>
          <w:sz w:val="24"/>
        </w:rPr>
      </w:pPr>
      <w:r>
        <w:rPr>
          <w:rFonts w:ascii="宋体" w:hAnsi="宋体"/>
          <w:sz w:val="24"/>
        </w:rPr>
        <w:t>4</w:t>
      </w:r>
      <w:r>
        <w:rPr>
          <w:rFonts w:ascii="宋体" w:hAnsi="宋体" w:hint="eastAsia"/>
          <w:sz w:val="24"/>
        </w:rPr>
        <w:t>.3  其他费用：</w:t>
      </w:r>
      <w:r>
        <w:rPr>
          <w:rFonts w:ascii="宋体" w:hAnsi="宋体"/>
          <w:sz w:val="24"/>
        </w:rPr>
        <w:t>乙方</w:t>
      </w:r>
      <w:r>
        <w:rPr>
          <w:rFonts w:ascii="宋体" w:hAnsi="宋体" w:hint="eastAsia"/>
          <w:sz w:val="24"/>
        </w:rPr>
        <w:t>应另行</w:t>
      </w:r>
      <w:r>
        <w:rPr>
          <w:rFonts w:ascii="宋体" w:hAnsi="宋体"/>
          <w:sz w:val="24"/>
        </w:rPr>
        <w:t>承担使用</w:t>
      </w:r>
      <w:r>
        <w:rPr>
          <w:rFonts w:ascii="宋体" w:hAnsi="宋体" w:hint="eastAsia"/>
          <w:sz w:val="24"/>
        </w:rPr>
        <w:t>楼宇提供之</w:t>
      </w:r>
      <w:r>
        <w:rPr>
          <w:rFonts w:ascii="宋体" w:hAnsi="宋体"/>
          <w:sz w:val="24"/>
        </w:rPr>
        <w:t>公用事业所产生的全部费用</w:t>
      </w:r>
      <w:r>
        <w:rPr>
          <w:rFonts w:ascii="宋体" w:hAnsi="宋体" w:hint="eastAsia"/>
          <w:sz w:val="24"/>
        </w:rPr>
        <w:t>（</w:t>
      </w:r>
      <w:r>
        <w:rPr>
          <w:rFonts w:ascii="宋体" w:hAnsi="宋体"/>
          <w:sz w:val="24"/>
        </w:rPr>
        <w:t>以上费用在本合同中</w:t>
      </w:r>
      <w:r>
        <w:rPr>
          <w:rFonts w:ascii="宋体" w:hAnsi="宋体" w:hint="eastAsia"/>
          <w:sz w:val="24"/>
        </w:rPr>
        <w:t>统</w:t>
      </w:r>
      <w:r>
        <w:rPr>
          <w:rFonts w:ascii="宋体" w:hAnsi="宋体"/>
          <w:sz w:val="24"/>
        </w:rPr>
        <w:t>称为</w:t>
      </w:r>
      <w:r>
        <w:rPr>
          <w:rFonts w:ascii="宋体" w:hAnsi="宋体" w:hint="eastAsia"/>
          <w:sz w:val="24"/>
        </w:rPr>
        <w:t>“公共事业</w:t>
      </w:r>
      <w:r>
        <w:rPr>
          <w:rFonts w:ascii="宋体" w:hAnsi="宋体"/>
          <w:sz w:val="24"/>
        </w:rPr>
        <w:t>费用</w:t>
      </w:r>
      <w:r>
        <w:rPr>
          <w:rFonts w:ascii="宋体" w:hAnsi="宋体" w:hint="eastAsia"/>
          <w:sz w:val="24"/>
        </w:rPr>
        <w:t>”）</w:t>
      </w:r>
      <w:r>
        <w:rPr>
          <w:rFonts w:ascii="宋体" w:hAnsi="宋体"/>
          <w:sz w:val="24"/>
        </w:rPr>
        <w:t>，包括但不限于水、电、供暖、供冷、宽带网络、电话、有线电视、卫生等费用，分摊及收取方式</w:t>
      </w:r>
      <w:r>
        <w:rPr>
          <w:rFonts w:ascii="宋体" w:hAnsi="宋体" w:hint="eastAsia"/>
          <w:sz w:val="24"/>
        </w:rPr>
        <w:t>由提供方另行约定</w:t>
      </w:r>
      <w:r>
        <w:rPr>
          <w:rFonts w:ascii="宋体" w:hAnsi="宋体"/>
          <w:sz w:val="24"/>
        </w:rPr>
        <w:t>。除乙方直接向公用事业</w:t>
      </w:r>
      <w:r>
        <w:rPr>
          <w:rFonts w:ascii="宋体" w:hAnsi="宋体" w:hint="eastAsia"/>
          <w:sz w:val="24"/>
        </w:rPr>
        <w:t>相关</w:t>
      </w:r>
      <w:r>
        <w:rPr>
          <w:rFonts w:ascii="宋体" w:hAnsi="宋体"/>
          <w:sz w:val="24"/>
        </w:rPr>
        <w:t>供应商缴纳的项目外，乙方应按照</w:t>
      </w:r>
      <w:r>
        <w:rPr>
          <w:rFonts w:ascii="宋体" w:hAnsi="宋体" w:hint="eastAsia"/>
          <w:sz w:val="24"/>
        </w:rPr>
        <w:t>甲方</w:t>
      </w:r>
      <w:r>
        <w:rPr>
          <w:rFonts w:ascii="宋体" w:hAnsi="宋体"/>
          <w:sz w:val="24"/>
        </w:rPr>
        <w:t>提供的公用事业费用账目，在</w:t>
      </w:r>
      <w:r>
        <w:rPr>
          <w:rFonts w:ascii="宋体" w:hAnsi="宋体" w:hint="eastAsia"/>
          <w:sz w:val="24"/>
        </w:rPr>
        <w:t>甲方</w:t>
      </w:r>
      <w:r>
        <w:rPr>
          <w:rFonts w:ascii="宋体" w:hAnsi="宋体"/>
          <w:sz w:val="24"/>
        </w:rPr>
        <w:t>发出相关付款通知书后</w:t>
      </w:r>
      <w:r>
        <w:rPr>
          <w:rFonts w:ascii="宋体" w:hAnsi="宋体" w:hint="eastAsia"/>
          <w:sz w:val="24"/>
        </w:rPr>
        <w:t>10</w:t>
      </w:r>
      <w:r>
        <w:rPr>
          <w:rFonts w:ascii="宋体" w:hAnsi="宋体"/>
          <w:sz w:val="24"/>
        </w:rPr>
        <w:t>日内将公用事业费用交付</w:t>
      </w:r>
      <w:r>
        <w:rPr>
          <w:rFonts w:ascii="宋体" w:hAnsi="宋体" w:hint="eastAsia"/>
          <w:sz w:val="24"/>
        </w:rPr>
        <w:t>甲方或甲方指定的第三方</w:t>
      </w:r>
      <w:r>
        <w:rPr>
          <w:rFonts w:ascii="宋体" w:hAnsi="宋体"/>
          <w:sz w:val="24"/>
        </w:rPr>
        <w:t>。乙方不得以任何理由拒绝缴纳或延迟缴纳本合同项下的公用事业费用，如因乙方欠付公用事业费用导致相关公共事业部门中断或停止对本</w:t>
      </w:r>
      <w:r>
        <w:rPr>
          <w:rFonts w:ascii="宋体" w:hAnsi="宋体" w:hint="eastAsia"/>
          <w:sz w:val="24"/>
        </w:rPr>
        <w:t>楼宇提</w:t>
      </w:r>
      <w:r>
        <w:rPr>
          <w:rFonts w:ascii="宋体" w:hAnsi="宋体"/>
          <w:sz w:val="24"/>
        </w:rPr>
        <w:t>供</w:t>
      </w:r>
      <w:r>
        <w:rPr>
          <w:rFonts w:ascii="宋体" w:hAnsi="宋体" w:hint="eastAsia"/>
          <w:sz w:val="24"/>
        </w:rPr>
        <w:t>公用事业服务</w:t>
      </w:r>
      <w:r>
        <w:rPr>
          <w:rFonts w:ascii="宋体" w:hAnsi="宋体"/>
          <w:sz w:val="24"/>
        </w:rPr>
        <w:t>的，因此给本</w:t>
      </w:r>
      <w:r>
        <w:rPr>
          <w:rFonts w:ascii="宋体" w:hAnsi="宋体" w:hint="eastAsia"/>
          <w:sz w:val="24"/>
        </w:rPr>
        <w:t>楼宇产</w:t>
      </w:r>
      <w:r>
        <w:rPr>
          <w:rFonts w:ascii="宋体" w:hAnsi="宋体"/>
          <w:sz w:val="24"/>
        </w:rPr>
        <w:t>权人、甲方以及其他方造成的经济损失，由乙方予以赔偿。</w:t>
      </w:r>
      <w:r>
        <w:rPr>
          <w:rFonts w:ascii="宋体" w:hAnsi="宋体" w:hint="eastAsia"/>
          <w:sz w:val="24"/>
        </w:rPr>
        <w:t>此外，</w:t>
      </w:r>
      <w:r>
        <w:rPr>
          <w:rFonts w:ascii="宋体" w:hAnsi="宋体"/>
          <w:sz w:val="24"/>
        </w:rPr>
        <w:t>本合同项下乙方向</w:t>
      </w:r>
      <w:r>
        <w:rPr>
          <w:rFonts w:ascii="宋体" w:hAnsi="宋体" w:hint="eastAsia"/>
          <w:sz w:val="24"/>
        </w:rPr>
        <w:t>甲方或甲方指定的第三方</w:t>
      </w:r>
      <w:r>
        <w:rPr>
          <w:rFonts w:ascii="宋体" w:hAnsi="宋体"/>
          <w:sz w:val="24"/>
        </w:rPr>
        <w:t>缴纳的各项公用事业费用均为</w:t>
      </w:r>
      <w:r>
        <w:rPr>
          <w:rFonts w:ascii="宋体" w:hAnsi="宋体" w:hint="eastAsia"/>
          <w:sz w:val="24"/>
        </w:rPr>
        <w:t>甲方或甲方指定的第三方</w:t>
      </w:r>
      <w:r>
        <w:rPr>
          <w:rFonts w:ascii="宋体" w:hAnsi="宋体"/>
          <w:sz w:val="24"/>
        </w:rPr>
        <w:t>代相关公用事业部门收取，</w:t>
      </w:r>
      <w:r>
        <w:rPr>
          <w:rFonts w:ascii="宋体" w:hAnsi="宋体" w:hint="eastAsia"/>
          <w:sz w:val="24"/>
        </w:rPr>
        <w:t>甲方或甲方指定的第三方</w:t>
      </w:r>
      <w:r>
        <w:rPr>
          <w:rFonts w:ascii="宋体" w:hAnsi="宋体"/>
          <w:sz w:val="24"/>
        </w:rPr>
        <w:t>收取乙方缴纳的公用事业费用后向乙方开具代收代缴</w:t>
      </w:r>
      <w:r>
        <w:rPr>
          <w:rFonts w:ascii="宋体" w:hAnsi="宋体" w:hint="eastAsia"/>
          <w:sz w:val="24"/>
        </w:rPr>
        <w:t>之相关票据</w:t>
      </w:r>
      <w:r>
        <w:rPr>
          <w:rFonts w:ascii="宋体" w:hAnsi="宋体"/>
          <w:sz w:val="24"/>
        </w:rPr>
        <w:t>，乙方对此予以确认。</w:t>
      </w:r>
      <w:r>
        <w:rPr>
          <w:rFonts w:ascii="宋体" w:hAnsi="宋体" w:hint="eastAsia"/>
          <w:sz w:val="24"/>
        </w:rPr>
        <w:t>“</w:t>
      </w:r>
      <w:r>
        <w:rPr>
          <w:rFonts w:ascii="宋体" w:hAnsi="宋体"/>
          <w:sz w:val="24"/>
        </w:rPr>
        <w:t>公用事业费用</w:t>
      </w:r>
      <w:r>
        <w:rPr>
          <w:rFonts w:ascii="宋体" w:hAnsi="宋体" w:hint="eastAsia"/>
          <w:sz w:val="24"/>
        </w:rPr>
        <w:t>”是乙方因租赁房屋并为乙方利益而产生的费用，包括但不限于</w:t>
      </w:r>
      <w:r>
        <w:rPr>
          <w:rFonts w:ascii="宋体" w:hAnsi="宋体"/>
          <w:sz w:val="24"/>
        </w:rPr>
        <w:t>供暖费</w:t>
      </w:r>
      <w:r>
        <w:rPr>
          <w:rFonts w:ascii="宋体" w:hAnsi="宋体" w:hint="eastAsia"/>
          <w:sz w:val="24"/>
        </w:rPr>
        <w:t>，供电、供水、供气、电话、有线电视等相关费用。</w:t>
      </w:r>
    </w:p>
    <w:p w14:paraId="013000B6" w14:textId="77777777" w:rsidR="00AE25BF" w:rsidRDefault="00000000">
      <w:pPr>
        <w:spacing w:line="360" w:lineRule="auto"/>
        <w:ind w:firstLineChars="200" w:firstLine="480"/>
        <w:rPr>
          <w:rFonts w:ascii="宋体" w:hAnsi="宋体"/>
          <w:sz w:val="24"/>
        </w:rPr>
      </w:pPr>
      <w:r>
        <w:rPr>
          <w:rFonts w:ascii="宋体" w:hAnsi="宋体" w:hint="eastAsia"/>
          <w:sz w:val="24"/>
        </w:rPr>
        <w:t>4.4</w:t>
      </w:r>
      <w:r>
        <w:rPr>
          <w:rFonts w:ascii="宋体" w:hAnsi="宋体"/>
          <w:sz w:val="24"/>
        </w:rPr>
        <w:t xml:space="preserve"> </w:t>
      </w:r>
      <w:r>
        <w:rPr>
          <w:rFonts w:ascii="宋体" w:hAnsi="宋体" w:hint="eastAsia"/>
          <w:sz w:val="24"/>
        </w:rPr>
        <w:t>因为影响使用的整体装修、政府或相关方要求的停业等</w:t>
      </w:r>
      <w:r>
        <w:rPr>
          <w:rFonts w:ascii="宋体" w:hAnsi="宋体"/>
          <w:sz w:val="24"/>
        </w:rPr>
        <w:t>相关的问题，</w:t>
      </w:r>
      <w:r>
        <w:rPr>
          <w:rFonts w:ascii="宋体" w:hAnsi="宋体" w:hint="eastAsia"/>
          <w:sz w:val="24"/>
        </w:rPr>
        <w:t>出现影响乙方房屋使用或造成乙方损失的情况，乙方应于3个工作日内向甲方书面确认，否则甲方不予承认。乙方不得以此为由拖欠或不交房租。</w:t>
      </w:r>
    </w:p>
    <w:p w14:paraId="2998006A" w14:textId="77777777" w:rsidR="00AE25BF" w:rsidRDefault="00000000">
      <w:pPr>
        <w:spacing w:line="360" w:lineRule="auto"/>
        <w:ind w:firstLineChars="200" w:firstLine="480"/>
        <w:rPr>
          <w:rFonts w:ascii="宋体" w:hAnsi="宋体"/>
          <w:sz w:val="24"/>
        </w:rPr>
      </w:pPr>
      <w:r>
        <w:rPr>
          <w:rFonts w:ascii="宋体" w:hAnsi="宋体"/>
          <w:bCs/>
          <w:sz w:val="24"/>
        </w:rPr>
        <w:t>4</w:t>
      </w:r>
      <w:r>
        <w:rPr>
          <w:rFonts w:ascii="宋体" w:hAnsi="宋体" w:hint="eastAsia"/>
          <w:bCs/>
          <w:sz w:val="24"/>
        </w:rPr>
        <w:t>.5</w:t>
      </w:r>
      <w:r>
        <w:rPr>
          <w:rFonts w:ascii="宋体" w:hAnsi="宋体" w:hint="eastAsia"/>
          <w:sz w:val="24"/>
        </w:rPr>
        <w:t xml:space="preserve">  甲方指定下列账户为本合同项下房屋租金、押金等费用的统一收款账户：</w:t>
      </w:r>
    </w:p>
    <w:p w14:paraId="4754A21F" w14:textId="77777777" w:rsidR="00AE25BF" w:rsidRDefault="00000000">
      <w:pPr>
        <w:spacing w:line="360" w:lineRule="auto"/>
        <w:ind w:left="600"/>
        <w:rPr>
          <w:rFonts w:ascii="宋体" w:hAnsi="宋体"/>
          <w:sz w:val="24"/>
        </w:rPr>
      </w:pPr>
      <w:r>
        <w:rPr>
          <w:rFonts w:ascii="宋体" w:hAnsi="宋体" w:hint="eastAsia"/>
          <w:sz w:val="24"/>
        </w:rPr>
        <w:t>户  名：北京林业大学</w:t>
      </w:r>
    </w:p>
    <w:p w14:paraId="14DC6CC6" w14:textId="77777777" w:rsidR="00AE25BF" w:rsidRDefault="00000000">
      <w:pPr>
        <w:spacing w:line="360" w:lineRule="auto"/>
        <w:ind w:left="600"/>
        <w:rPr>
          <w:rFonts w:ascii="宋体" w:hAnsi="宋体"/>
          <w:sz w:val="24"/>
        </w:rPr>
      </w:pPr>
      <w:r>
        <w:rPr>
          <w:rFonts w:ascii="宋体" w:hAnsi="宋体" w:hint="eastAsia"/>
          <w:sz w:val="24"/>
        </w:rPr>
        <w:t>开户行：【工商银行北京东升路支行】</w:t>
      </w:r>
    </w:p>
    <w:p w14:paraId="67459A21" w14:textId="77777777" w:rsidR="00AE25BF" w:rsidRDefault="00000000">
      <w:pPr>
        <w:spacing w:line="360" w:lineRule="auto"/>
        <w:ind w:left="600"/>
        <w:rPr>
          <w:rFonts w:ascii="宋体" w:hAnsi="宋体"/>
          <w:sz w:val="24"/>
        </w:rPr>
      </w:pPr>
      <w:r>
        <w:rPr>
          <w:rFonts w:ascii="宋体" w:hAnsi="宋体" w:hint="eastAsia"/>
          <w:sz w:val="24"/>
        </w:rPr>
        <w:t>账  号：【0200006209026400903】</w:t>
      </w:r>
    </w:p>
    <w:p w14:paraId="7436D8A6" w14:textId="77777777" w:rsidR="00AE25BF" w:rsidRDefault="00AE25BF">
      <w:pPr>
        <w:spacing w:line="360" w:lineRule="auto"/>
        <w:ind w:left="480" w:hangingChars="200" w:hanging="480"/>
        <w:rPr>
          <w:rFonts w:ascii="宋体" w:hAnsi="宋体"/>
          <w:sz w:val="24"/>
        </w:rPr>
      </w:pPr>
    </w:p>
    <w:p w14:paraId="77225163" w14:textId="77777777" w:rsidR="00AE25BF" w:rsidRDefault="00000000">
      <w:pPr>
        <w:spacing w:line="360" w:lineRule="auto"/>
        <w:ind w:left="720" w:hanging="720"/>
        <w:rPr>
          <w:rFonts w:ascii="宋体" w:hAnsi="宋体"/>
          <w:sz w:val="24"/>
        </w:rPr>
      </w:pPr>
      <w:r>
        <w:rPr>
          <w:rFonts w:ascii="宋体" w:hAnsi="宋体"/>
          <w:b/>
          <w:sz w:val="24"/>
        </w:rPr>
        <w:t>5</w:t>
      </w:r>
      <w:r>
        <w:rPr>
          <w:rFonts w:ascii="宋体" w:hAnsi="宋体" w:hint="eastAsia"/>
          <w:color w:val="000000"/>
          <w:sz w:val="24"/>
        </w:rPr>
        <w:t>.</w:t>
      </w:r>
      <w:r>
        <w:rPr>
          <w:rFonts w:ascii="宋体" w:hAnsi="宋体" w:hint="eastAsia"/>
          <w:b/>
          <w:sz w:val="24"/>
        </w:rPr>
        <w:t>币种</w:t>
      </w:r>
    </w:p>
    <w:p w14:paraId="7A99312E" w14:textId="77777777" w:rsidR="00AE25BF" w:rsidRDefault="00000000">
      <w:pPr>
        <w:spacing w:line="360" w:lineRule="auto"/>
        <w:ind w:firstLine="480"/>
        <w:rPr>
          <w:rFonts w:ascii="宋体" w:hAnsi="宋体"/>
        </w:rPr>
      </w:pPr>
      <w:r>
        <w:rPr>
          <w:rFonts w:ascii="宋体" w:hAnsi="宋体" w:hint="eastAsia"/>
          <w:sz w:val="24"/>
        </w:rPr>
        <w:t>本合同涉及的租金、押金及其他乙方应交费用均以人民币计价、以人民币支付</w:t>
      </w:r>
      <w:r>
        <w:rPr>
          <w:rFonts w:ascii="宋体" w:hAnsi="宋体" w:hint="eastAsia"/>
        </w:rPr>
        <w:t>。</w:t>
      </w:r>
    </w:p>
    <w:p w14:paraId="6200B968" w14:textId="77777777" w:rsidR="00AE25BF" w:rsidRDefault="00AE25BF">
      <w:pPr>
        <w:spacing w:line="360" w:lineRule="auto"/>
        <w:rPr>
          <w:rFonts w:ascii="宋体" w:hAnsi="宋体"/>
          <w:sz w:val="24"/>
        </w:rPr>
      </w:pPr>
    </w:p>
    <w:p w14:paraId="50D5A2D2" w14:textId="77777777" w:rsidR="00AE25BF" w:rsidRDefault="00000000">
      <w:pPr>
        <w:pStyle w:val="af1"/>
        <w:ind w:firstLine="0"/>
        <w:rPr>
          <w:rFonts w:ascii="宋体" w:hAnsi="宋体"/>
        </w:rPr>
      </w:pPr>
      <w:r>
        <w:rPr>
          <w:rFonts w:ascii="宋体" w:hAnsi="宋体" w:hint="eastAsia"/>
          <w:b/>
        </w:rPr>
        <w:t>6．房屋交付</w:t>
      </w:r>
    </w:p>
    <w:p w14:paraId="2ED43C8A" w14:textId="77777777" w:rsidR="00AE25BF" w:rsidRDefault="00000000">
      <w:pPr>
        <w:spacing w:line="360" w:lineRule="auto"/>
        <w:ind w:firstLineChars="200" w:firstLine="480"/>
        <w:rPr>
          <w:rFonts w:ascii="宋体" w:hAnsi="宋体"/>
          <w:sz w:val="24"/>
        </w:rPr>
      </w:pPr>
      <w:r>
        <w:rPr>
          <w:rFonts w:ascii="宋体" w:hAnsi="宋体" w:hint="eastAsia"/>
          <w:sz w:val="24"/>
        </w:rPr>
        <w:t>6.1甲方于</w:t>
      </w:r>
      <w:r>
        <w:rPr>
          <w:rFonts w:ascii="宋体" w:hAnsi="宋体"/>
          <w:sz w:val="24"/>
          <w:u w:val="single"/>
        </w:rPr>
        <w:t xml:space="preserve">      </w:t>
      </w:r>
      <w:r>
        <w:rPr>
          <w:rFonts w:ascii="宋体" w:hAnsi="宋体" w:hint="eastAsia"/>
          <w:color w:val="000000"/>
          <w:sz w:val="24"/>
        </w:rPr>
        <w:t xml:space="preserve"> 年</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日</w:t>
      </w:r>
      <w:r>
        <w:rPr>
          <w:rFonts w:ascii="宋体" w:hAnsi="宋体" w:hint="eastAsia"/>
          <w:sz w:val="24"/>
        </w:rPr>
        <w:t>（简称“交付日”）将房屋交付乙方。</w:t>
      </w:r>
    </w:p>
    <w:p w14:paraId="1F234357" w14:textId="77777777" w:rsidR="00AE25BF" w:rsidRDefault="00000000">
      <w:pPr>
        <w:spacing w:line="360" w:lineRule="auto"/>
        <w:ind w:firstLineChars="200" w:firstLine="480"/>
        <w:rPr>
          <w:rFonts w:ascii="宋体" w:hAnsi="宋体"/>
          <w:sz w:val="24"/>
        </w:rPr>
      </w:pPr>
      <w:r>
        <w:rPr>
          <w:rFonts w:ascii="宋体" w:hAnsi="宋体" w:hint="eastAsia"/>
          <w:sz w:val="24"/>
        </w:rPr>
        <w:t>6.2若甲方未能于交付日向乙方交付房屋，并且逾期超过15日，则乙方有权书面通知甲方终止本合同。甲方应自收到乙方书面通知之日起30日内将乙方已交付的押金</w:t>
      </w:r>
      <w:r>
        <w:rPr>
          <w:rFonts w:ascii="宋体" w:hAnsi="宋体" w:hint="eastAsia"/>
          <w:sz w:val="24"/>
        </w:rPr>
        <w:lastRenderedPageBreak/>
        <w:t>（按银行同期基准利率计算利息）退还。</w:t>
      </w:r>
    </w:p>
    <w:p w14:paraId="26DB25D7" w14:textId="77777777" w:rsidR="00AE25BF" w:rsidRDefault="00000000">
      <w:pPr>
        <w:spacing w:line="360" w:lineRule="auto"/>
        <w:ind w:firstLineChars="200" w:firstLine="480"/>
        <w:rPr>
          <w:rFonts w:ascii="宋体" w:hAnsi="宋体"/>
          <w:sz w:val="24"/>
        </w:rPr>
      </w:pPr>
      <w:r>
        <w:rPr>
          <w:rFonts w:ascii="宋体" w:hAnsi="宋体" w:hint="eastAsia"/>
          <w:sz w:val="24"/>
        </w:rPr>
        <w:t>6.</w:t>
      </w:r>
      <w:r>
        <w:rPr>
          <w:rFonts w:ascii="宋体" w:hAnsi="宋体"/>
          <w:sz w:val="24"/>
        </w:rPr>
        <w:t>3</w:t>
      </w:r>
      <w:r>
        <w:rPr>
          <w:rFonts w:ascii="宋体" w:hAnsi="宋体" w:hint="eastAsia"/>
          <w:sz w:val="24"/>
        </w:rPr>
        <w:t>乙方应于交房通知载明的交付日前往甲方办理房屋交接手续。在办理房屋交接手续之时或之前，乙方应付清押金RMB</w:t>
      </w:r>
      <w:r>
        <w:rPr>
          <w:rFonts w:ascii="宋体" w:hAnsi="宋体"/>
          <w:sz w:val="24"/>
          <w:u w:val="single"/>
        </w:rPr>
        <w:t xml:space="preserve">     </w:t>
      </w:r>
      <w:r>
        <w:rPr>
          <w:rFonts w:ascii="宋体" w:hAnsi="宋体" w:hint="eastAsia"/>
          <w:sz w:val="24"/>
        </w:rPr>
        <w:t>元（大写：人民币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），否则甲方有权拒绝将房屋交付给乙方。甲方在收到乙方全额应支付款项后，应向乙方交付房屋，甲方与乙方签署房屋交付凭证，即视为甲方按照本合同约定履行了房屋交付义务。</w:t>
      </w:r>
    </w:p>
    <w:p w14:paraId="40477CA7" w14:textId="77777777" w:rsidR="00AE25BF" w:rsidRDefault="00000000">
      <w:pPr>
        <w:spacing w:line="360" w:lineRule="auto"/>
        <w:ind w:firstLineChars="200" w:firstLine="480"/>
        <w:rPr>
          <w:rFonts w:ascii="宋体" w:hAnsi="宋体"/>
          <w:sz w:val="24"/>
        </w:rPr>
      </w:pPr>
      <w:r>
        <w:rPr>
          <w:rFonts w:ascii="宋体" w:hAnsi="宋体" w:hint="eastAsia"/>
          <w:sz w:val="24"/>
        </w:rPr>
        <w:t>6.</w:t>
      </w:r>
      <w:r>
        <w:rPr>
          <w:rFonts w:ascii="宋体" w:hAnsi="宋体"/>
          <w:sz w:val="24"/>
        </w:rPr>
        <w:t>4</w:t>
      </w:r>
      <w:r>
        <w:rPr>
          <w:rFonts w:ascii="宋体" w:hAnsi="宋体" w:hint="eastAsia"/>
          <w:sz w:val="24"/>
        </w:rPr>
        <w:t>若因乙方原因，乙方未能在交付日办理房屋交接手续，则房屋仍视为已由甲方于交付日按照本合同约定交付给了乙方，并且甲方有权按照本合同约定收取租金及其他各项费用。</w:t>
      </w:r>
    </w:p>
    <w:p w14:paraId="1185DA74" w14:textId="77777777" w:rsidR="00AE25BF" w:rsidRDefault="00AE25BF">
      <w:pPr>
        <w:spacing w:line="360" w:lineRule="auto"/>
        <w:ind w:left="482" w:hanging="482"/>
        <w:rPr>
          <w:rFonts w:ascii="宋体" w:hAnsi="宋体"/>
          <w:sz w:val="24"/>
          <w:szCs w:val="20"/>
        </w:rPr>
      </w:pPr>
    </w:p>
    <w:p w14:paraId="571A4811" w14:textId="77777777" w:rsidR="00AE25BF" w:rsidRDefault="00000000">
      <w:pPr>
        <w:pStyle w:val="af1"/>
        <w:ind w:firstLine="0"/>
        <w:rPr>
          <w:rFonts w:ascii="宋体" w:hAnsi="宋体"/>
        </w:rPr>
      </w:pPr>
      <w:r>
        <w:rPr>
          <w:rFonts w:ascii="宋体" w:hAnsi="宋体" w:hint="eastAsia"/>
          <w:b/>
        </w:rPr>
        <w:t>7．经营管理</w:t>
      </w:r>
    </w:p>
    <w:p w14:paraId="264B894C" w14:textId="77777777" w:rsidR="00AE25BF" w:rsidRDefault="00000000">
      <w:pPr>
        <w:spacing w:line="360" w:lineRule="auto"/>
        <w:ind w:firstLineChars="200" w:firstLine="480"/>
        <w:rPr>
          <w:rFonts w:ascii="宋体" w:hAnsi="宋体"/>
          <w:sz w:val="24"/>
        </w:rPr>
      </w:pPr>
      <w:r>
        <w:rPr>
          <w:rFonts w:ascii="宋体" w:hAnsi="宋体" w:hint="eastAsia"/>
          <w:sz w:val="24"/>
        </w:rPr>
        <w:t>7.1</w:t>
      </w:r>
      <w:r>
        <w:rPr>
          <w:rFonts w:ascii="宋体" w:hAnsi="宋体"/>
          <w:sz w:val="24"/>
        </w:rPr>
        <w:t xml:space="preserve">  </w:t>
      </w:r>
      <w:r>
        <w:rPr>
          <w:rFonts w:ascii="宋体" w:hAnsi="宋体" w:hint="eastAsia"/>
          <w:sz w:val="24"/>
        </w:rPr>
        <w:t>乙方提供的商品或服务必须实行明码标价，商品或服务价格的制定及商品标识不得违反中华人民共和国和当地人民政府的有关法律、法规及规章的规定。</w:t>
      </w:r>
    </w:p>
    <w:p w14:paraId="3ADEE946" w14:textId="77777777" w:rsidR="00AE25BF" w:rsidRDefault="00000000">
      <w:pPr>
        <w:spacing w:line="360" w:lineRule="auto"/>
        <w:ind w:firstLineChars="200" w:firstLine="480"/>
        <w:rPr>
          <w:rFonts w:ascii="宋体" w:hAnsi="宋体"/>
          <w:sz w:val="24"/>
        </w:rPr>
      </w:pPr>
      <w:r>
        <w:rPr>
          <w:rFonts w:ascii="宋体" w:hAnsi="宋体" w:hint="eastAsia"/>
          <w:sz w:val="24"/>
        </w:rPr>
        <w:t>7.2</w:t>
      </w:r>
      <w:r>
        <w:rPr>
          <w:rFonts w:ascii="宋体" w:hAnsi="宋体"/>
          <w:sz w:val="24"/>
        </w:rPr>
        <w:t xml:space="preserve"> </w:t>
      </w:r>
      <w:r>
        <w:rPr>
          <w:rFonts w:ascii="宋体" w:hAnsi="宋体" w:hint="eastAsia"/>
          <w:sz w:val="24"/>
        </w:rPr>
        <w:t>乙方应按照国家或当地政府有关规定，及时申请和办理各种符合条件的营业证照、经营许可证明、卫生健康证明等。乙方应将包含但不限于其营业执照、健康证（如需）等证照原件悬挂于该房屋明显处。需要甲方办理的相关手续，甲方须积极协助，配合办理。</w:t>
      </w:r>
    </w:p>
    <w:p w14:paraId="14A7F2E8" w14:textId="77777777" w:rsidR="00AE25BF" w:rsidRDefault="00AE25BF">
      <w:pPr>
        <w:spacing w:line="360" w:lineRule="auto"/>
        <w:rPr>
          <w:rFonts w:ascii="宋体" w:hAnsi="宋体"/>
          <w:b/>
          <w:sz w:val="24"/>
          <w:szCs w:val="20"/>
        </w:rPr>
      </w:pPr>
    </w:p>
    <w:p w14:paraId="0A1E64E8" w14:textId="77777777" w:rsidR="00AE25BF" w:rsidRDefault="00000000">
      <w:pPr>
        <w:spacing w:line="360" w:lineRule="auto"/>
        <w:rPr>
          <w:rFonts w:ascii="宋体" w:hAnsi="宋体"/>
          <w:sz w:val="24"/>
          <w:szCs w:val="20"/>
        </w:rPr>
      </w:pPr>
      <w:r>
        <w:rPr>
          <w:rFonts w:ascii="宋体" w:hAnsi="宋体" w:hint="eastAsia"/>
          <w:b/>
          <w:sz w:val="24"/>
          <w:szCs w:val="20"/>
        </w:rPr>
        <w:t>8.其他费用</w:t>
      </w:r>
    </w:p>
    <w:p w14:paraId="4B11DBB7" w14:textId="77777777" w:rsidR="00AE25BF" w:rsidRDefault="00000000">
      <w:pPr>
        <w:spacing w:line="360" w:lineRule="auto"/>
        <w:ind w:firstLineChars="200" w:firstLine="480"/>
        <w:rPr>
          <w:rFonts w:ascii="宋体" w:hAnsi="宋体"/>
          <w:sz w:val="24"/>
          <w:szCs w:val="20"/>
        </w:rPr>
      </w:pPr>
      <w:r>
        <w:rPr>
          <w:rFonts w:ascii="宋体" w:hAnsi="宋体" w:hint="eastAsia"/>
          <w:sz w:val="24"/>
          <w:szCs w:val="20"/>
        </w:rPr>
        <w:t>8.1双方各自承担其因签订本合同所产生的律师费用（如有），</w:t>
      </w:r>
      <w:r>
        <w:rPr>
          <w:rFonts w:ascii="宋体" w:hAnsi="宋体" w:hint="eastAsia"/>
          <w:sz w:val="24"/>
        </w:rPr>
        <w:t>以及</w:t>
      </w:r>
      <w:r>
        <w:rPr>
          <w:rFonts w:ascii="宋体" w:hAnsi="宋体" w:hint="eastAsia"/>
          <w:sz w:val="24"/>
          <w:szCs w:val="20"/>
        </w:rPr>
        <w:t>按照中华人民共和国法律、法规以及规章制度所规定的各自应交纳的税费及其他相关费用。</w:t>
      </w:r>
    </w:p>
    <w:p w14:paraId="0726E79B" w14:textId="77777777" w:rsidR="00AE25BF" w:rsidRDefault="00000000">
      <w:pPr>
        <w:spacing w:line="360" w:lineRule="auto"/>
        <w:ind w:firstLineChars="200" w:firstLine="480"/>
        <w:rPr>
          <w:rFonts w:ascii="宋体" w:hAnsi="宋体"/>
          <w:sz w:val="24"/>
          <w:szCs w:val="20"/>
        </w:rPr>
      </w:pPr>
      <w:r>
        <w:rPr>
          <w:rFonts w:ascii="宋体" w:hAnsi="宋体" w:hint="eastAsia"/>
          <w:sz w:val="24"/>
          <w:szCs w:val="20"/>
        </w:rPr>
        <w:t>8.2乙方如需对所租赁的房屋进行重新分隔改变房屋原有格局的，根据《中华人民共和国消防法》，乙方需找具有相应资质的消防单位进行消防报备，因消防报备所产生的相关费用由乙方自行承担。因乙方对房屋进行重新分隔产生的装修费用由乙方承担。</w:t>
      </w:r>
    </w:p>
    <w:p w14:paraId="7A8FDCE7" w14:textId="77777777" w:rsidR="00AE25BF" w:rsidRDefault="00AE25BF">
      <w:pPr>
        <w:spacing w:line="360" w:lineRule="auto"/>
        <w:rPr>
          <w:rFonts w:ascii="宋体" w:hAnsi="宋体"/>
        </w:rPr>
      </w:pPr>
    </w:p>
    <w:p w14:paraId="7C1A8193" w14:textId="77777777" w:rsidR="00AE25BF" w:rsidRDefault="00000000">
      <w:pPr>
        <w:spacing w:line="360" w:lineRule="auto"/>
        <w:ind w:left="720" w:hanging="720"/>
        <w:rPr>
          <w:rFonts w:ascii="宋体" w:hAnsi="宋体"/>
          <w:b/>
          <w:sz w:val="24"/>
        </w:rPr>
      </w:pPr>
      <w:r>
        <w:rPr>
          <w:rFonts w:ascii="宋体" w:hAnsi="宋体" w:hint="eastAsia"/>
          <w:b/>
          <w:sz w:val="24"/>
        </w:rPr>
        <w:t>9．合同终止</w:t>
      </w:r>
    </w:p>
    <w:p w14:paraId="1FE9E7C1" w14:textId="77777777" w:rsidR="00AE25BF" w:rsidRDefault="00000000">
      <w:pPr>
        <w:spacing w:line="360" w:lineRule="auto"/>
        <w:ind w:firstLineChars="225" w:firstLine="540"/>
        <w:rPr>
          <w:rFonts w:ascii="宋体" w:hAnsi="宋体"/>
          <w:sz w:val="24"/>
        </w:rPr>
      </w:pPr>
      <w:r>
        <w:rPr>
          <w:rFonts w:ascii="宋体" w:hAnsi="宋体" w:hint="eastAsia"/>
          <w:sz w:val="24"/>
        </w:rPr>
        <w:t>9.1除非双方另行达成书面协议，否则任何一方在租赁期限内均不得单方解除本合同，但本合同另有约定者或依法律规定可以解除的除外。一方要求提前解除本合同的，须提前3个月书面通知另一方进行协商。</w:t>
      </w:r>
    </w:p>
    <w:p w14:paraId="6B6C9A9F" w14:textId="77777777" w:rsidR="00AE25BF" w:rsidRDefault="00000000">
      <w:pPr>
        <w:spacing w:line="360" w:lineRule="auto"/>
        <w:ind w:firstLineChars="225" w:firstLine="540"/>
        <w:rPr>
          <w:rFonts w:ascii="宋体" w:hAnsi="宋体"/>
          <w:sz w:val="24"/>
        </w:rPr>
      </w:pPr>
      <w:r>
        <w:rPr>
          <w:rFonts w:ascii="宋体" w:hAnsi="宋体" w:hint="eastAsia"/>
          <w:sz w:val="24"/>
        </w:rPr>
        <w:t>9.2出现下列情形之一，甲方有权单方解除本合同：</w:t>
      </w:r>
    </w:p>
    <w:p w14:paraId="4074B8DA" w14:textId="77777777" w:rsidR="00AE25BF" w:rsidRDefault="00000000">
      <w:pPr>
        <w:spacing w:line="360" w:lineRule="auto"/>
        <w:ind w:firstLineChars="200" w:firstLine="480"/>
        <w:rPr>
          <w:rFonts w:ascii="宋体" w:hAnsi="宋体"/>
          <w:sz w:val="24"/>
        </w:rPr>
      </w:pPr>
      <w:r>
        <w:rPr>
          <w:rFonts w:ascii="宋体" w:hAnsi="宋体" w:hint="eastAsia"/>
          <w:sz w:val="24"/>
        </w:rPr>
        <w:lastRenderedPageBreak/>
        <w:t>（1）乙方应付的房屋租金、物业管理费、损失赔偿金或其它款项，逾期超过30日仍未支付；</w:t>
      </w:r>
    </w:p>
    <w:p w14:paraId="58E45D08" w14:textId="77777777" w:rsidR="00AE25BF" w:rsidRDefault="00000000">
      <w:pPr>
        <w:spacing w:line="360" w:lineRule="auto"/>
        <w:ind w:firstLineChars="200" w:firstLine="480"/>
        <w:rPr>
          <w:rFonts w:ascii="宋体" w:hAnsi="宋体"/>
          <w:sz w:val="24"/>
        </w:rPr>
      </w:pPr>
      <w:r>
        <w:rPr>
          <w:rFonts w:ascii="宋体" w:hAnsi="宋体" w:hint="eastAsia"/>
          <w:sz w:val="24"/>
        </w:rPr>
        <w:t>（2）乙方违反本合同及附件的任何条款或其对房屋的不当使用导致甲方遭受损失（包括收到任何行政处罚或民事赔偿要求），乙方在接到甲方通知后未予纠正且未在15日内向甲方进行全额赔偿；</w:t>
      </w:r>
    </w:p>
    <w:p w14:paraId="4BD1F3F1" w14:textId="77777777" w:rsidR="00AE25BF" w:rsidRDefault="00000000">
      <w:pPr>
        <w:spacing w:line="360" w:lineRule="auto"/>
        <w:ind w:firstLineChars="200" w:firstLine="480"/>
        <w:rPr>
          <w:rFonts w:ascii="宋体" w:hAnsi="宋体"/>
          <w:sz w:val="24"/>
        </w:rPr>
      </w:pPr>
      <w:r>
        <w:rPr>
          <w:rFonts w:ascii="宋体" w:hAnsi="宋体" w:hint="eastAsia"/>
          <w:sz w:val="24"/>
        </w:rPr>
        <w:t>（3） 乙方破产或进行清盘（合并或改组的清盘除外）；</w:t>
      </w:r>
    </w:p>
    <w:p w14:paraId="50883DF1" w14:textId="77777777" w:rsidR="00AE25BF" w:rsidRDefault="00000000">
      <w:pPr>
        <w:spacing w:line="360" w:lineRule="auto"/>
        <w:ind w:firstLineChars="200" w:firstLine="480"/>
        <w:rPr>
          <w:rFonts w:ascii="宋体" w:hAnsi="宋体"/>
          <w:sz w:val="24"/>
        </w:rPr>
      </w:pPr>
      <w:r>
        <w:rPr>
          <w:rFonts w:ascii="宋体" w:hAnsi="宋体" w:hint="eastAsia"/>
          <w:sz w:val="24"/>
        </w:rPr>
        <w:t>（4）因乙方原因导致房屋内主体结构严重损坏，且在接到甲方通知后15日内不予纠正或全额赔偿；</w:t>
      </w:r>
    </w:p>
    <w:p w14:paraId="15BD14C7" w14:textId="77777777" w:rsidR="00AE25BF" w:rsidRDefault="00000000">
      <w:pPr>
        <w:spacing w:line="360" w:lineRule="auto"/>
        <w:ind w:firstLineChars="200" w:firstLine="480"/>
        <w:rPr>
          <w:rFonts w:ascii="宋体" w:hAnsi="宋体"/>
          <w:sz w:val="24"/>
        </w:rPr>
      </w:pPr>
      <w:r>
        <w:rPr>
          <w:rFonts w:ascii="宋体" w:hAnsi="宋体" w:hint="eastAsia"/>
          <w:sz w:val="24"/>
        </w:rPr>
        <w:t>（5）乙方在房屋内的物品被查封或扣押，或发生其他严重损害甲方利益的行为；</w:t>
      </w:r>
    </w:p>
    <w:p w14:paraId="11D2E20C" w14:textId="77777777" w:rsidR="00AE25BF" w:rsidRDefault="00000000">
      <w:pPr>
        <w:spacing w:line="360" w:lineRule="auto"/>
        <w:ind w:firstLineChars="200" w:firstLine="480"/>
        <w:rPr>
          <w:rFonts w:ascii="宋体" w:hAnsi="宋体"/>
          <w:sz w:val="24"/>
        </w:rPr>
      </w:pPr>
      <w:r>
        <w:rPr>
          <w:rFonts w:ascii="宋体" w:hAnsi="宋体" w:hint="eastAsia"/>
          <w:sz w:val="24"/>
        </w:rPr>
        <w:t>（6）乙方在承租房屋内从事违反国家法律、法规或政策的行为。</w:t>
      </w:r>
    </w:p>
    <w:p w14:paraId="6236B256" w14:textId="77777777" w:rsidR="00AE25BF" w:rsidRDefault="00000000">
      <w:pPr>
        <w:spacing w:line="360" w:lineRule="auto"/>
        <w:ind w:firstLineChars="200" w:firstLine="480"/>
        <w:rPr>
          <w:rFonts w:ascii="宋体" w:hAnsi="宋体"/>
          <w:sz w:val="24"/>
        </w:rPr>
      </w:pPr>
      <w:r>
        <w:rPr>
          <w:rFonts w:ascii="宋体" w:hAnsi="宋体" w:hint="eastAsia"/>
          <w:sz w:val="24"/>
        </w:rPr>
        <w:t>发生上述情况时，乙方应按照甲方规定的时间交还房屋，否则甲方有权按本合同第10条之约定收回房屋，且</w:t>
      </w:r>
      <w:r>
        <w:rPr>
          <w:rFonts w:ascii="宋体" w:hAnsi="宋体" w:hint="eastAsia"/>
          <w:sz w:val="24"/>
          <w:szCs w:val="20"/>
        </w:rPr>
        <w:t>乙方</w:t>
      </w:r>
      <w:r>
        <w:rPr>
          <w:rFonts w:ascii="宋体" w:hAnsi="宋体" w:hint="eastAsia"/>
          <w:sz w:val="24"/>
        </w:rPr>
        <w:t>所缴付的押金不予退还。乙方缴付的押金不足以弥补甲方所遭受损失的，甲方有权继续追偿。</w:t>
      </w:r>
    </w:p>
    <w:p w14:paraId="67646E1F" w14:textId="77777777" w:rsidR="00AE25BF" w:rsidRDefault="00000000">
      <w:pPr>
        <w:spacing w:line="360" w:lineRule="auto"/>
        <w:ind w:firstLineChars="200" w:firstLine="480"/>
        <w:rPr>
          <w:rFonts w:ascii="宋体" w:hAnsi="宋体"/>
          <w:sz w:val="24"/>
        </w:rPr>
      </w:pPr>
      <w:r>
        <w:rPr>
          <w:rFonts w:ascii="宋体" w:hAnsi="宋体" w:hint="eastAsia"/>
          <w:sz w:val="24"/>
        </w:rPr>
        <w:t>9.3出现下列情形之一，乙方有权单方解除本合同：</w:t>
      </w:r>
    </w:p>
    <w:p w14:paraId="12E19626" w14:textId="77777777" w:rsidR="00AE25BF" w:rsidRDefault="00000000">
      <w:pPr>
        <w:spacing w:line="360" w:lineRule="auto"/>
        <w:ind w:firstLineChars="200" w:firstLine="480"/>
        <w:rPr>
          <w:rFonts w:ascii="宋体" w:hAnsi="宋体"/>
          <w:sz w:val="24"/>
        </w:rPr>
      </w:pPr>
      <w:r>
        <w:rPr>
          <w:rFonts w:ascii="宋体" w:hAnsi="宋体" w:hint="eastAsia"/>
          <w:sz w:val="24"/>
        </w:rPr>
        <w:t>（1）甲方晚于合同约定交房时间15日及以上；</w:t>
      </w:r>
    </w:p>
    <w:p w14:paraId="7349DF15" w14:textId="77777777" w:rsidR="00AE25BF" w:rsidRDefault="00000000">
      <w:pPr>
        <w:spacing w:line="360" w:lineRule="auto"/>
        <w:ind w:firstLineChars="200" w:firstLine="480"/>
        <w:rPr>
          <w:rFonts w:ascii="宋体" w:hAnsi="宋体"/>
          <w:sz w:val="24"/>
        </w:rPr>
      </w:pPr>
      <w:r>
        <w:rPr>
          <w:rFonts w:ascii="宋体" w:hAnsi="宋体" w:hint="eastAsia"/>
          <w:sz w:val="24"/>
        </w:rPr>
        <w:t>（2）因甲方的过错或过失，导致房屋之上有未解决的权属纠纷；</w:t>
      </w:r>
    </w:p>
    <w:p w14:paraId="74001A11" w14:textId="77777777" w:rsidR="00AE25BF" w:rsidRDefault="00000000">
      <w:pPr>
        <w:spacing w:line="360" w:lineRule="auto"/>
        <w:ind w:firstLineChars="200" w:firstLine="480"/>
        <w:rPr>
          <w:rFonts w:ascii="宋体" w:hAnsi="宋体"/>
          <w:sz w:val="24"/>
        </w:rPr>
      </w:pPr>
      <w:r>
        <w:rPr>
          <w:rFonts w:ascii="宋体" w:hAnsi="宋体" w:hint="eastAsia"/>
          <w:sz w:val="24"/>
        </w:rPr>
        <w:t>（3）甲方违反本合同及附件的约定并使乙方遭受损失，在接到乙方书面通知后15日内未予纠正及赔偿。</w:t>
      </w:r>
    </w:p>
    <w:p w14:paraId="42F4FEAE" w14:textId="77777777" w:rsidR="00AE25BF" w:rsidRDefault="00000000">
      <w:pPr>
        <w:spacing w:line="360" w:lineRule="auto"/>
        <w:ind w:firstLineChars="200" w:firstLine="480"/>
        <w:rPr>
          <w:rFonts w:ascii="宋体" w:hAnsi="宋体"/>
          <w:sz w:val="24"/>
        </w:rPr>
      </w:pPr>
      <w:r>
        <w:rPr>
          <w:rFonts w:ascii="宋体" w:hAnsi="宋体" w:hint="eastAsia"/>
          <w:sz w:val="24"/>
        </w:rPr>
        <w:t>发生上述情况时，甲方应在乙方按本合同第9条的约定退回房屋后15日内退还乙方预付但未使用期间的租金及押金。</w:t>
      </w:r>
    </w:p>
    <w:p w14:paraId="4BDB2078" w14:textId="77777777" w:rsidR="00AE25BF" w:rsidRDefault="00000000">
      <w:pPr>
        <w:spacing w:line="360" w:lineRule="auto"/>
        <w:ind w:firstLineChars="225" w:firstLine="540"/>
        <w:rPr>
          <w:rFonts w:ascii="宋体" w:hAnsi="宋体"/>
          <w:sz w:val="24"/>
        </w:rPr>
      </w:pPr>
      <w:r>
        <w:rPr>
          <w:rFonts w:ascii="宋体" w:hAnsi="宋体" w:hint="eastAsia"/>
          <w:sz w:val="24"/>
        </w:rPr>
        <w:t>9.4 自本合同终止之日起5日后，甲方有权处分房屋内乙方未搬出的全部财产，包括但不限于乙方在房屋上添加的全部装修、装饰、设备和辅助设施等，一切后果由乙方承担。</w:t>
      </w:r>
    </w:p>
    <w:p w14:paraId="30796B78" w14:textId="77777777" w:rsidR="00AE25BF" w:rsidRDefault="00000000">
      <w:pPr>
        <w:spacing w:line="360" w:lineRule="auto"/>
        <w:ind w:firstLine="435"/>
        <w:rPr>
          <w:rFonts w:ascii="宋体" w:hAnsi="宋体"/>
          <w:sz w:val="24"/>
        </w:rPr>
      </w:pPr>
      <w:r>
        <w:rPr>
          <w:rFonts w:ascii="宋体" w:hAnsi="宋体" w:hint="eastAsia"/>
          <w:sz w:val="24"/>
        </w:rPr>
        <w:t>9.5 因乙方原因提前终止合同，甲方有权自乙方提出终止合同之日起对本合同出租房屋进行公开招租，并在不影响乙方正常办公的前提下带领意向客户看房。</w:t>
      </w:r>
    </w:p>
    <w:p w14:paraId="3D1CA632" w14:textId="77777777" w:rsidR="00AE25BF" w:rsidRDefault="00AE25BF">
      <w:pPr>
        <w:spacing w:line="360" w:lineRule="auto"/>
        <w:rPr>
          <w:rFonts w:ascii="宋体" w:hAnsi="宋体"/>
          <w:sz w:val="24"/>
        </w:rPr>
      </w:pPr>
    </w:p>
    <w:p w14:paraId="0F20B092" w14:textId="77777777" w:rsidR="00AE25BF" w:rsidRDefault="00000000">
      <w:pPr>
        <w:spacing w:line="360" w:lineRule="auto"/>
        <w:ind w:left="720" w:hanging="720"/>
        <w:rPr>
          <w:rFonts w:ascii="宋体" w:hAnsi="宋体"/>
          <w:b/>
          <w:sz w:val="24"/>
        </w:rPr>
      </w:pPr>
      <w:r>
        <w:rPr>
          <w:rFonts w:ascii="宋体" w:hAnsi="宋体" w:hint="eastAsia"/>
          <w:b/>
          <w:sz w:val="24"/>
        </w:rPr>
        <w:t>10</w:t>
      </w:r>
      <w:r>
        <w:rPr>
          <w:rFonts w:ascii="宋体" w:hAnsi="宋体"/>
          <w:b/>
          <w:sz w:val="24"/>
        </w:rPr>
        <w:t>.</w:t>
      </w:r>
      <w:r>
        <w:rPr>
          <w:rFonts w:ascii="宋体" w:hAnsi="宋体" w:hint="eastAsia"/>
          <w:b/>
          <w:sz w:val="24"/>
        </w:rPr>
        <w:t>房屋返还</w:t>
      </w:r>
    </w:p>
    <w:p w14:paraId="742293CC" w14:textId="77777777" w:rsidR="00AE25BF" w:rsidRDefault="00000000">
      <w:pPr>
        <w:spacing w:line="360" w:lineRule="auto"/>
        <w:ind w:firstLineChars="200" w:firstLine="480"/>
        <w:rPr>
          <w:rFonts w:ascii="宋体" w:hAnsi="宋体"/>
          <w:sz w:val="24"/>
        </w:rPr>
      </w:pPr>
      <w:r>
        <w:rPr>
          <w:rFonts w:ascii="宋体" w:hAnsi="宋体" w:hint="eastAsia"/>
          <w:sz w:val="24"/>
        </w:rPr>
        <w:t>10.1 本合同履行完毕或按本合同第8条所述情形及其他原因导致本合同提前终止或解除的，乙方应在租期届满或本合同提前终止当日17时之前交还房屋。乙方未按本</w:t>
      </w:r>
      <w:r>
        <w:rPr>
          <w:rFonts w:ascii="宋体" w:hAnsi="宋体" w:hint="eastAsia"/>
          <w:sz w:val="24"/>
        </w:rPr>
        <w:lastRenderedPageBreak/>
        <w:t>合同约定条件交还房屋时，甲方有权令其5日内搬出，逾期则视为乙方放弃房屋内的任何装饰、家具、装备、物件、物料、设备或其他物品的所有权，甲方有权以任何方式处置前述物品，乙方不得提出异议，也不得追究甲方责任或要求甲方赔偿。同时，甲方有权向乙方追讨因清除、清理、处置前述物品所产生的所有费用。乙方逾期未搬离，应按实际占用天数支付双倍租金，甲方有权从乙方预先缴付的押金中扣除相应款项，不足部分甲方有权继续追偿。</w:t>
      </w:r>
    </w:p>
    <w:p w14:paraId="6D8CF33D" w14:textId="77777777" w:rsidR="00AE25BF" w:rsidRDefault="00000000">
      <w:pPr>
        <w:spacing w:line="360" w:lineRule="auto"/>
        <w:ind w:firstLineChars="200" w:firstLine="480"/>
        <w:rPr>
          <w:rFonts w:ascii="宋体" w:hAnsi="宋体"/>
          <w:sz w:val="24"/>
        </w:rPr>
      </w:pPr>
      <w:r>
        <w:rPr>
          <w:rFonts w:ascii="宋体" w:hAnsi="宋体" w:hint="eastAsia"/>
          <w:sz w:val="24"/>
        </w:rPr>
        <w:t>10.2乙方如未经甲方书面同意或未与甲方达成关于延期的书面协议而逾期不交还房屋，乙方除应向甲方支付双倍租金外，还应承担房屋在占用期间内所产生的一切其他费用。如因乙方逾期不交还房屋而造成甲方其他损失的，乙方还应承担赔偿责任。但如乙方逾期交还房屋是由于甲方的过错或过失所致，则乙方不承担任何费用或赔偿。</w:t>
      </w:r>
    </w:p>
    <w:p w14:paraId="535C6E5C" w14:textId="77777777" w:rsidR="00AE25BF" w:rsidRDefault="00000000">
      <w:pPr>
        <w:spacing w:line="360" w:lineRule="auto"/>
        <w:ind w:firstLineChars="200" w:firstLine="480"/>
        <w:rPr>
          <w:rFonts w:ascii="宋体" w:hAnsi="宋体"/>
          <w:sz w:val="24"/>
        </w:rPr>
      </w:pPr>
      <w:r>
        <w:rPr>
          <w:rFonts w:ascii="宋体" w:hAnsi="宋体" w:hint="eastAsia"/>
          <w:sz w:val="24"/>
        </w:rPr>
        <w:t>10.3乙方交还房屋时，乙方应自付费用对房屋进行打扫和清理，保留房屋的现有状态或使房屋恢复原状（自然磨损情况除外）。乙方经甲方同意对房屋进行的装修、增建或改建，如甲方要求恢复原状的，则应根据甲方的要求在租赁期满或本合同提前终止前将房屋恢复原状，由此发生的费用由乙方承担；乙方如未经甲方同意或超出甲方同意的范围和要求对房屋进行了装修、增建或改建，甲方有权要求乙方恢复房屋原状并赔偿甲方的全部损失。</w:t>
      </w:r>
    </w:p>
    <w:p w14:paraId="1C029B5D" w14:textId="77777777" w:rsidR="00AE25BF" w:rsidRDefault="00000000">
      <w:pPr>
        <w:spacing w:line="360" w:lineRule="auto"/>
        <w:ind w:firstLineChars="200" w:firstLine="480"/>
        <w:rPr>
          <w:rFonts w:ascii="宋体" w:hAnsi="宋体"/>
          <w:sz w:val="24"/>
        </w:rPr>
      </w:pPr>
      <w:r>
        <w:rPr>
          <w:rFonts w:ascii="宋体" w:hAnsi="宋体" w:hint="eastAsia"/>
          <w:sz w:val="24"/>
        </w:rPr>
        <w:t>10.4乙方交还房屋时，如甲方发现房屋或甲方提供的装修、设备和设施被损坏或遗失（自然损耗除外），甲方有权要求乙方赔偿。</w:t>
      </w:r>
    </w:p>
    <w:p w14:paraId="2B0EED64" w14:textId="77777777" w:rsidR="00AE25BF" w:rsidRDefault="00000000">
      <w:pPr>
        <w:spacing w:line="360" w:lineRule="auto"/>
        <w:ind w:firstLineChars="200" w:firstLine="480"/>
        <w:rPr>
          <w:rFonts w:ascii="宋体" w:hAnsi="宋体"/>
          <w:sz w:val="24"/>
        </w:rPr>
      </w:pPr>
      <w:r>
        <w:rPr>
          <w:rFonts w:ascii="宋体" w:hAnsi="宋体" w:hint="eastAsia"/>
          <w:sz w:val="24"/>
        </w:rPr>
        <w:t>10.5乙方对房屋所做的添附（必须经甲方书面同意），在交还房屋时，经甲方同意可保留现状，甲方无需对添附进行补偿。甲方如要求乙方恢复原状，乙方应履行恢复义务，为此产生的一切费用由乙方承担。</w:t>
      </w:r>
    </w:p>
    <w:p w14:paraId="76B5EE6A" w14:textId="77777777" w:rsidR="00AE25BF" w:rsidRDefault="00AE25BF">
      <w:pPr>
        <w:spacing w:line="360" w:lineRule="auto"/>
        <w:ind w:left="600" w:hangingChars="250" w:hanging="600"/>
        <w:rPr>
          <w:rFonts w:ascii="宋体" w:hAnsi="宋体"/>
          <w:sz w:val="24"/>
        </w:rPr>
      </w:pPr>
    </w:p>
    <w:p w14:paraId="3C885796" w14:textId="77777777" w:rsidR="00AE25BF" w:rsidRDefault="00000000">
      <w:pPr>
        <w:spacing w:line="360" w:lineRule="auto"/>
        <w:ind w:left="720" w:hanging="720"/>
        <w:rPr>
          <w:rFonts w:ascii="宋体" w:hAnsi="宋体"/>
          <w:sz w:val="24"/>
        </w:rPr>
      </w:pPr>
      <w:r>
        <w:rPr>
          <w:rFonts w:ascii="宋体" w:hAnsi="宋体" w:hint="eastAsia"/>
          <w:b/>
          <w:sz w:val="24"/>
        </w:rPr>
        <w:t>11．违约责任</w:t>
      </w:r>
    </w:p>
    <w:p w14:paraId="5594F1BA" w14:textId="77777777" w:rsidR="00AE25BF" w:rsidRDefault="00000000">
      <w:pPr>
        <w:spacing w:line="360" w:lineRule="auto"/>
        <w:ind w:firstLineChars="200" w:firstLine="480"/>
        <w:rPr>
          <w:rFonts w:ascii="宋体" w:hAnsi="宋体"/>
          <w:sz w:val="24"/>
        </w:rPr>
      </w:pPr>
      <w:r>
        <w:rPr>
          <w:rFonts w:ascii="宋体" w:hAnsi="宋体" w:hint="eastAsia"/>
          <w:sz w:val="24"/>
        </w:rPr>
        <w:t>11</w:t>
      </w:r>
      <w:r>
        <w:rPr>
          <w:rFonts w:ascii="宋体" w:hAnsi="宋体"/>
          <w:sz w:val="24"/>
        </w:rPr>
        <w:t xml:space="preserve">.1  </w:t>
      </w:r>
      <w:r>
        <w:rPr>
          <w:rFonts w:ascii="宋体" w:hAnsi="宋体" w:hint="eastAsia"/>
          <w:sz w:val="24"/>
        </w:rPr>
        <w:t>除根据法律或本</w:t>
      </w:r>
      <w:r>
        <w:rPr>
          <w:rFonts w:ascii="宋体" w:hAnsi="宋体" w:cs="宋体" w:hint="eastAsia"/>
          <w:sz w:val="24"/>
        </w:rPr>
        <w:t>合同约</w:t>
      </w:r>
      <w:r>
        <w:rPr>
          <w:rFonts w:ascii="宋体" w:hAnsi="宋体" w:hint="eastAsia"/>
          <w:sz w:val="24"/>
        </w:rPr>
        <w:t>定享有其它权利或救济外，如果一方违反本</w:t>
      </w:r>
      <w:r>
        <w:rPr>
          <w:rFonts w:ascii="宋体" w:hAnsi="宋体" w:cs="宋体" w:hint="eastAsia"/>
          <w:sz w:val="24"/>
        </w:rPr>
        <w:t>合同</w:t>
      </w:r>
      <w:r>
        <w:rPr>
          <w:rFonts w:ascii="宋体" w:hAnsi="宋体" w:hint="eastAsia"/>
          <w:sz w:val="24"/>
        </w:rPr>
        <w:t>项下任何条款给另一方造成任何损失的，违约方除承担全部赔偿及补偿责任外，应向守约方支付相当于三个月租金的违约金。</w:t>
      </w:r>
    </w:p>
    <w:p w14:paraId="4E0A5D69" w14:textId="77777777" w:rsidR="00AE25BF" w:rsidRDefault="00000000">
      <w:pPr>
        <w:spacing w:line="360" w:lineRule="auto"/>
        <w:ind w:firstLineChars="200" w:firstLine="480"/>
        <w:rPr>
          <w:rFonts w:ascii="宋体" w:hAnsi="宋体"/>
          <w:sz w:val="24"/>
        </w:rPr>
      </w:pPr>
      <w:r>
        <w:rPr>
          <w:rFonts w:ascii="宋体" w:hAnsi="宋体" w:hint="eastAsia"/>
          <w:sz w:val="24"/>
        </w:rPr>
        <w:t>11.2  在房屋内因乙方原因发生的任何事故所导致的任何索赔，或该事故在房屋内外造成人身伤害或财产损失，一律由乙方负责。并且乙方在此承诺及同意，任何人因上述任何事故、损失、损害或伤害向甲方提起的费用要求、索偿要求、诉讼及任何</w:t>
      </w:r>
      <w:r>
        <w:rPr>
          <w:rFonts w:ascii="宋体" w:hAnsi="宋体" w:hint="eastAsia"/>
          <w:sz w:val="24"/>
        </w:rPr>
        <w:lastRenderedPageBreak/>
        <w:t>法律程序，以及随之产生的一切费用和开支，一律由乙方承担。甲方有权要求其直接向受害人赔偿或要求其向甲方赔偿。如甲方因任何原因被要求先行垫付相关费用的，乙方均应在甲方提供付款凭证后3日向甲方予以全额赔偿或补偿；逾期未支付的，根据实际情况，甲方有权要求乙方应按其应付未付金额的千分之一按日向甲方另行支付违约金。</w:t>
      </w:r>
    </w:p>
    <w:p w14:paraId="7EAE741C" w14:textId="77777777" w:rsidR="00AE25BF" w:rsidRDefault="00000000">
      <w:pPr>
        <w:spacing w:line="360" w:lineRule="auto"/>
        <w:ind w:firstLineChars="200" w:firstLine="480"/>
        <w:rPr>
          <w:rFonts w:ascii="宋体" w:hAnsi="宋体"/>
          <w:sz w:val="24"/>
        </w:rPr>
      </w:pPr>
      <w:r>
        <w:rPr>
          <w:rFonts w:ascii="宋体" w:hAnsi="宋体" w:hint="eastAsia"/>
          <w:sz w:val="24"/>
        </w:rPr>
        <w:t>11.3  未满足9.1条件的，违约方应按照不足三个月延迟告知天数按日向守约方支付违约金（每日违约金标准为年租金/365）。</w:t>
      </w:r>
    </w:p>
    <w:p w14:paraId="05A956C1" w14:textId="77777777" w:rsidR="00AE25BF" w:rsidRDefault="00AE25BF">
      <w:pPr>
        <w:spacing w:line="360" w:lineRule="auto"/>
        <w:ind w:firstLineChars="200" w:firstLine="480"/>
        <w:rPr>
          <w:rFonts w:ascii="宋体" w:hAnsi="宋体"/>
          <w:sz w:val="24"/>
        </w:rPr>
      </w:pPr>
    </w:p>
    <w:p w14:paraId="4C71D1E6" w14:textId="77777777" w:rsidR="00AE25BF" w:rsidRDefault="00000000">
      <w:pPr>
        <w:spacing w:line="360" w:lineRule="auto"/>
        <w:ind w:left="720" w:hanging="720"/>
        <w:rPr>
          <w:rFonts w:ascii="宋体" w:hAnsi="宋体"/>
          <w:sz w:val="24"/>
        </w:rPr>
      </w:pPr>
      <w:r>
        <w:rPr>
          <w:rFonts w:ascii="宋体" w:hAnsi="宋体" w:hint="eastAsia"/>
          <w:b/>
          <w:sz w:val="24"/>
        </w:rPr>
        <w:t>12</w:t>
      </w:r>
      <w:r>
        <w:rPr>
          <w:rFonts w:ascii="宋体" w:hAnsi="宋体"/>
          <w:b/>
          <w:sz w:val="24"/>
        </w:rPr>
        <w:t>.</w:t>
      </w:r>
      <w:r>
        <w:rPr>
          <w:rFonts w:ascii="宋体" w:hAnsi="宋体" w:hint="eastAsia"/>
          <w:b/>
          <w:sz w:val="24"/>
        </w:rPr>
        <w:t>责任的免除</w:t>
      </w:r>
    </w:p>
    <w:p w14:paraId="458E4FB4" w14:textId="77777777" w:rsidR="00AE25BF" w:rsidRDefault="00000000">
      <w:pPr>
        <w:spacing w:line="360" w:lineRule="auto"/>
        <w:ind w:firstLineChars="200" w:firstLine="480"/>
        <w:rPr>
          <w:rFonts w:ascii="宋体" w:hAnsi="宋体"/>
          <w:sz w:val="24"/>
        </w:rPr>
      </w:pPr>
      <w:r>
        <w:rPr>
          <w:rFonts w:ascii="宋体" w:hAnsi="宋体" w:hint="eastAsia"/>
          <w:sz w:val="24"/>
        </w:rPr>
        <w:t>对下列原因给乙方及其人员造成的财产损失及人身损害，甲方不承担任何责任(且本合同下之租金及其他费用不得减免或终止支付</w:t>
      </w:r>
      <w:r>
        <w:rPr>
          <w:rFonts w:ascii="宋体" w:hAnsi="宋体"/>
          <w:sz w:val="24"/>
        </w:rPr>
        <w:t>)</w:t>
      </w:r>
      <w:r>
        <w:rPr>
          <w:rFonts w:ascii="宋体" w:hAnsi="宋体" w:hint="eastAsia"/>
          <w:sz w:val="24"/>
        </w:rPr>
        <w:t xml:space="preserve"> ：</w:t>
      </w:r>
    </w:p>
    <w:p w14:paraId="7F947C7C" w14:textId="77777777" w:rsidR="00AE25BF" w:rsidRDefault="00000000">
      <w:pPr>
        <w:spacing w:line="360" w:lineRule="auto"/>
        <w:ind w:firstLineChars="200" w:firstLine="480"/>
        <w:rPr>
          <w:rFonts w:ascii="宋体" w:hAnsi="宋体"/>
          <w:sz w:val="24"/>
        </w:rPr>
      </w:pPr>
      <w:r>
        <w:rPr>
          <w:rFonts w:ascii="宋体" w:hAnsi="宋体" w:hint="eastAsia"/>
          <w:sz w:val="24"/>
        </w:rPr>
        <w:t>12.1 对建筑物进行的必要维修保养工程，以及政府或其他公共事业、企业行为</w:t>
      </w:r>
      <w:r>
        <w:rPr>
          <w:rFonts w:ascii="宋体" w:hAnsi="宋体"/>
          <w:sz w:val="24"/>
        </w:rPr>
        <w:t>(</w:t>
      </w:r>
      <w:r>
        <w:rPr>
          <w:rFonts w:ascii="宋体" w:hAnsi="宋体" w:hint="eastAsia"/>
          <w:sz w:val="24"/>
        </w:rPr>
        <w:t>含突发性设施故障，包括但不限于空调、电力、煤气燃料、材料、水等的供应缺乏而使公共设施中断</w:t>
      </w:r>
      <w:r>
        <w:rPr>
          <w:rFonts w:ascii="宋体" w:hAnsi="宋体"/>
          <w:sz w:val="24"/>
        </w:rPr>
        <w:t>)</w:t>
      </w:r>
      <w:r>
        <w:rPr>
          <w:rFonts w:ascii="宋体" w:hAnsi="宋体" w:hint="eastAsia"/>
          <w:sz w:val="24"/>
        </w:rPr>
        <w:t>；因对租赁房屋或其相邻房屋、物业进行维修保养，或按本合同约定进行装修、增建或改建，致使公用设施临时性停止使用，或水、电、电话、传真或其他有关服务或供应临时性中断的。</w:t>
      </w:r>
    </w:p>
    <w:p w14:paraId="7E78A7EA" w14:textId="77777777" w:rsidR="00AE25BF" w:rsidRDefault="00000000">
      <w:pPr>
        <w:spacing w:line="360" w:lineRule="auto"/>
        <w:ind w:firstLineChars="200" w:firstLine="480"/>
        <w:rPr>
          <w:rFonts w:ascii="宋体" w:hAnsi="宋体"/>
          <w:sz w:val="24"/>
        </w:rPr>
      </w:pPr>
      <w:r>
        <w:rPr>
          <w:rFonts w:ascii="宋体" w:hAnsi="宋体" w:hint="eastAsia"/>
          <w:sz w:val="24"/>
        </w:rPr>
        <w:t>12.2由于不可归因于甲方的原因造成任何公共设施、服务管道受损、毁坏而中断使用或需中断使用进行维修时。</w:t>
      </w:r>
    </w:p>
    <w:p w14:paraId="75CEBA69" w14:textId="77777777" w:rsidR="00AE25BF" w:rsidRDefault="00000000">
      <w:pPr>
        <w:spacing w:line="360" w:lineRule="auto"/>
        <w:ind w:firstLineChars="200" w:firstLine="480"/>
        <w:rPr>
          <w:rFonts w:ascii="宋体" w:hAnsi="宋体"/>
          <w:sz w:val="24"/>
        </w:rPr>
      </w:pPr>
      <w:r>
        <w:rPr>
          <w:rFonts w:ascii="宋体" w:hAnsi="宋体" w:hint="eastAsia"/>
          <w:sz w:val="24"/>
        </w:rPr>
        <w:t>12.3任何时间发生在房屋内的非因甲方原因造成的乙方及其员工的人身损害或财产损失。</w:t>
      </w:r>
    </w:p>
    <w:p w14:paraId="16D23878" w14:textId="77777777" w:rsidR="00AE25BF" w:rsidRDefault="00000000">
      <w:pPr>
        <w:spacing w:line="360" w:lineRule="auto"/>
        <w:ind w:firstLineChars="200" w:firstLine="480"/>
        <w:rPr>
          <w:rFonts w:ascii="宋体" w:hAnsi="宋体"/>
          <w:sz w:val="24"/>
        </w:rPr>
      </w:pPr>
      <w:r>
        <w:rPr>
          <w:rFonts w:ascii="宋体" w:hAnsi="宋体" w:hint="eastAsia"/>
          <w:sz w:val="24"/>
        </w:rPr>
        <w:t>12.4乙方因政府要求而暂停或停止营业致使乙方遭受的损失。</w:t>
      </w:r>
    </w:p>
    <w:p w14:paraId="19CD23D8" w14:textId="77777777" w:rsidR="00AE25BF" w:rsidRDefault="00AE25BF">
      <w:pPr>
        <w:spacing w:line="360" w:lineRule="auto"/>
        <w:ind w:firstLineChars="200" w:firstLine="480"/>
        <w:rPr>
          <w:rFonts w:ascii="宋体" w:hAnsi="宋体"/>
          <w:sz w:val="24"/>
        </w:rPr>
      </w:pPr>
    </w:p>
    <w:p w14:paraId="6DE4DD8C" w14:textId="77777777" w:rsidR="00AE25BF" w:rsidRDefault="00000000">
      <w:pPr>
        <w:spacing w:line="360" w:lineRule="auto"/>
        <w:rPr>
          <w:rFonts w:ascii="宋体" w:hAnsi="宋体"/>
          <w:b/>
          <w:sz w:val="24"/>
        </w:rPr>
      </w:pPr>
      <w:r>
        <w:rPr>
          <w:rFonts w:ascii="宋体" w:hAnsi="宋体" w:hint="eastAsia"/>
          <w:b/>
          <w:sz w:val="24"/>
        </w:rPr>
        <w:t>13.保密条款</w:t>
      </w:r>
    </w:p>
    <w:p w14:paraId="00143A07" w14:textId="77777777" w:rsidR="00AE25BF" w:rsidRDefault="00000000">
      <w:pPr>
        <w:spacing w:line="360" w:lineRule="auto"/>
        <w:ind w:firstLineChars="200" w:firstLine="480"/>
        <w:rPr>
          <w:rFonts w:ascii="宋体" w:hAnsi="宋体"/>
          <w:sz w:val="24"/>
        </w:rPr>
      </w:pPr>
      <w:r>
        <w:rPr>
          <w:rFonts w:ascii="宋体" w:hAnsi="宋体" w:hint="eastAsia"/>
          <w:sz w:val="24"/>
        </w:rPr>
        <w:t>13.1甲乙双方应对本合同所有条款保密，未经双方同意不能向任何第三方泄露本合同条款。</w:t>
      </w:r>
    </w:p>
    <w:p w14:paraId="2302BCE4" w14:textId="77777777" w:rsidR="00AE25BF" w:rsidRDefault="00000000">
      <w:pPr>
        <w:spacing w:line="360" w:lineRule="auto"/>
        <w:ind w:firstLineChars="200" w:firstLine="480"/>
        <w:rPr>
          <w:rFonts w:ascii="宋体" w:hAnsi="宋体"/>
          <w:sz w:val="24"/>
        </w:rPr>
      </w:pPr>
      <w:r>
        <w:rPr>
          <w:rFonts w:ascii="宋体" w:hAnsi="宋体" w:hint="eastAsia"/>
          <w:sz w:val="24"/>
        </w:rPr>
        <w:t>13.2未经甲方事先书面同意，乙方不得向任何第三方以任何形式泄露本合同的任何内容及甲方为本合同的谈判、订立和履行而向乙方提供的任何信息，但上述保密义务不适应于：</w:t>
      </w:r>
    </w:p>
    <w:p w14:paraId="3B153FF6" w14:textId="77777777" w:rsidR="00AE25BF" w:rsidRDefault="00000000">
      <w:pPr>
        <w:spacing w:line="360" w:lineRule="auto"/>
        <w:ind w:left="480"/>
        <w:rPr>
          <w:rFonts w:ascii="宋体" w:hAnsi="宋体"/>
          <w:sz w:val="24"/>
        </w:rPr>
      </w:pPr>
      <w:r>
        <w:rPr>
          <w:rFonts w:ascii="宋体" w:hAnsi="宋体" w:hint="eastAsia"/>
          <w:sz w:val="24"/>
        </w:rPr>
        <w:t>13.2.1乙方根据法律法规向政府有关部门提供该等保密信息；</w:t>
      </w:r>
    </w:p>
    <w:p w14:paraId="39438C45" w14:textId="77777777" w:rsidR="00AE25BF" w:rsidRDefault="00000000">
      <w:pPr>
        <w:spacing w:line="360" w:lineRule="auto"/>
        <w:ind w:left="480"/>
        <w:rPr>
          <w:rFonts w:ascii="宋体" w:hAnsi="宋体"/>
          <w:sz w:val="24"/>
        </w:rPr>
      </w:pPr>
      <w:r>
        <w:rPr>
          <w:rFonts w:ascii="宋体" w:hAnsi="宋体" w:hint="eastAsia"/>
          <w:sz w:val="24"/>
        </w:rPr>
        <w:lastRenderedPageBreak/>
        <w:t>13.2.2乙方为采取法律行动或追究违约责任而向其律师、仲裁员或法官提供有关保密信息。</w:t>
      </w:r>
    </w:p>
    <w:p w14:paraId="6F690CFA" w14:textId="77777777" w:rsidR="00AE25BF" w:rsidRDefault="00000000">
      <w:pPr>
        <w:spacing w:line="360" w:lineRule="auto"/>
        <w:ind w:firstLineChars="200" w:firstLine="480"/>
        <w:rPr>
          <w:rFonts w:ascii="宋体" w:hAnsi="宋体"/>
          <w:sz w:val="24"/>
        </w:rPr>
      </w:pPr>
      <w:r>
        <w:rPr>
          <w:rFonts w:ascii="宋体" w:hAnsi="宋体" w:hint="eastAsia"/>
          <w:sz w:val="24"/>
        </w:rPr>
        <w:t>13.3甲乙双方出现违反保密条款的行为视为违约，应承担违约责任。</w:t>
      </w:r>
    </w:p>
    <w:p w14:paraId="2C23D1D3" w14:textId="77777777" w:rsidR="00AE25BF" w:rsidRDefault="00AE25BF">
      <w:pPr>
        <w:spacing w:line="360" w:lineRule="auto"/>
        <w:ind w:firstLineChars="200" w:firstLine="480"/>
        <w:rPr>
          <w:rFonts w:ascii="宋体" w:hAnsi="宋体"/>
          <w:sz w:val="24"/>
        </w:rPr>
      </w:pPr>
    </w:p>
    <w:p w14:paraId="753560FE" w14:textId="77777777" w:rsidR="00AE25BF" w:rsidRDefault="00000000">
      <w:pPr>
        <w:spacing w:line="360" w:lineRule="auto"/>
        <w:rPr>
          <w:rFonts w:ascii="宋体" w:hAnsi="宋体"/>
          <w:b/>
          <w:sz w:val="24"/>
        </w:rPr>
      </w:pPr>
      <w:r>
        <w:rPr>
          <w:rFonts w:ascii="宋体" w:hAnsi="宋体"/>
          <w:b/>
          <w:sz w:val="24"/>
        </w:rPr>
        <w:t>1</w:t>
      </w:r>
      <w:r>
        <w:rPr>
          <w:rFonts w:ascii="宋体" w:hAnsi="宋体" w:hint="eastAsia"/>
          <w:b/>
          <w:sz w:val="24"/>
        </w:rPr>
        <w:t>4.放弃权利</w:t>
      </w:r>
    </w:p>
    <w:p w14:paraId="1BD6EC35" w14:textId="77777777" w:rsidR="00AE25BF" w:rsidRDefault="00000000">
      <w:pPr>
        <w:spacing w:line="360" w:lineRule="auto"/>
        <w:ind w:firstLineChars="200" w:firstLine="480"/>
        <w:rPr>
          <w:rFonts w:ascii="宋体" w:hAnsi="宋体"/>
          <w:sz w:val="24"/>
        </w:rPr>
      </w:pPr>
      <w:r>
        <w:rPr>
          <w:rFonts w:ascii="宋体" w:hAnsi="宋体" w:hint="eastAsia"/>
          <w:sz w:val="24"/>
        </w:rPr>
        <w:t>当</w:t>
      </w:r>
      <w:r>
        <w:rPr>
          <w:rFonts w:ascii="宋体" w:hAnsi="宋体" w:cs="宋体" w:hint="eastAsia"/>
          <w:sz w:val="24"/>
        </w:rPr>
        <w:t>乙方</w:t>
      </w:r>
      <w:r>
        <w:rPr>
          <w:rFonts w:ascii="宋体" w:hAnsi="宋体" w:hint="eastAsia"/>
          <w:sz w:val="24"/>
        </w:rPr>
        <w:t>违约时，即使甲方已收取本合同项下的租金</w:t>
      </w:r>
      <w:r>
        <w:rPr>
          <w:rFonts w:ascii="宋体" w:hAnsi="宋体" w:hint="eastAsia"/>
        </w:rPr>
        <w:t>、</w:t>
      </w:r>
      <w:r>
        <w:rPr>
          <w:rFonts w:ascii="宋体" w:hAnsi="宋体" w:hint="eastAsia"/>
          <w:sz w:val="24"/>
        </w:rPr>
        <w:t>押金，亦不能视为甲方放弃追究乙方违约责任的权利。甲方放弃本合同规定的任何权利，只能以甲方书面签字确认为准。乙方缴付租金或其它款项不足本合同规定的数额时，或甲方接受数额不足的租金或其它款项时，均不能视为甲方同意乙方少缴款项，且不影响甲方追索拖欠租金及款项的权利及甲方按本合同或中国法律规定采取其它措施的权利。</w:t>
      </w:r>
    </w:p>
    <w:p w14:paraId="1F307184" w14:textId="77777777" w:rsidR="00AE25BF" w:rsidRDefault="00AE25BF">
      <w:pPr>
        <w:spacing w:line="360" w:lineRule="auto"/>
        <w:ind w:firstLineChars="200" w:firstLine="480"/>
        <w:rPr>
          <w:rFonts w:ascii="宋体" w:hAnsi="宋体"/>
          <w:sz w:val="24"/>
        </w:rPr>
      </w:pPr>
    </w:p>
    <w:p w14:paraId="207F9AA4" w14:textId="77777777" w:rsidR="00AE25BF" w:rsidRDefault="00000000">
      <w:pPr>
        <w:tabs>
          <w:tab w:val="left" w:pos="720"/>
        </w:tabs>
        <w:spacing w:line="360" w:lineRule="auto"/>
        <w:rPr>
          <w:rFonts w:ascii="宋体" w:hAnsi="宋体"/>
          <w:b/>
          <w:sz w:val="24"/>
        </w:rPr>
      </w:pPr>
      <w:r>
        <w:rPr>
          <w:rFonts w:ascii="宋体" w:hAnsi="宋体"/>
          <w:b/>
          <w:sz w:val="24"/>
        </w:rPr>
        <w:t>1</w:t>
      </w:r>
      <w:r>
        <w:rPr>
          <w:rFonts w:ascii="宋体" w:hAnsi="宋体" w:hint="eastAsia"/>
          <w:b/>
          <w:sz w:val="24"/>
        </w:rPr>
        <w:t>5．通知送达</w:t>
      </w:r>
    </w:p>
    <w:p w14:paraId="5A5C3635" w14:textId="77777777" w:rsidR="00AE25BF" w:rsidRDefault="00000000">
      <w:pPr>
        <w:spacing w:line="360" w:lineRule="auto"/>
        <w:ind w:firstLineChars="200" w:firstLine="480"/>
        <w:rPr>
          <w:rFonts w:ascii="宋体" w:hAnsi="宋体"/>
          <w:sz w:val="24"/>
        </w:rPr>
      </w:pPr>
      <w:r>
        <w:rPr>
          <w:rFonts w:ascii="宋体" w:hAnsi="宋体" w:hint="eastAsia"/>
          <w:sz w:val="24"/>
        </w:rPr>
        <w:t>为履行本合同而发出的任何通知均应采用书面形式。</w:t>
      </w:r>
    </w:p>
    <w:p w14:paraId="1E9864AD" w14:textId="77777777" w:rsidR="00AE25BF" w:rsidRDefault="00000000">
      <w:pPr>
        <w:spacing w:line="360" w:lineRule="auto"/>
        <w:ind w:firstLineChars="200" w:firstLine="480"/>
        <w:rPr>
          <w:rFonts w:ascii="宋体" w:hAnsi="宋体"/>
          <w:sz w:val="24"/>
        </w:rPr>
      </w:pPr>
      <w:r>
        <w:rPr>
          <w:rFonts w:ascii="宋体" w:hAnsi="宋体" w:hint="eastAsia"/>
          <w:sz w:val="24"/>
        </w:rPr>
        <w:t>甲方对</w:t>
      </w:r>
      <w:r>
        <w:rPr>
          <w:rFonts w:ascii="宋体" w:hAnsi="宋体" w:cs="宋体" w:hint="eastAsia"/>
          <w:sz w:val="24"/>
        </w:rPr>
        <w:t>乙方</w:t>
      </w:r>
      <w:r>
        <w:rPr>
          <w:rFonts w:ascii="宋体" w:hAnsi="宋体" w:hint="eastAsia"/>
          <w:sz w:val="24"/>
        </w:rPr>
        <w:t>开具的发票、单据及其它通知，须标明收件人为乙方，如送至或挂号、特快专递邮寄至如下地址，乙方签收即视为送达：</w:t>
      </w:r>
    </w:p>
    <w:p w14:paraId="575AF705" w14:textId="77777777" w:rsidR="00AE25BF" w:rsidRDefault="00000000">
      <w:pPr>
        <w:tabs>
          <w:tab w:val="left" w:pos="1260"/>
        </w:tabs>
        <w:spacing w:line="360" w:lineRule="auto"/>
        <w:ind w:firstLineChars="200" w:firstLine="480"/>
        <w:rPr>
          <w:rFonts w:ascii="宋体" w:hAnsi="宋体"/>
          <w:sz w:val="24"/>
          <w:u w:val="single"/>
        </w:rPr>
      </w:pPr>
      <w:r>
        <w:rPr>
          <w:rFonts w:ascii="宋体" w:hAnsi="宋体" w:hint="eastAsia"/>
          <w:sz w:val="24"/>
        </w:rPr>
        <w:t>乙方地址：</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57C3612B" w14:textId="77777777" w:rsidR="00AE25BF" w:rsidRDefault="00000000">
      <w:pPr>
        <w:tabs>
          <w:tab w:val="left" w:pos="1260"/>
        </w:tabs>
        <w:spacing w:line="360" w:lineRule="auto"/>
        <w:ind w:left="720"/>
        <w:rPr>
          <w:rFonts w:ascii="宋体" w:hAnsi="宋体"/>
          <w:sz w:val="24"/>
        </w:rPr>
      </w:pPr>
      <w:r>
        <w:rPr>
          <w:rFonts w:ascii="宋体" w:hAnsi="宋体" w:hint="eastAsia"/>
          <w:sz w:val="24"/>
        </w:rPr>
        <w:t>邮  编 ：</w:t>
      </w:r>
    </w:p>
    <w:p w14:paraId="7D738D1A" w14:textId="77777777" w:rsidR="00AE25BF" w:rsidRDefault="00000000">
      <w:pPr>
        <w:spacing w:line="360" w:lineRule="auto"/>
        <w:ind w:firstLineChars="300" w:firstLine="720"/>
        <w:rPr>
          <w:rFonts w:ascii="宋体" w:hAnsi="宋体"/>
          <w:sz w:val="24"/>
        </w:rPr>
      </w:pPr>
      <w:r>
        <w:rPr>
          <w:rFonts w:ascii="宋体" w:hAnsi="宋体" w:hint="eastAsia"/>
          <w:sz w:val="24"/>
        </w:rPr>
        <w:t>联系人 ：</w:t>
      </w:r>
    </w:p>
    <w:p w14:paraId="54F92085" w14:textId="77777777" w:rsidR="00AE25BF" w:rsidRDefault="00000000">
      <w:pPr>
        <w:spacing w:line="360" w:lineRule="auto"/>
        <w:ind w:firstLineChars="300" w:firstLine="720"/>
        <w:rPr>
          <w:rFonts w:ascii="宋体" w:hAnsi="宋体"/>
          <w:sz w:val="24"/>
        </w:rPr>
      </w:pPr>
      <w:r>
        <w:rPr>
          <w:rFonts w:ascii="宋体" w:hAnsi="宋体" w:hint="eastAsia"/>
          <w:sz w:val="24"/>
        </w:rPr>
        <w:t>电话：</w:t>
      </w:r>
    </w:p>
    <w:p w14:paraId="746174BE" w14:textId="77777777" w:rsidR="00AE25BF" w:rsidRDefault="00000000">
      <w:pPr>
        <w:spacing w:line="360" w:lineRule="auto"/>
        <w:ind w:firstLineChars="300" w:firstLine="720"/>
        <w:rPr>
          <w:rFonts w:ascii="宋体" w:hAnsi="宋体"/>
          <w:sz w:val="24"/>
        </w:rPr>
      </w:pPr>
      <w:r>
        <w:rPr>
          <w:rFonts w:ascii="宋体" w:hAnsi="宋体" w:hint="eastAsia"/>
          <w:sz w:val="24"/>
        </w:rPr>
        <w:t>企业邮箱：</w:t>
      </w:r>
    </w:p>
    <w:p w14:paraId="59C8827A" w14:textId="77777777" w:rsidR="00AE25BF" w:rsidRDefault="00000000">
      <w:pPr>
        <w:spacing w:line="360" w:lineRule="auto"/>
        <w:ind w:firstLineChars="300" w:firstLine="720"/>
        <w:rPr>
          <w:rFonts w:ascii="宋体" w:hAnsi="宋体"/>
          <w:sz w:val="24"/>
        </w:rPr>
      </w:pPr>
      <w:r>
        <w:rPr>
          <w:rFonts w:ascii="宋体" w:hAnsi="宋体" w:hint="eastAsia"/>
          <w:sz w:val="24"/>
        </w:rPr>
        <w:t>乙方发给甲方的通知，如送至甲方的下列地址并签收即视为送达：</w:t>
      </w:r>
      <w:r>
        <w:rPr>
          <w:rFonts w:ascii="宋体" w:hAnsi="宋体" w:hint="eastAsia"/>
          <w:sz w:val="24"/>
          <w:u w:val="single"/>
        </w:rPr>
        <w:t>北京市海淀区清华东路35号北林学研中心C207</w:t>
      </w:r>
      <w:r>
        <w:rPr>
          <w:rFonts w:ascii="宋体" w:hAnsi="宋体" w:hint="eastAsia"/>
          <w:sz w:val="24"/>
        </w:rPr>
        <w:t>。</w:t>
      </w:r>
    </w:p>
    <w:p w14:paraId="7C425A0F" w14:textId="77777777" w:rsidR="00AE25BF" w:rsidRDefault="00000000">
      <w:pPr>
        <w:spacing w:line="360" w:lineRule="auto"/>
        <w:ind w:firstLineChars="300" w:firstLine="720"/>
        <w:rPr>
          <w:rFonts w:ascii="宋体" w:hAnsi="宋体"/>
          <w:sz w:val="24"/>
        </w:rPr>
      </w:pPr>
      <w:r>
        <w:rPr>
          <w:rFonts w:ascii="宋体" w:hAnsi="宋体" w:hint="eastAsia"/>
          <w:sz w:val="24"/>
        </w:rPr>
        <w:t>双方中任一方的上述资料有变更的，应立即书面通知对方。</w:t>
      </w:r>
    </w:p>
    <w:p w14:paraId="1885E631" w14:textId="77777777" w:rsidR="00AE25BF" w:rsidRDefault="00AE25BF">
      <w:pPr>
        <w:spacing w:line="360" w:lineRule="auto"/>
        <w:ind w:firstLineChars="300" w:firstLine="720"/>
        <w:rPr>
          <w:rFonts w:ascii="宋体" w:hAnsi="宋体"/>
          <w:sz w:val="24"/>
        </w:rPr>
      </w:pPr>
    </w:p>
    <w:p w14:paraId="63DC9946" w14:textId="77777777" w:rsidR="00AE25BF" w:rsidRDefault="00000000">
      <w:pPr>
        <w:tabs>
          <w:tab w:val="left" w:pos="720"/>
        </w:tabs>
        <w:spacing w:line="360" w:lineRule="auto"/>
        <w:ind w:left="720" w:hanging="720"/>
        <w:rPr>
          <w:rFonts w:ascii="宋体" w:hAnsi="宋体"/>
          <w:sz w:val="24"/>
        </w:rPr>
      </w:pPr>
      <w:r>
        <w:rPr>
          <w:rFonts w:ascii="宋体" w:hAnsi="宋体"/>
          <w:b/>
          <w:sz w:val="24"/>
        </w:rPr>
        <w:t>1</w:t>
      </w:r>
      <w:r>
        <w:rPr>
          <w:rFonts w:ascii="宋体" w:hAnsi="宋体" w:hint="eastAsia"/>
          <w:b/>
          <w:sz w:val="24"/>
        </w:rPr>
        <w:t>6．争议解决</w:t>
      </w:r>
    </w:p>
    <w:p w14:paraId="20F10A78" w14:textId="77777777" w:rsidR="00AE25BF" w:rsidRDefault="00000000">
      <w:pPr>
        <w:spacing w:line="360" w:lineRule="auto"/>
        <w:ind w:firstLineChars="200" w:firstLine="480"/>
        <w:rPr>
          <w:rFonts w:ascii="宋体" w:hAnsi="宋体"/>
          <w:sz w:val="24"/>
        </w:rPr>
      </w:pPr>
      <w:r>
        <w:rPr>
          <w:rFonts w:ascii="宋体" w:hAnsi="宋体" w:hint="eastAsia"/>
          <w:sz w:val="24"/>
        </w:rPr>
        <w:t>本合同受中华人民共和国法律约束，并按中华人民共和国法律进行解释。凡因本合同引起的任何争议，由双方友好协商解决。协商不成时，任何一方可依法向房屋所在地人民法院起诉。因乙方违反合同导致的诉讼案件，甲方聘请律师的费用、诉讼费、公证费等合理维权费用均由乙方承担。</w:t>
      </w:r>
    </w:p>
    <w:p w14:paraId="5A2B509E" w14:textId="77777777" w:rsidR="00AE25BF" w:rsidRDefault="00AE25BF">
      <w:pPr>
        <w:spacing w:line="360" w:lineRule="auto"/>
        <w:ind w:firstLineChars="200" w:firstLine="480"/>
        <w:rPr>
          <w:rFonts w:ascii="宋体" w:hAnsi="宋体"/>
          <w:sz w:val="24"/>
        </w:rPr>
      </w:pPr>
    </w:p>
    <w:p w14:paraId="4AC0B1FD" w14:textId="77777777" w:rsidR="00AE25BF" w:rsidRDefault="00000000">
      <w:pPr>
        <w:spacing w:line="360" w:lineRule="auto"/>
        <w:rPr>
          <w:rFonts w:ascii="宋体" w:hAnsi="宋体"/>
          <w:b/>
          <w:sz w:val="24"/>
        </w:rPr>
      </w:pPr>
      <w:r>
        <w:rPr>
          <w:rFonts w:ascii="宋体" w:hAnsi="宋体"/>
          <w:b/>
          <w:sz w:val="24"/>
        </w:rPr>
        <w:t>1</w:t>
      </w:r>
      <w:r>
        <w:rPr>
          <w:rFonts w:ascii="宋体" w:hAnsi="宋体" w:hint="eastAsia"/>
          <w:b/>
          <w:sz w:val="24"/>
        </w:rPr>
        <w:t>7．附件、语言</w:t>
      </w:r>
    </w:p>
    <w:p w14:paraId="5D7902A9" w14:textId="77777777" w:rsidR="00AE25BF"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7.1乙方在本合同签署以前，应向甲方出示中华人民共和国政府颁发的营业执照正本原件及授权代表签署本合同的授权书原件，加盖乙方公章的营业执照副本的复印件和授权书原件应当作为本合同的附件。本合同之附件与本合同同时生效并构成本合同不可分割的一部分。</w:t>
      </w:r>
    </w:p>
    <w:p w14:paraId="0667FFBD" w14:textId="77777777" w:rsidR="00AE25BF"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7.2本合同及其附件以中文写成，任何译文仅作为参考，中文文本具有最终的法律效力。</w:t>
      </w:r>
    </w:p>
    <w:p w14:paraId="5ECAB02D" w14:textId="77777777" w:rsidR="00AE25BF" w:rsidRDefault="00AE25BF">
      <w:pPr>
        <w:spacing w:line="360" w:lineRule="auto"/>
        <w:ind w:firstLineChars="200" w:firstLine="480"/>
        <w:rPr>
          <w:rFonts w:ascii="宋体" w:hAnsi="宋体"/>
          <w:sz w:val="24"/>
        </w:rPr>
      </w:pPr>
    </w:p>
    <w:p w14:paraId="20D5A93B" w14:textId="77777777" w:rsidR="00AE25BF" w:rsidRDefault="00000000">
      <w:pPr>
        <w:spacing w:line="360" w:lineRule="auto"/>
        <w:rPr>
          <w:rFonts w:ascii="宋体" w:hAnsi="宋体"/>
          <w:sz w:val="24"/>
        </w:rPr>
      </w:pPr>
      <w:r>
        <w:rPr>
          <w:rFonts w:ascii="宋体" w:hAnsi="宋体"/>
          <w:b/>
          <w:sz w:val="24"/>
        </w:rPr>
        <w:t>1</w:t>
      </w:r>
      <w:r>
        <w:rPr>
          <w:rFonts w:ascii="宋体" w:hAnsi="宋体" w:hint="eastAsia"/>
          <w:b/>
          <w:sz w:val="24"/>
        </w:rPr>
        <w:t>8</w:t>
      </w:r>
      <w:r>
        <w:rPr>
          <w:rFonts w:ascii="宋体" w:hAnsi="宋体" w:hint="eastAsia"/>
          <w:sz w:val="24"/>
        </w:rPr>
        <w:t>.</w:t>
      </w:r>
      <w:r>
        <w:rPr>
          <w:rFonts w:ascii="宋体" w:hAnsi="宋体" w:hint="eastAsia"/>
          <w:b/>
          <w:sz w:val="24"/>
        </w:rPr>
        <w:t>补充协议</w:t>
      </w:r>
    </w:p>
    <w:p w14:paraId="3FCA1214" w14:textId="77777777" w:rsidR="00AE25BF" w:rsidRDefault="00000000">
      <w:pPr>
        <w:spacing w:line="360" w:lineRule="auto"/>
        <w:ind w:firstLineChars="200" w:firstLine="480"/>
        <w:rPr>
          <w:rFonts w:ascii="宋体" w:hAnsi="宋体"/>
          <w:sz w:val="24"/>
        </w:rPr>
      </w:pPr>
      <w:r>
        <w:rPr>
          <w:rFonts w:ascii="宋体" w:hAnsi="宋体" w:hint="eastAsia"/>
          <w:sz w:val="24"/>
        </w:rPr>
        <w:t>本合同未尽事宜，双方可另行签订补充协议，补充协议与本合同具有同等法律效力。补充协议与本合同规定不一致的，以补充协议为准。</w:t>
      </w:r>
    </w:p>
    <w:p w14:paraId="46245458" w14:textId="77777777" w:rsidR="00AE25BF" w:rsidRDefault="00AE25BF">
      <w:pPr>
        <w:spacing w:line="360" w:lineRule="auto"/>
        <w:rPr>
          <w:rFonts w:ascii="宋体" w:hAnsi="宋体"/>
          <w:sz w:val="24"/>
        </w:rPr>
      </w:pPr>
    </w:p>
    <w:p w14:paraId="7AC48DF4" w14:textId="77777777" w:rsidR="00AE25BF" w:rsidRDefault="00000000">
      <w:pPr>
        <w:spacing w:line="360" w:lineRule="auto"/>
        <w:rPr>
          <w:rFonts w:ascii="宋体" w:hAnsi="宋体"/>
          <w:sz w:val="24"/>
        </w:rPr>
      </w:pPr>
      <w:r>
        <w:rPr>
          <w:rFonts w:ascii="宋体" w:hAnsi="宋体"/>
          <w:b/>
          <w:sz w:val="24"/>
        </w:rPr>
        <w:t>1</w:t>
      </w:r>
      <w:r>
        <w:rPr>
          <w:rFonts w:ascii="宋体" w:hAnsi="宋体" w:hint="eastAsia"/>
          <w:b/>
          <w:sz w:val="24"/>
        </w:rPr>
        <w:t>9 其他</w:t>
      </w:r>
    </w:p>
    <w:p w14:paraId="6186CF9C" w14:textId="77777777" w:rsidR="00AE25BF" w:rsidRDefault="00000000">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9.1租赁期间，由于不可抗力因素以及国家有关法规、政策的限制致使任何一方不能履行本合同有关义务的，双方可以解除合同，并免除违约责任。</w:t>
      </w:r>
      <w:r>
        <w:rPr>
          <w:rFonts w:ascii="宋体" w:hAnsi="宋体"/>
          <w:color w:val="000000"/>
          <w:sz w:val="24"/>
        </w:rPr>
        <w:t>若本合同的部分条款根据法律的规定成为无效、非法或不能履</w:t>
      </w:r>
      <w:r>
        <w:rPr>
          <w:rFonts w:ascii="宋体" w:hAnsi="宋体"/>
          <w:sz w:val="24"/>
        </w:rPr>
        <w:t>行的</w:t>
      </w:r>
      <w:r>
        <w:rPr>
          <w:rFonts w:ascii="宋体" w:hAnsi="宋体" w:hint="eastAsia"/>
          <w:sz w:val="24"/>
        </w:rPr>
        <w:t>，双方</w:t>
      </w:r>
      <w:r>
        <w:rPr>
          <w:rFonts w:ascii="宋体" w:hAnsi="宋体"/>
          <w:sz w:val="24"/>
        </w:rPr>
        <w:t>确认：本合同其他条款的有效性、合法性以及可履行性不受影响，</w:t>
      </w:r>
      <w:r>
        <w:rPr>
          <w:rFonts w:ascii="宋体" w:hAnsi="宋体" w:hint="eastAsia"/>
          <w:sz w:val="24"/>
        </w:rPr>
        <w:t>各方</w:t>
      </w:r>
      <w:r>
        <w:rPr>
          <w:rFonts w:ascii="宋体" w:hAnsi="宋体"/>
          <w:sz w:val="24"/>
        </w:rPr>
        <w:t>仍应继续履行本合同的其他条款。</w:t>
      </w:r>
    </w:p>
    <w:p w14:paraId="0BD78B30" w14:textId="77777777" w:rsidR="00AE25BF" w:rsidRDefault="00000000">
      <w:pPr>
        <w:spacing w:line="360" w:lineRule="auto"/>
        <w:ind w:firstLineChars="200" w:firstLine="480"/>
        <w:rPr>
          <w:rFonts w:ascii="宋体" w:hAnsi="宋体"/>
          <w:sz w:val="24"/>
        </w:rPr>
      </w:pPr>
      <w:r>
        <w:rPr>
          <w:rFonts w:ascii="宋体" w:hAnsi="宋体" w:hint="eastAsia"/>
          <w:sz w:val="24"/>
        </w:rPr>
        <w:t>19.2</w:t>
      </w:r>
      <w:r>
        <w:rPr>
          <w:rFonts w:ascii="宋体" w:hAnsi="宋体"/>
          <w:sz w:val="24"/>
        </w:rPr>
        <w:t xml:space="preserve"> </w:t>
      </w:r>
      <w:r>
        <w:rPr>
          <w:rFonts w:ascii="宋体" w:hAnsi="宋体" w:hint="eastAsia"/>
          <w:sz w:val="24"/>
        </w:rPr>
        <w:t>若本合同</w:t>
      </w:r>
      <w:r>
        <w:rPr>
          <w:rFonts w:ascii="宋体" w:hAnsi="宋体"/>
          <w:sz w:val="24"/>
        </w:rPr>
        <w:t>租赁期限已到，</w:t>
      </w:r>
      <w:r>
        <w:rPr>
          <w:rFonts w:ascii="宋体" w:hAnsi="宋体" w:hint="eastAsia"/>
          <w:sz w:val="24"/>
        </w:rPr>
        <w:t>甲方</w:t>
      </w:r>
      <w:r>
        <w:rPr>
          <w:rFonts w:ascii="宋体" w:hAnsi="宋体"/>
          <w:sz w:val="24"/>
        </w:rPr>
        <w:t>未通知</w:t>
      </w:r>
      <w:r>
        <w:rPr>
          <w:rFonts w:ascii="宋体" w:hAnsi="宋体" w:hint="eastAsia"/>
          <w:sz w:val="24"/>
        </w:rPr>
        <w:t>公开招租</w:t>
      </w:r>
      <w:r>
        <w:rPr>
          <w:rFonts w:ascii="宋体" w:hAnsi="宋体"/>
          <w:sz w:val="24"/>
        </w:rPr>
        <w:t>或者解约，乙方未</w:t>
      </w:r>
      <w:r>
        <w:rPr>
          <w:rFonts w:ascii="宋体" w:hAnsi="宋体" w:hint="eastAsia"/>
          <w:sz w:val="24"/>
        </w:rPr>
        <w:t>书面</w:t>
      </w:r>
      <w:r>
        <w:rPr>
          <w:rFonts w:ascii="宋体" w:hAnsi="宋体"/>
          <w:sz w:val="24"/>
        </w:rPr>
        <w:t>提出不</w:t>
      </w:r>
      <w:r>
        <w:rPr>
          <w:rFonts w:ascii="宋体" w:hAnsi="宋体" w:hint="eastAsia"/>
          <w:sz w:val="24"/>
        </w:rPr>
        <w:t>继续签约</w:t>
      </w:r>
      <w:r>
        <w:rPr>
          <w:rFonts w:ascii="宋体" w:hAnsi="宋体"/>
          <w:sz w:val="24"/>
        </w:rPr>
        <w:t>且未向甲方交还房屋，在未签订新合同</w:t>
      </w:r>
      <w:r>
        <w:rPr>
          <w:rFonts w:ascii="宋体" w:hAnsi="宋体" w:hint="eastAsia"/>
          <w:sz w:val="24"/>
        </w:rPr>
        <w:t>前</w:t>
      </w:r>
      <w:r>
        <w:rPr>
          <w:rFonts w:ascii="宋体" w:hAnsi="宋体"/>
          <w:sz w:val="24"/>
        </w:rPr>
        <w:t>，默认乙方</w:t>
      </w:r>
      <w:r>
        <w:rPr>
          <w:rFonts w:ascii="宋体" w:hAnsi="宋体" w:hint="eastAsia"/>
          <w:sz w:val="24"/>
        </w:rPr>
        <w:t>继续租赁房屋</w:t>
      </w:r>
      <w:r>
        <w:rPr>
          <w:rFonts w:ascii="宋体" w:hAnsi="宋体"/>
          <w:sz w:val="24"/>
        </w:rPr>
        <w:t>，</w:t>
      </w:r>
      <w:r>
        <w:rPr>
          <w:rFonts w:ascii="宋体" w:hAnsi="宋体" w:hint="eastAsia"/>
          <w:sz w:val="24"/>
        </w:rPr>
        <w:t>各方应</w:t>
      </w:r>
      <w:r>
        <w:rPr>
          <w:rFonts w:ascii="宋体" w:hAnsi="宋体"/>
          <w:sz w:val="24"/>
        </w:rPr>
        <w:t>继续履行本合同，本合同自动顺延至新合同签订</w:t>
      </w:r>
      <w:r>
        <w:rPr>
          <w:rFonts w:ascii="宋体" w:hAnsi="宋体" w:hint="eastAsia"/>
          <w:sz w:val="24"/>
        </w:rPr>
        <w:t>时止</w:t>
      </w:r>
      <w:r>
        <w:rPr>
          <w:rFonts w:ascii="宋体" w:hAnsi="宋体"/>
          <w:sz w:val="24"/>
        </w:rPr>
        <w:t>，乙方应正常缴纳房租及物业管理费</w:t>
      </w:r>
      <w:r>
        <w:rPr>
          <w:rFonts w:ascii="宋体" w:hAnsi="宋体" w:hint="eastAsia"/>
          <w:sz w:val="24"/>
        </w:rPr>
        <w:t>、</w:t>
      </w:r>
      <w:r>
        <w:rPr>
          <w:rFonts w:ascii="宋体" w:hAnsi="宋体"/>
          <w:sz w:val="24"/>
        </w:rPr>
        <w:t>供暖费等费用。</w:t>
      </w:r>
    </w:p>
    <w:p w14:paraId="6703590C" w14:textId="77777777" w:rsidR="00AE25BF" w:rsidRDefault="00000000">
      <w:pPr>
        <w:spacing w:line="360" w:lineRule="auto"/>
        <w:ind w:firstLineChars="200" w:firstLine="480"/>
        <w:rPr>
          <w:rFonts w:ascii="宋体" w:hAnsi="宋体"/>
          <w:sz w:val="24"/>
        </w:rPr>
      </w:pPr>
      <w:r>
        <w:rPr>
          <w:rFonts w:ascii="宋体" w:hAnsi="宋体" w:hint="eastAsia"/>
          <w:sz w:val="24"/>
        </w:rPr>
        <w:t>19.3 在本合同履</w:t>
      </w:r>
      <w:r>
        <w:rPr>
          <w:rFonts w:ascii="宋体" w:hAnsi="宋体"/>
          <w:sz w:val="24"/>
        </w:rPr>
        <w:t>行期间</w:t>
      </w:r>
      <w:r>
        <w:rPr>
          <w:rFonts w:ascii="宋体" w:hAnsi="宋体" w:hint="eastAsia"/>
          <w:sz w:val="24"/>
        </w:rPr>
        <w:t>内</w:t>
      </w:r>
      <w:r>
        <w:rPr>
          <w:rFonts w:ascii="宋体" w:hAnsi="宋体"/>
          <w:sz w:val="24"/>
        </w:rPr>
        <w:t>，</w:t>
      </w:r>
      <w:r>
        <w:rPr>
          <w:rFonts w:ascii="宋体" w:hAnsi="宋体" w:hint="eastAsia"/>
          <w:sz w:val="24"/>
        </w:rPr>
        <w:t>若北京林业大学出台</w:t>
      </w:r>
      <w:r>
        <w:rPr>
          <w:rFonts w:ascii="宋体" w:hAnsi="宋体"/>
          <w:sz w:val="24"/>
        </w:rPr>
        <w:t>新的</w:t>
      </w:r>
      <w:r>
        <w:rPr>
          <w:rFonts w:ascii="宋体" w:hAnsi="宋体" w:hint="eastAsia"/>
          <w:sz w:val="24"/>
        </w:rPr>
        <w:t>制度</w:t>
      </w:r>
      <w:r>
        <w:rPr>
          <w:rFonts w:ascii="宋体" w:hAnsi="宋体"/>
          <w:sz w:val="24"/>
        </w:rPr>
        <w:t>，</w:t>
      </w:r>
      <w:r>
        <w:rPr>
          <w:rFonts w:ascii="宋体" w:hAnsi="宋体" w:hint="eastAsia"/>
          <w:sz w:val="24"/>
        </w:rPr>
        <w:t>乙方需</w:t>
      </w:r>
      <w:r>
        <w:rPr>
          <w:rFonts w:ascii="宋体" w:hAnsi="宋体"/>
          <w:sz w:val="24"/>
        </w:rPr>
        <w:t>配合</w:t>
      </w:r>
      <w:r>
        <w:rPr>
          <w:rFonts w:ascii="宋体" w:hAnsi="宋体" w:hint="eastAsia"/>
          <w:sz w:val="24"/>
        </w:rPr>
        <w:t>甲方签署</w:t>
      </w:r>
      <w:r>
        <w:rPr>
          <w:rFonts w:ascii="宋体" w:hAnsi="宋体"/>
          <w:sz w:val="24"/>
        </w:rPr>
        <w:t>新的</w:t>
      </w:r>
      <w:r>
        <w:rPr>
          <w:rFonts w:ascii="宋体" w:hAnsi="宋体" w:hint="eastAsia"/>
          <w:sz w:val="24"/>
        </w:rPr>
        <w:t>房屋租赁</w:t>
      </w:r>
      <w:r>
        <w:rPr>
          <w:rFonts w:ascii="宋体" w:hAnsi="宋体"/>
          <w:sz w:val="24"/>
        </w:rPr>
        <w:t>合同</w:t>
      </w:r>
      <w:r>
        <w:rPr>
          <w:rFonts w:ascii="宋体" w:hAnsi="宋体" w:hint="eastAsia"/>
          <w:sz w:val="24"/>
        </w:rPr>
        <w:t>，以实现对本合同约定事项的确认和变更</w:t>
      </w:r>
      <w:r>
        <w:rPr>
          <w:rFonts w:ascii="宋体" w:hAnsi="宋体"/>
          <w:sz w:val="24"/>
        </w:rPr>
        <w:t>。</w:t>
      </w:r>
    </w:p>
    <w:p w14:paraId="067C0C70" w14:textId="77777777" w:rsidR="00AE25BF" w:rsidRDefault="00000000">
      <w:pPr>
        <w:spacing w:line="360" w:lineRule="auto"/>
        <w:ind w:firstLineChars="200" w:firstLine="480"/>
        <w:rPr>
          <w:rFonts w:ascii="宋体" w:hAnsi="宋体"/>
          <w:sz w:val="24"/>
        </w:rPr>
      </w:pPr>
      <w:r>
        <w:rPr>
          <w:rFonts w:ascii="宋体" w:hAnsi="宋体"/>
          <w:sz w:val="24"/>
        </w:rPr>
        <w:t>1</w:t>
      </w:r>
      <w:r>
        <w:rPr>
          <w:rFonts w:ascii="宋体" w:hAnsi="宋体" w:hint="eastAsia"/>
          <w:sz w:val="24"/>
        </w:rPr>
        <w:t>9.</w:t>
      </w:r>
      <w:r>
        <w:rPr>
          <w:rFonts w:ascii="宋体" w:hAnsi="宋体"/>
          <w:sz w:val="24"/>
        </w:rPr>
        <w:t>4</w:t>
      </w:r>
      <w:r>
        <w:rPr>
          <w:rFonts w:ascii="宋体" w:hAnsi="宋体" w:hint="eastAsia"/>
          <w:sz w:val="24"/>
        </w:rPr>
        <w:t>本合同一式陆份，甲方肆份，</w:t>
      </w:r>
      <w:r>
        <w:rPr>
          <w:rFonts w:ascii="宋体" w:hAnsi="宋体"/>
          <w:sz w:val="24"/>
        </w:rPr>
        <w:t>乙方</w:t>
      </w:r>
      <w:r>
        <w:rPr>
          <w:rFonts w:ascii="宋体" w:hAnsi="宋体" w:hint="eastAsia"/>
          <w:sz w:val="24"/>
        </w:rPr>
        <w:t>贰</w:t>
      </w:r>
      <w:r>
        <w:rPr>
          <w:rFonts w:ascii="宋体" w:hAnsi="宋体"/>
          <w:sz w:val="24"/>
        </w:rPr>
        <w:t>份</w:t>
      </w:r>
      <w:r>
        <w:rPr>
          <w:rFonts w:ascii="宋体" w:hAnsi="宋体" w:hint="eastAsia"/>
          <w:sz w:val="24"/>
        </w:rPr>
        <w:t>，各份具有同等法律效力。本合同由甲方和乙方法定代表人或其授权代表签字并加盖单位公章后于本合同签署日起生效。</w:t>
      </w:r>
    </w:p>
    <w:p w14:paraId="5FF5C774" w14:textId="77777777" w:rsidR="00AE25BF" w:rsidRDefault="00000000">
      <w:pPr>
        <w:spacing w:line="360" w:lineRule="auto"/>
        <w:ind w:firstLineChars="200" w:firstLine="480"/>
        <w:jc w:val="center"/>
        <w:rPr>
          <w:rFonts w:ascii="宋体" w:hAnsi="宋体"/>
        </w:rPr>
      </w:pPr>
      <w:r>
        <w:rPr>
          <w:rFonts w:ascii="宋体" w:hAnsi="宋体"/>
          <w:sz w:val="24"/>
        </w:rPr>
        <w:br w:type="page"/>
      </w:r>
      <w:r>
        <w:rPr>
          <w:rFonts w:ascii="宋体" w:hAnsi="宋体" w:hint="eastAsia"/>
        </w:rPr>
        <w:lastRenderedPageBreak/>
        <w:t>————本页为签章页，无正文————</w:t>
      </w:r>
    </w:p>
    <w:p w14:paraId="72F191C4" w14:textId="77777777" w:rsidR="00AE25BF" w:rsidRDefault="00AE25BF">
      <w:pPr>
        <w:spacing w:line="360" w:lineRule="auto"/>
        <w:ind w:firstLineChars="200" w:firstLine="480"/>
        <w:rPr>
          <w:rFonts w:ascii="宋体" w:hAnsi="宋体"/>
          <w:sz w:val="24"/>
        </w:rPr>
      </w:pPr>
    </w:p>
    <w:p w14:paraId="38720A3C" w14:textId="77777777" w:rsidR="00AE25BF" w:rsidRDefault="00AE25BF">
      <w:pPr>
        <w:spacing w:line="360" w:lineRule="auto"/>
        <w:rPr>
          <w:rFonts w:ascii="宋体" w:hAnsi="宋体"/>
        </w:rPr>
      </w:pPr>
    </w:p>
    <w:p w14:paraId="09FF675B" w14:textId="77777777" w:rsidR="00AE25BF" w:rsidRDefault="00000000">
      <w:pPr>
        <w:ind w:left="5542" w:hangingChars="2300" w:hanging="5542"/>
        <w:rPr>
          <w:rFonts w:ascii="宋体" w:hAnsi="宋体"/>
          <w:bCs/>
          <w:sz w:val="24"/>
        </w:rPr>
      </w:pPr>
      <w:r>
        <w:rPr>
          <w:rFonts w:ascii="宋体" w:hAnsi="宋体" w:hint="eastAsia"/>
          <w:b/>
          <w:bCs/>
          <w:sz w:val="24"/>
        </w:rPr>
        <w:t>甲 方：</w:t>
      </w:r>
      <w:r>
        <w:rPr>
          <w:rFonts w:ascii="宋体" w:hAnsi="宋体"/>
          <w:bCs/>
          <w:sz w:val="24"/>
        </w:rPr>
        <w:t>北京</w:t>
      </w:r>
      <w:r>
        <w:rPr>
          <w:rFonts w:ascii="宋体" w:hAnsi="宋体" w:hint="eastAsia"/>
          <w:bCs/>
          <w:sz w:val="24"/>
        </w:rPr>
        <w:t>林业大学</w:t>
      </w:r>
    </w:p>
    <w:p w14:paraId="262CD372" w14:textId="77777777" w:rsidR="00AE25BF" w:rsidRDefault="00AE25BF">
      <w:pPr>
        <w:ind w:left="5520" w:hangingChars="2300" w:hanging="5520"/>
        <w:rPr>
          <w:rFonts w:ascii="宋体" w:hAnsi="宋体"/>
          <w:sz w:val="24"/>
        </w:rPr>
      </w:pPr>
    </w:p>
    <w:p w14:paraId="20B87789" w14:textId="77777777" w:rsidR="00AE25BF" w:rsidRDefault="00000000">
      <w:pPr>
        <w:ind w:left="5520" w:hangingChars="2300" w:hanging="5520"/>
        <w:rPr>
          <w:rFonts w:ascii="宋体" w:hAnsi="宋体"/>
          <w:bCs/>
          <w:sz w:val="24"/>
        </w:rPr>
      </w:pPr>
      <w:r>
        <w:rPr>
          <w:rFonts w:ascii="宋体" w:hAnsi="宋体" w:hint="eastAsia"/>
          <w:bCs/>
          <w:sz w:val="24"/>
        </w:rPr>
        <w:t>联系电话：</w:t>
      </w:r>
      <w:r>
        <w:rPr>
          <w:rFonts w:ascii="宋体" w:hAnsi="宋体"/>
          <w:sz w:val="24"/>
        </w:rPr>
        <w:t>6233</w:t>
      </w:r>
      <w:r>
        <w:rPr>
          <w:rFonts w:ascii="宋体" w:hAnsi="宋体" w:hint="eastAsia"/>
          <w:sz w:val="24"/>
        </w:rPr>
        <w:t>6046</w:t>
      </w:r>
    </w:p>
    <w:p w14:paraId="5FCE824F" w14:textId="77777777" w:rsidR="00AE25BF" w:rsidRDefault="00AE25BF">
      <w:pPr>
        <w:ind w:left="5520" w:hangingChars="2300" w:hanging="5520"/>
        <w:rPr>
          <w:rFonts w:ascii="宋体" w:hAnsi="宋体"/>
          <w:sz w:val="24"/>
        </w:rPr>
      </w:pPr>
    </w:p>
    <w:p w14:paraId="1069EBBE" w14:textId="77777777" w:rsidR="00AE25BF" w:rsidRDefault="00000000">
      <w:pPr>
        <w:ind w:left="5520" w:hangingChars="2300" w:hanging="5520"/>
        <w:rPr>
          <w:rFonts w:ascii="宋体" w:hAnsi="宋体"/>
          <w:bCs/>
          <w:sz w:val="24"/>
        </w:rPr>
      </w:pPr>
      <w:r>
        <w:rPr>
          <w:rFonts w:ascii="宋体" w:hAnsi="宋体" w:hint="eastAsia"/>
          <w:bCs/>
          <w:sz w:val="24"/>
        </w:rPr>
        <w:t>法人代表或授权代表（签字）：</w:t>
      </w:r>
    </w:p>
    <w:p w14:paraId="4A857FBC" w14:textId="77777777" w:rsidR="00AE25BF" w:rsidRDefault="00AE25BF">
      <w:pPr>
        <w:ind w:left="5520" w:hangingChars="2300" w:hanging="5520"/>
        <w:rPr>
          <w:rFonts w:ascii="宋体" w:hAnsi="宋体"/>
          <w:sz w:val="24"/>
        </w:rPr>
      </w:pPr>
    </w:p>
    <w:p w14:paraId="7E823379" w14:textId="77777777" w:rsidR="00AE25BF" w:rsidRDefault="00000000">
      <w:pPr>
        <w:ind w:leftChars="100" w:left="5490" w:hangingChars="2200" w:hanging="5280"/>
        <w:rPr>
          <w:rFonts w:ascii="宋体" w:hAnsi="宋体"/>
          <w:sz w:val="24"/>
        </w:rPr>
      </w:pPr>
      <w:r>
        <w:rPr>
          <w:rFonts w:ascii="宋体" w:hAnsi="宋体"/>
          <w:bCs/>
          <w:sz w:val="24"/>
        </w:rPr>
        <w:t xml:space="preserve"> </w:t>
      </w:r>
      <w:r>
        <w:rPr>
          <w:rFonts w:ascii="宋体" w:hAnsi="宋体" w:hint="eastAsia"/>
          <w:bCs/>
          <w:sz w:val="24"/>
        </w:rPr>
        <w:t xml:space="preserve">   </w:t>
      </w:r>
      <w:r>
        <w:rPr>
          <w:rFonts w:ascii="宋体" w:hAnsi="宋体"/>
          <w:sz w:val="24"/>
        </w:rPr>
        <w:t xml:space="preserve">  </w:t>
      </w:r>
      <w:r>
        <w:rPr>
          <w:rFonts w:ascii="宋体" w:hAnsi="宋体" w:hint="eastAsia"/>
          <w:sz w:val="24"/>
        </w:rPr>
        <w:t xml:space="preserve">年  月  日     </w:t>
      </w:r>
    </w:p>
    <w:p w14:paraId="63FDA38A" w14:textId="77777777" w:rsidR="00AE25BF" w:rsidRDefault="00AE25BF">
      <w:pPr>
        <w:ind w:leftChars="100" w:left="5490" w:hangingChars="2200" w:hanging="5280"/>
        <w:rPr>
          <w:rFonts w:ascii="宋体" w:hAnsi="宋体"/>
          <w:sz w:val="24"/>
        </w:rPr>
      </w:pPr>
    </w:p>
    <w:p w14:paraId="1477C545" w14:textId="77777777" w:rsidR="00AE25BF" w:rsidRDefault="00000000">
      <w:pPr>
        <w:ind w:left="5520" w:hangingChars="2300" w:hanging="5520"/>
        <w:rPr>
          <w:rFonts w:ascii="宋体" w:hAnsi="宋体"/>
          <w:sz w:val="24"/>
        </w:rPr>
      </w:pPr>
      <w:r>
        <w:rPr>
          <w:rFonts w:ascii="宋体" w:hAnsi="宋体" w:hint="eastAsia"/>
          <w:sz w:val="24"/>
        </w:rPr>
        <w:t xml:space="preserve">             </w:t>
      </w:r>
    </w:p>
    <w:p w14:paraId="51D79D44" w14:textId="77777777" w:rsidR="00AE25BF" w:rsidRDefault="00AE25BF">
      <w:pPr>
        <w:ind w:left="5520" w:hangingChars="2300" w:hanging="5520"/>
        <w:rPr>
          <w:rFonts w:ascii="宋体" w:hAnsi="宋体"/>
          <w:sz w:val="24"/>
        </w:rPr>
      </w:pPr>
    </w:p>
    <w:p w14:paraId="57B91231" w14:textId="77777777" w:rsidR="00AE25BF" w:rsidRDefault="00000000">
      <w:pPr>
        <w:spacing w:line="360" w:lineRule="auto"/>
        <w:outlineLvl w:val="0"/>
        <w:rPr>
          <w:rFonts w:ascii="宋体" w:hAnsi="宋体"/>
          <w:bCs/>
          <w:sz w:val="24"/>
        </w:rPr>
      </w:pPr>
      <w:bookmarkStart w:id="270" w:name="_Toc150268430"/>
      <w:bookmarkStart w:id="271" w:name="_Toc150435462"/>
      <w:r>
        <w:rPr>
          <w:rFonts w:ascii="宋体" w:hAnsi="宋体" w:hint="eastAsia"/>
          <w:b/>
          <w:bCs/>
          <w:sz w:val="24"/>
        </w:rPr>
        <w:t>乙 方</w:t>
      </w:r>
      <w:r>
        <w:rPr>
          <w:rFonts w:ascii="宋体" w:hAnsi="宋体" w:hint="eastAsia"/>
          <w:bCs/>
          <w:sz w:val="24"/>
        </w:rPr>
        <w:t>：</w:t>
      </w:r>
      <w:bookmarkEnd w:id="270"/>
      <w:bookmarkEnd w:id="271"/>
    </w:p>
    <w:p w14:paraId="71FBCF7E" w14:textId="77777777" w:rsidR="00AE25BF" w:rsidRDefault="00AE25BF">
      <w:pPr>
        <w:ind w:left="5520" w:hangingChars="2300" w:hanging="5520"/>
        <w:rPr>
          <w:rFonts w:ascii="宋体" w:hAnsi="宋体"/>
          <w:sz w:val="24"/>
        </w:rPr>
      </w:pPr>
    </w:p>
    <w:p w14:paraId="645411FA" w14:textId="77777777" w:rsidR="00AE25BF" w:rsidRDefault="00000000">
      <w:pPr>
        <w:ind w:left="5520" w:hangingChars="2300" w:hanging="5520"/>
        <w:rPr>
          <w:rFonts w:ascii="宋体" w:hAnsi="宋体"/>
          <w:bCs/>
          <w:sz w:val="24"/>
        </w:rPr>
      </w:pPr>
      <w:r>
        <w:rPr>
          <w:rFonts w:ascii="宋体" w:hAnsi="宋体" w:hint="eastAsia"/>
          <w:bCs/>
          <w:sz w:val="24"/>
        </w:rPr>
        <w:t>联系电话：</w:t>
      </w:r>
    </w:p>
    <w:p w14:paraId="084291BE" w14:textId="77777777" w:rsidR="00AE25BF" w:rsidRDefault="00AE25BF">
      <w:pPr>
        <w:ind w:left="5520" w:hangingChars="2300" w:hanging="5520"/>
        <w:rPr>
          <w:rFonts w:ascii="宋体" w:hAnsi="宋体"/>
          <w:sz w:val="24"/>
        </w:rPr>
      </w:pPr>
    </w:p>
    <w:p w14:paraId="7CDDEB67" w14:textId="77777777" w:rsidR="00AE25BF" w:rsidRDefault="00000000">
      <w:pPr>
        <w:ind w:left="5520" w:hangingChars="2300" w:hanging="5520"/>
        <w:rPr>
          <w:rFonts w:ascii="宋体" w:hAnsi="宋体"/>
          <w:bCs/>
          <w:sz w:val="24"/>
        </w:rPr>
      </w:pPr>
      <w:r>
        <w:rPr>
          <w:rFonts w:ascii="宋体" w:hAnsi="宋体" w:hint="eastAsia"/>
          <w:bCs/>
          <w:sz w:val="24"/>
        </w:rPr>
        <w:t>法定代表人或授权代表(签字</w:t>
      </w:r>
      <w:r>
        <w:rPr>
          <w:rFonts w:ascii="宋体" w:hAnsi="宋体"/>
          <w:bCs/>
          <w:sz w:val="24"/>
        </w:rPr>
        <w:t>)</w:t>
      </w:r>
      <w:r>
        <w:rPr>
          <w:rFonts w:ascii="宋体" w:hAnsi="宋体" w:hint="eastAsia"/>
          <w:bCs/>
          <w:sz w:val="24"/>
        </w:rPr>
        <w:t>：</w:t>
      </w:r>
    </w:p>
    <w:p w14:paraId="689CD643" w14:textId="77777777" w:rsidR="00AE25BF" w:rsidRDefault="00AE25BF">
      <w:pPr>
        <w:ind w:left="5520" w:hangingChars="2300" w:hanging="5520"/>
        <w:rPr>
          <w:rFonts w:ascii="宋体" w:hAnsi="宋体"/>
          <w:bCs/>
          <w:sz w:val="24"/>
        </w:rPr>
      </w:pPr>
    </w:p>
    <w:p w14:paraId="63D4AE51" w14:textId="77777777" w:rsidR="00AE25BF" w:rsidRDefault="00000000">
      <w:pPr>
        <w:ind w:left="5520" w:hangingChars="2300" w:hanging="5520"/>
        <w:rPr>
          <w:rFonts w:ascii="宋体" w:hAnsi="宋体"/>
          <w:sz w:val="24"/>
        </w:rPr>
      </w:pPr>
      <w:r>
        <w:rPr>
          <w:rFonts w:ascii="宋体" w:hAnsi="宋体"/>
          <w:bCs/>
          <w:sz w:val="24"/>
        </w:rPr>
        <w:t xml:space="preserve"> </w:t>
      </w:r>
      <w:r>
        <w:rPr>
          <w:rFonts w:ascii="宋体" w:hAnsi="宋体" w:hint="eastAsia"/>
          <w:bCs/>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年 </w:t>
      </w:r>
      <w:r>
        <w:rPr>
          <w:rFonts w:ascii="宋体" w:hAnsi="宋体"/>
          <w:sz w:val="24"/>
        </w:rPr>
        <w:t xml:space="preserve"> </w:t>
      </w:r>
      <w:r>
        <w:rPr>
          <w:rFonts w:ascii="宋体" w:hAnsi="宋体" w:hint="eastAsia"/>
          <w:sz w:val="24"/>
        </w:rPr>
        <w:t>月  日</w:t>
      </w:r>
    </w:p>
    <w:p w14:paraId="71303B6E" w14:textId="77777777" w:rsidR="00AE25BF" w:rsidRDefault="00000000">
      <w:pPr>
        <w:pStyle w:val="30"/>
        <w:rPr>
          <w:rFonts w:hAnsi="宋体"/>
        </w:rPr>
      </w:pPr>
      <w:r>
        <w:rPr>
          <w:rFonts w:hAnsi="宋体"/>
        </w:rPr>
        <w:br w:type="page"/>
      </w:r>
    </w:p>
    <w:p w14:paraId="6264DB47" w14:textId="77777777" w:rsidR="00AE25BF" w:rsidRDefault="00AE25BF">
      <w:pPr>
        <w:ind w:left="5520" w:hangingChars="2300" w:hanging="5520"/>
        <w:rPr>
          <w:rFonts w:ascii="宋体" w:hAnsi="宋体"/>
          <w:bCs/>
          <w:sz w:val="24"/>
        </w:rPr>
      </w:pPr>
    </w:p>
    <w:p w14:paraId="523D176C" w14:textId="77777777" w:rsidR="00AE25BF" w:rsidRDefault="00000000">
      <w:pPr>
        <w:pStyle w:val="1"/>
        <w:rPr>
          <w:rFonts w:hAnsi="宋体"/>
        </w:rPr>
      </w:pPr>
      <w:bookmarkStart w:id="272" w:name="_Toc150435463"/>
      <w:r>
        <w:rPr>
          <w:rFonts w:hAnsi="宋体" w:hint="eastAsia"/>
          <w:bCs/>
          <w:color w:val="000000"/>
        </w:rPr>
        <w:t>第五章</w:t>
      </w:r>
      <w:r>
        <w:rPr>
          <w:rFonts w:hAnsi="宋体"/>
          <w:bCs/>
          <w:color w:val="000000"/>
        </w:rPr>
        <w:t xml:space="preserve">  </w:t>
      </w:r>
      <w:r>
        <w:rPr>
          <w:rFonts w:hAnsi="宋体" w:hint="eastAsia"/>
          <w:bCs/>
          <w:color w:val="000000"/>
        </w:rPr>
        <w:t>附件——投标文件格式</w:t>
      </w:r>
      <w:bookmarkEnd w:id="272"/>
    </w:p>
    <w:p w14:paraId="0CB861E7" w14:textId="77777777" w:rsidR="00AE25BF" w:rsidRDefault="00AE25BF">
      <w:pPr>
        <w:spacing w:line="360" w:lineRule="auto"/>
        <w:rPr>
          <w:rFonts w:ascii="宋体" w:hAnsi="宋体"/>
          <w:color w:val="000000"/>
          <w:sz w:val="24"/>
        </w:rPr>
      </w:pPr>
    </w:p>
    <w:p w14:paraId="1890A254"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附件1——投标书（格式）</w:t>
      </w:r>
    </w:p>
    <w:p w14:paraId="7FB027F6"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附件2——投标一览表（格式）</w:t>
      </w:r>
    </w:p>
    <w:p w14:paraId="23F9F218"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w:t>
      </w:r>
      <w:r>
        <w:rPr>
          <w:rFonts w:ascii="宋体" w:hAnsi="宋体"/>
          <w:color w:val="000000"/>
          <w:sz w:val="24"/>
        </w:rPr>
        <w:t>3</w:t>
      </w:r>
      <w:r>
        <w:rPr>
          <w:rFonts w:ascii="宋体" w:hAnsi="宋体" w:hint="eastAsia"/>
          <w:color w:val="000000"/>
          <w:sz w:val="24"/>
        </w:rPr>
        <w:t>——项目偏离表（格式）</w:t>
      </w:r>
    </w:p>
    <w:p w14:paraId="46C94195"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w:t>
      </w:r>
      <w:r>
        <w:rPr>
          <w:rFonts w:ascii="宋体" w:hAnsi="宋体"/>
          <w:color w:val="000000"/>
          <w:sz w:val="24"/>
        </w:rPr>
        <w:t>4</w:t>
      </w:r>
      <w:r>
        <w:rPr>
          <w:rFonts w:ascii="宋体" w:hAnsi="宋体" w:hint="eastAsia"/>
          <w:color w:val="000000"/>
          <w:sz w:val="24"/>
        </w:rPr>
        <w:t>——资格证明文件</w:t>
      </w:r>
    </w:p>
    <w:p w14:paraId="31E5DA2E" w14:textId="77777777" w:rsidR="00AE25BF" w:rsidRDefault="00000000">
      <w:pPr>
        <w:tabs>
          <w:tab w:val="left" w:pos="900"/>
          <w:tab w:val="left" w:pos="5580"/>
        </w:tabs>
        <w:spacing w:line="360" w:lineRule="auto"/>
        <w:ind w:firstLineChars="180" w:firstLine="432"/>
        <w:rPr>
          <w:rFonts w:ascii="宋体" w:hAnsi="宋体"/>
          <w:color w:val="000000"/>
          <w:sz w:val="24"/>
        </w:rPr>
      </w:pPr>
      <w:r>
        <w:rPr>
          <w:rFonts w:ascii="宋体" w:hAnsi="宋体" w:hint="eastAsia"/>
          <w:color w:val="000000"/>
          <w:sz w:val="24"/>
        </w:rPr>
        <w:t>包括：</w:t>
      </w:r>
      <w:r>
        <w:rPr>
          <w:rFonts w:ascii="宋体" w:hAnsi="宋体"/>
          <w:color w:val="000000"/>
          <w:sz w:val="24"/>
        </w:rPr>
        <w:t>4</w:t>
      </w:r>
      <w:r>
        <w:rPr>
          <w:rFonts w:ascii="宋体" w:hAnsi="宋体" w:hint="eastAsia"/>
          <w:color w:val="000000"/>
          <w:sz w:val="24"/>
        </w:rPr>
        <w:t>-1法人或其他组织的营业执照等证明文件</w:t>
      </w:r>
    </w:p>
    <w:p w14:paraId="59EFE383"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-2纳税证明</w:t>
      </w:r>
    </w:p>
    <w:p w14:paraId="62F7F965"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3投标人的</w:t>
      </w:r>
      <w:r>
        <w:rPr>
          <w:rFonts w:ascii="宋体" w:hAnsi="宋体" w:hint="eastAsia"/>
          <w:color w:val="000000"/>
          <w:sz w:val="24"/>
        </w:rPr>
        <w:t>财务状况报告</w:t>
      </w:r>
    </w:p>
    <w:p w14:paraId="5E278B9B"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社会保障资金缴纳记录</w:t>
      </w:r>
    </w:p>
    <w:p w14:paraId="2E239313"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具有履行合同所必需的设备和专业技术能力的证明材料</w:t>
      </w:r>
    </w:p>
    <w:p w14:paraId="25CE0A9C"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近三年经营活动中无重大违法记录声明</w:t>
      </w:r>
    </w:p>
    <w:p w14:paraId="6C79B9D1" w14:textId="77777777" w:rsidR="00AE25BF" w:rsidRDefault="00000000">
      <w:pPr>
        <w:tabs>
          <w:tab w:val="left" w:pos="5580"/>
        </w:tabs>
        <w:spacing w:line="360" w:lineRule="auto"/>
        <w:ind w:left="680" w:firstLineChars="180" w:firstLine="432"/>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7</w:t>
      </w:r>
      <w:r>
        <w:rPr>
          <w:rFonts w:ascii="宋体" w:hAnsi="宋体" w:hint="eastAsia"/>
          <w:color w:val="000000"/>
          <w:sz w:val="24"/>
        </w:rPr>
        <w:t>招标文件要求的和投标人认为必要的其他资格证明文件</w:t>
      </w:r>
    </w:p>
    <w:p w14:paraId="14DA7B24"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w:t>
      </w:r>
      <w:r>
        <w:rPr>
          <w:rFonts w:ascii="宋体" w:hAnsi="宋体"/>
          <w:color w:val="000000"/>
          <w:sz w:val="24"/>
        </w:rPr>
        <w:t>5</w:t>
      </w:r>
      <w:r>
        <w:rPr>
          <w:rFonts w:ascii="宋体" w:hAnsi="宋体" w:hint="eastAsia"/>
          <w:color w:val="000000"/>
          <w:sz w:val="24"/>
        </w:rPr>
        <w:t>——法定代表人授权书（格式）</w:t>
      </w:r>
    </w:p>
    <w:p w14:paraId="1CB2E36E" w14:textId="77777777" w:rsidR="00AE25BF" w:rsidRDefault="00000000">
      <w:pPr>
        <w:tabs>
          <w:tab w:val="left" w:pos="5580"/>
        </w:tabs>
        <w:spacing w:line="360" w:lineRule="auto"/>
        <w:ind w:firstLineChars="175" w:firstLine="420"/>
        <w:rPr>
          <w:rFonts w:ascii="宋体" w:hAnsi="宋体"/>
          <w:color w:val="000000"/>
          <w:sz w:val="24"/>
        </w:rPr>
      </w:pPr>
      <w:r>
        <w:rPr>
          <w:rFonts w:ascii="宋体" w:hAnsi="宋体" w:hint="eastAsia"/>
          <w:color w:val="000000"/>
          <w:sz w:val="24"/>
        </w:rPr>
        <w:t>附件</w:t>
      </w:r>
      <w:r>
        <w:rPr>
          <w:rFonts w:ascii="宋体" w:hAnsi="宋体"/>
          <w:color w:val="000000"/>
          <w:sz w:val="24"/>
        </w:rPr>
        <w:t>6</w:t>
      </w:r>
      <w:r>
        <w:rPr>
          <w:rFonts w:ascii="宋体" w:hAnsi="宋体" w:hint="eastAsia"/>
          <w:color w:val="000000"/>
          <w:sz w:val="24"/>
        </w:rPr>
        <w:t>——业绩证明材料及人员配备</w:t>
      </w:r>
    </w:p>
    <w:p w14:paraId="15CBB427" w14:textId="77777777" w:rsidR="00AE25BF" w:rsidRPr="008E56BE" w:rsidRDefault="00000000">
      <w:pPr>
        <w:tabs>
          <w:tab w:val="left" w:pos="5580"/>
        </w:tabs>
        <w:spacing w:line="360" w:lineRule="auto"/>
        <w:ind w:firstLineChars="175" w:firstLine="420"/>
        <w:rPr>
          <w:rFonts w:ascii="宋体" w:hAnsi="宋体"/>
          <w:color w:val="000000"/>
          <w:sz w:val="24"/>
        </w:rPr>
      </w:pPr>
      <w:bookmarkStart w:id="273" w:name="_Hlt520356241"/>
      <w:bookmarkStart w:id="274" w:name="_Ref467988698"/>
      <w:bookmarkStart w:id="275" w:name="_Toc480942349"/>
      <w:bookmarkStart w:id="276" w:name="_Toc520356217"/>
      <w:bookmarkStart w:id="277" w:name="_Toc163893450"/>
      <w:bookmarkEnd w:id="273"/>
      <w:r w:rsidRPr="008E56BE">
        <w:rPr>
          <w:rFonts w:ascii="宋体" w:hAnsi="宋体" w:hint="eastAsia"/>
          <w:color w:val="000000"/>
          <w:sz w:val="24"/>
        </w:rPr>
        <w:t>附件</w:t>
      </w:r>
      <w:r w:rsidRPr="008E56BE">
        <w:rPr>
          <w:rFonts w:ascii="宋体" w:hAnsi="宋体"/>
          <w:color w:val="000000"/>
          <w:sz w:val="24"/>
        </w:rPr>
        <w:t>7</w:t>
      </w:r>
      <w:r w:rsidRPr="008E56BE">
        <w:rPr>
          <w:rFonts w:ascii="宋体" w:hAnsi="宋体" w:hint="eastAsia"/>
          <w:color w:val="000000"/>
          <w:sz w:val="24"/>
        </w:rPr>
        <w:t>——经营方案</w:t>
      </w:r>
    </w:p>
    <w:p w14:paraId="42CAF0B1" w14:textId="77777777" w:rsidR="00AE25BF" w:rsidRPr="008E56BE" w:rsidRDefault="00000000">
      <w:pPr>
        <w:tabs>
          <w:tab w:val="left" w:pos="5580"/>
        </w:tabs>
        <w:spacing w:line="360" w:lineRule="auto"/>
        <w:ind w:firstLineChars="175" w:firstLine="420"/>
        <w:rPr>
          <w:rFonts w:ascii="宋体" w:hAnsi="宋体"/>
          <w:color w:val="000000"/>
          <w:sz w:val="24"/>
        </w:rPr>
      </w:pPr>
      <w:r w:rsidRPr="008E56BE">
        <w:rPr>
          <w:rFonts w:ascii="宋体" w:hAnsi="宋体" w:hint="eastAsia"/>
          <w:color w:val="000000"/>
          <w:sz w:val="24"/>
        </w:rPr>
        <w:t>附件</w:t>
      </w:r>
      <w:r w:rsidRPr="008E56BE">
        <w:rPr>
          <w:rFonts w:ascii="宋体" w:hAnsi="宋体"/>
          <w:color w:val="000000"/>
          <w:sz w:val="24"/>
        </w:rPr>
        <w:t>8</w:t>
      </w:r>
      <w:r w:rsidRPr="008E56BE">
        <w:rPr>
          <w:rFonts w:ascii="宋体" w:hAnsi="宋体" w:hint="eastAsia"/>
          <w:color w:val="000000"/>
          <w:sz w:val="24"/>
        </w:rPr>
        <w:t>——安全、质量保护措施及合理化建议方案</w:t>
      </w:r>
    </w:p>
    <w:p w14:paraId="7E809CCD" w14:textId="77777777" w:rsidR="00AE25BF" w:rsidRPr="008E56BE" w:rsidRDefault="00000000">
      <w:pPr>
        <w:tabs>
          <w:tab w:val="left" w:pos="5580"/>
        </w:tabs>
        <w:spacing w:line="360" w:lineRule="auto"/>
        <w:ind w:firstLineChars="175" w:firstLine="420"/>
        <w:rPr>
          <w:rFonts w:ascii="宋体" w:hAnsi="宋体"/>
          <w:color w:val="000000"/>
          <w:sz w:val="24"/>
        </w:rPr>
      </w:pPr>
      <w:r w:rsidRPr="008E56BE">
        <w:rPr>
          <w:rFonts w:ascii="宋体" w:hAnsi="宋体" w:hint="eastAsia"/>
          <w:color w:val="000000"/>
          <w:sz w:val="24"/>
        </w:rPr>
        <w:t>附件</w:t>
      </w:r>
      <w:r w:rsidRPr="008E56BE">
        <w:rPr>
          <w:rFonts w:ascii="宋体" w:hAnsi="宋体"/>
          <w:color w:val="000000"/>
          <w:sz w:val="24"/>
        </w:rPr>
        <w:t>9</w:t>
      </w:r>
      <w:r w:rsidRPr="008E56BE">
        <w:rPr>
          <w:rFonts w:ascii="宋体" w:hAnsi="宋体" w:hint="eastAsia"/>
          <w:color w:val="000000"/>
          <w:sz w:val="24"/>
        </w:rPr>
        <w:t>——卫生、环境保障方案</w:t>
      </w:r>
    </w:p>
    <w:p w14:paraId="270C50E5" w14:textId="77777777" w:rsidR="00AE25BF" w:rsidRDefault="00000000">
      <w:pPr>
        <w:tabs>
          <w:tab w:val="left" w:pos="5580"/>
        </w:tabs>
        <w:spacing w:line="360" w:lineRule="auto"/>
        <w:ind w:firstLineChars="175" w:firstLine="420"/>
        <w:rPr>
          <w:rFonts w:ascii="宋体" w:hAnsi="宋体"/>
          <w:color w:val="000000"/>
          <w:sz w:val="24"/>
        </w:rPr>
      </w:pPr>
      <w:r w:rsidRPr="008E56BE">
        <w:rPr>
          <w:rFonts w:ascii="宋体" w:hAnsi="宋体" w:hint="eastAsia"/>
          <w:color w:val="000000"/>
          <w:sz w:val="24"/>
        </w:rPr>
        <w:t>附件1</w:t>
      </w:r>
      <w:r w:rsidRPr="008E56BE">
        <w:rPr>
          <w:rFonts w:ascii="宋体" w:hAnsi="宋体"/>
          <w:color w:val="000000"/>
          <w:sz w:val="24"/>
        </w:rPr>
        <w:t>0</w:t>
      </w:r>
      <w:r w:rsidRPr="008E56BE">
        <w:rPr>
          <w:rFonts w:ascii="宋体" w:hAnsi="宋体" w:hint="eastAsia"/>
          <w:color w:val="000000"/>
          <w:sz w:val="24"/>
        </w:rPr>
        <w:t>——增值服务方案</w:t>
      </w:r>
    </w:p>
    <w:p w14:paraId="1E8834BD" w14:textId="77777777" w:rsidR="00AE25BF" w:rsidRDefault="00000000">
      <w:pPr>
        <w:pStyle w:val="2"/>
        <w:tabs>
          <w:tab w:val="left" w:pos="5580"/>
        </w:tabs>
        <w:rPr>
          <w:rFonts w:ascii="宋体" w:eastAsia="宋体" w:hAnsi="宋体"/>
          <w:color w:val="000000"/>
          <w:sz w:val="24"/>
        </w:rPr>
      </w:pPr>
      <w:r>
        <w:rPr>
          <w:rFonts w:ascii="宋体" w:eastAsia="宋体" w:hAnsi="宋体"/>
          <w:b w:val="0"/>
          <w:color w:val="000000"/>
          <w:kern w:val="2"/>
          <w:sz w:val="24"/>
          <w:szCs w:val="24"/>
        </w:rPr>
        <w:br w:type="page"/>
      </w:r>
      <w:bookmarkStart w:id="278" w:name="_Toc150435464"/>
      <w:bookmarkStart w:id="279" w:name="_Toc112527957"/>
      <w:r>
        <w:rPr>
          <w:rFonts w:ascii="宋体" w:eastAsia="宋体" w:hAnsi="宋体" w:hint="eastAsia"/>
          <w:color w:val="000000"/>
          <w:sz w:val="24"/>
        </w:rPr>
        <w:lastRenderedPageBreak/>
        <w:t>附件1</w:t>
      </w:r>
      <w:bookmarkStart w:id="280" w:name="_Hlt520355504"/>
      <w:bookmarkEnd w:id="280"/>
      <w:r>
        <w:rPr>
          <w:rFonts w:ascii="宋体" w:eastAsia="宋体" w:hAnsi="宋体" w:hint="eastAsia"/>
          <w:color w:val="000000"/>
          <w:sz w:val="24"/>
        </w:rPr>
        <w:t xml:space="preserve">　　　　投标</w:t>
      </w:r>
      <w:bookmarkEnd w:id="274"/>
      <w:bookmarkEnd w:id="275"/>
      <w:r>
        <w:rPr>
          <w:rFonts w:ascii="宋体" w:eastAsia="宋体" w:hAnsi="宋体" w:hint="eastAsia"/>
          <w:color w:val="000000"/>
          <w:sz w:val="24"/>
        </w:rPr>
        <w:t>书</w:t>
      </w:r>
      <w:bookmarkEnd w:id="276"/>
      <w:r>
        <w:rPr>
          <w:rFonts w:ascii="宋体" w:eastAsia="宋体" w:hAnsi="宋体" w:hint="eastAsia"/>
          <w:color w:val="000000"/>
          <w:sz w:val="24"/>
        </w:rPr>
        <w:t>（格式）</w:t>
      </w:r>
      <w:bookmarkEnd w:id="277"/>
      <w:bookmarkEnd w:id="278"/>
      <w:bookmarkEnd w:id="279"/>
    </w:p>
    <w:p w14:paraId="6A5BFE70" w14:textId="77777777" w:rsidR="00AE25BF" w:rsidRDefault="00AE25BF">
      <w:pPr>
        <w:tabs>
          <w:tab w:val="left" w:pos="5580"/>
        </w:tabs>
        <w:spacing w:before="120" w:line="360" w:lineRule="auto"/>
        <w:rPr>
          <w:rFonts w:ascii="宋体" w:hAnsi="宋体"/>
          <w:color w:val="000000"/>
          <w:sz w:val="24"/>
        </w:rPr>
      </w:pPr>
    </w:p>
    <w:p w14:paraId="663D0F56" w14:textId="77777777" w:rsidR="00AE25BF" w:rsidRDefault="00000000">
      <w:pPr>
        <w:tabs>
          <w:tab w:val="left" w:pos="5580"/>
        </w:tabs>
        <w:spacing w:before="120"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（采购代理机构）</w:t>
      </w:r>
    </w:p>
    <w:p w14:paraId="4F8251B9" w14:textId="77777777" w:rsidR="00AE25BF" w:rsidRDefault="00AE25BF">
      <w:pPr>
        <w:pStyle w:val="af3"/>
        <w:tabs>
          <w:tab w:val="left" w:pos="5580"/>
        </w:tabs>
        <w:spacing w:line="360" w:lineRule="auto"/>
        <w:rPr>
          <w:rFonts w:hAnsi="宋体"/>
          <w:color w:val="000000"/>
          <w:sz w:val="24"/>
        </w:rPr>
      </w:pPr>
    </w:p>
    <w:p w14:paraId="55860D3C" w14:textId="77777777" w:rsidR="00AE25BF" w:rsidRDefault="00000000">
      <w:pPr>
        <w:pStyle w:val="af3"/>
        <w:tabs>
          <w:tab w:val="left" w:pos="5580"/>
        </w:tabs>
        <w:spacing w:line="360" w:lineRule="auto"/>
        <w:ind w:firstLine="408"/>
        <w:rPr>
          <w:rFonts w:hAnsi="宋体"/>
          <w:color w:val="000000"/>
          <w:sz w:val="24"/>
        </w:rPr>
      </w:pPr>
      <w:r>
        <w:rPr>
          <w:rFonts w:hAnsi="宋体" w:hint="eastAsia"/>
          <w:color w:val="000000"/>
          <w:sz w:val="24"/>
        </w:rPr>
        <w:t>根据贵方为(</w:t>
      </w:r>
      <w:r>
        <w:rPr>
          <w:rFonts w:hAnsi="宋体" w:hint="eastAsia"/>
          <w:color w:val="000000"/>
          <w:sz w:val="24"/>
          <w:u w:val="single"/>
        </w:rPr>
        <w:t>项目名称</w:t>
      </w:r>
      <w:r>
        <w:rPr>
          <w:rFonts w:hAnsi="宋体" w:hint="eastAsia"/>
          <w:color w:val="000000"/>
          <w:sz w:val="24"/>
        </w:rPr>
        <w:t>)项目招标采购服务的招标公告（投标邀请）(</w:t>
      </w:r>
      <w:r>
        <w:rPr>
          <w:rFonts w:hAnsi="宋体" w:hint="eastAsia"/>
          <w:color w:val="000000"/>
          <w:sz w:val="24"/>
          <w:u w:val="single"/>
        </w:rPr>
        <w:t>招标编号</w:t>
      </w:r>
      <w:r>
        <w:rPr>
          <w:rFonts w:hAnsi="宋体" w:hint="eastAsia"/>
          <w:color w:val="000000"/>
          <w:sz w:val="24"/>
        </w:rPr>
        <w:t>),签字代表(</w:t>
      </w:r>
      <w:r>
        <w:rPr>
          <w:rFonts w:hAnsi="宋体" w:hint="eastAsia"/>
          <w:color w:val="000000"/>
          <w:sz w:val="24"/>
          <w:u w:val="single"/>
        </w:rPr>
        <w:t>姓名、职务</w:t>
      </w:r>
      <w:r>
        <w:rPr>
          <w:rFonts w:hAnsi="宋体" w:hint="eastAsia"/>
          <w:color w:val="000000"/>
          <w:sz w:val="24"/>
        </w:rPr>
        <w:t>)经正式授权并代表投标人（</w:t>
      </w:r>
      <w:r>
        <w:rPr>
          <w:rFonts w:hAnsi="宋体" w:hint="eastAsia"/>
          <w:color w:val="000000"/>
          <w:sz w:val="24"/>
          <w:u w:val="single"/>
        </w:rPr>
        <w:t>投标人名称、地址</w:t>
      </w:r>
      <w:r>
        <w:rPr>
          <w:rFonts w:hAnsi="宋体" w:hint="eastAsia"/>
          <w:color w:val="000000"/>
          <w:sz w:val="24"/>
        </w:rPr>
        <w:t>）提交下述文件正本一份及副本___份：</w:t>
      </w:r>
    </w:p>
    <w:p w14:paraId="12B68746" w14:textId="77777777" w:rsidR="00AE25BF" w:rsidRDefault="00000000">
      <w:pPr>
        <w:pStyle w:val="af3"/>
        <w:numPr>
          <w:ilvl w:val="0"/>
          <w:numId w:val="14"/>
        </w:numPr>
        <w:tabs>
          <w:tab w:val="left" w:pos="5580"/>
        </w:tabs>
        <w:spacing w:line="360" w:lineRule="auto"/>
        <w:rPr>
          <w:rFonts w:hAnsi="宋体"/>
          <w:color w:val="000000"/>
          <w:sz w:val="24"/>
        </w:rPr>
      </w:pPr>
      <w:r>
        <w:rPr>
          <w:rFonts w:hAnsi="宋体" w:hint="eastAsia"/>
          <w:color w:val="000000"/>
          <w:sz w:val="24"/>
        </w:rPr>
        <w:t>投标一览表</w:t>
      </w:r>
    </w:p>
    <w:p w14:paraId="7F703F0D" w14:textId="77777777" w:rsidR="00AE25BF" w:rsidRDefault="00000000">
      <w:pPr>
        <w:pStyle w:val="af3"/>
        <w:numPr>
          <w:ilvl w:val="0"/>
          <w:numId w:val="14"/>
        </w:numPr>
        <w:tabs>
          <w:tab w:val="left" w:pos="5580"/>
        </w:tabs>
        <w:spacing w:line="360" w:lineRule="auto"/>
        <w:rPr>
          <w:rFonts w:hAnsi="宋体"/>
          <w:color w:val="000000"/>
          <w:sz w:val="24"/>
        </w:rPr>
      </w:pPr>
      <w:r>
        <w:rPr>
          <w:rFonts w:hAnsi="宋体" w:hint="eastAsia"/>
          <w:color w:val="000000"/>
          <w:sz w:val="24"/>
        </w:rPr>
        <w:t>项目偏离表</w:t>
      </w:r>
    </w:p>
    <w:p w14:paraId="102FBF86" w14:textId="77777777" w:rsidR="00AE25BF" w:rsidRDefault="00000000">
      <w:pPr>
        <w:pStyle w:val="af3"/>
        <w:numPr>
          <w:ilvl w:val="0"/>
          <w:numId w:val="14"/>
        </w:numPr>
        <w:tabs>
          <w:tab w:val="left" w:pos="5580"/>
        </w:tabs>
        <w:spacing w:line="360" w:lineRule="auto"/>
        <w:rPr>
          <w:rFonts w:hAnsi="宋体"/>
          <w:color w:val="000000"/>
          <w:sz w:val="24"/>
        </w:rPr>
      </w:pPr>
      <w:r>
        <w:rPr>
          <w:rFonts w:hAnsi="宋体" w:hint="eastAsia"/>
          <w:color w:val="000000"/>
          <w:sz w:val="24"/>
        </w:rPr>
        <w:t>资格证明文件</w:t>
      </w:r>
    </w:p>
    <w:p w14:paraId="12D33D71" w14:textId="77777777" w:rsidR="00AE25BF" w:rsidRDefault="00000000">
      <w:pPr>
        <w:pStyle w:val="af3"/>
        <w:numPr>
          <w:ilvl w:val="0"/>
          <w:numId w:val="14"/>
        </w:numPr>
        <w:tabs>
          <w:tab w:val="left" w:pos="5580"/>
        </w:tabs>
        <w:spacing w:line="360" w:lineRule="auto"/>
        <w:rPr>
          <w:rFonts w:hAnsi="宋体"/>
          <w:color w:val="000000"/>
          <w:sz w:val="24"/>
        </w:rPr>
      </w:pPr>
      <w:r>
        <w:rPr>
          <w:rFonts w:hAnsi="宋体" w:hint="eastAsia"/>
          <w:color w:val="000000"/>
          <w:sz w:val="24"/>
        </w:rPr>
        <w:t>遵守国家有关法律、法规和规章，按招标文件中投标人须知和技术规格要求提供的有关文件</w:t>
      </w:r>
    </w:p>
    <w:p w14:paraId="4CE8CFA6" w14:textId="77777777" w:rsidR="00AE25BF" w:rsidRDefault="00000000">
      <w:pPr>
        <w:pStyle w:val="af3"/>
        <w:numPr>
          <w:ilvl w:val="0"/>
          <w:numId w:val="14"/>
        </w:numPr>
        <w:tabs>
          <w:tab w:val="left" w:pos="5580"/>
        </w:tabs>
        <w:spacing w:line="360" w:lineRule="auto"/>
        <w:rPr>
          <w:rFonts w:hAnsi="宋体"/>
          <w:color w:val="000000"/>
          <w:sz w:val="24"/>
        </w:rPr>
      </w:pPr>
      <w:r>
        <w:rPr>
          <w:rFonts w:hAnsi="宋体" w:hint="eastAsia"/>
          <w:color w:val="000000"/>
          <w:sz w:val="24"/>
        </w:rPr>
        <w:t>以</w:t>
      </w:r>
      <w:r>
        <w:rPr>
          <w:rFonts w:hAnsi="宋体" w:hint="eastAsia"/>
          <w:color w:val="000000"/>
          <w:sz w:val="24"/>
          <w:u w:val="single"/>
        </w:rPr>
        <w:t xml:space="preserve">           </w:t>
      </w:r>
      <w:r>
        <w:rPr>
          <w:rFonts w:hAnsi="宋体" w:hint="eastAsia"/>
          <w:color w:val="000000"/>
          <w:sz w:val="24"/>
        </w:rPr>
        <w:t>形式出具的投标保证金，金额为人民币</w:t>
      </w:r>
      <w:r>
        <w:rPr>
          <w:rFonts w:hAnsi="宋体" w:hint="eastAsia"/>
          <w:color w:val="000000"/>
          <w:sz w:val="24"/>
          <w:u w:val="single"/>
        </w:rPr>
        <w:t xml:space="preserve">　（包号和金额）　</w:t>
      </w:r>
      <w:r>
        <w:rPr>
          <w:rFonts w:hAnsi="宋体" w:hint="eastAsia"/>
          <w:color w:val="000000"/>
          <w:sz w:val="24"/>
        </w:rPr>
        <w:t>元。</w:t>
      </w:r>
    </w:p>
    <w:p w14:paraId="1A72E49B" w14:textId="77777777" w:rsidR="00AE25BF" w:rsidRDefault="00000000">
      <w:pPr>
        <w:pStyle w:val="af3"/>
        <w:tabs>
          <w:tab w:val="left" w:pos="5580"/>
        </w:tabs>
        <w:spacing w:line="360" w:lineRule="auto"/>
        <w:ind w:left="408"/>
        <w:rPr>
          <w:rFonts w:hAnsi="宋体"/>
          <w:color w:val="000000"/>
          <w:sz w:val="24"/>
        </w:rPr>
      </w:pPr>
      <w:r>
        <w:rPr>
          <w:rFonts w:hAnsi="宋体" w:hint="eastAsia"/>
          <w:color w:val="000000"/>
          <w:sz w:val="24"/>
        </w:rPr>
        <w:t>据此，签字代表宣布同意如下：</w:t>
      </w:r>
    </w:p>
    <w:p w14:paraId="44B8C4DB" w14:textId="77777777" w:rsidR="00AE25BF" w:rsidRDefault="00000000">
      <w:pPr>
        <w:pStyle w:val="af3"/>
        <w:tabs>
          <w:tab w:val="left" w:pos="5580"/>
        </w:tabs>
        <w:spacing w:line="360" w:lineRule="auto"/>
        <w:ind w:firstLineChars="175" w:firstLine="420"/>
        <w:rPr>
          <w:rFonts w:hAnsi="宋体"/>
          <w:color w:val="000000"/>
          <w:sz w:val="24"/>
        </w:rPr>
      </w:pPr>
      <w:r>
        <w:rPr>
          <w:rFonts w:hAnsi="宋体" w:hint="eastAsia"/>
          <w:color w:val="000000"/>
          <w:sz w:val="24"/>
        </w:rPr>
        <w:t>（1）后附“投标一览表”为我方参加此次投标的投标报价。</w:t>
      </w:r>
    </w:p>
    <w:p w14:paraId="7F64E863" w14:textId="77777777" w:rsidR="00AE25BF" w:rsidRDefault="00000000">
      <w:pPr>
        <w:pStyle w:val="af3"/>
        <w:tabs>
          <w:tab w:val="left" w:pos="5580"/>
        </w:tabs>
        <w:spacing w:line="360" w:lineRule="auto"/>
        <w:ind w:firstLineChars="175" w:firstLine="420"/>
        <w:rPr>
          <w:rFonts w:hAnsi="宋体"/>
          <w:color w:val="000000"/>
          <w:sz w:val="24"/>
        </w:rPr>
      </w:pPr>
      <w:r>
        <w:rPr>
          <w:rFonts w:hAnsi="宋体" w:hint="eastAsia"/>
          <w:color w:val="000000"/>
          <w:sz w:val="24"/>
        </w:rPr>
        <w:t>（2）我方如中标，将按招标文件的规定履行合同责任和义务。</w:t>
      </w:r>
    </w:p>
    <w:p w14:paraId="5D340E35" w14:textId="77777777" w:rsidR="00AE25BF" w:rsidRDefault="00000000">
      <w:pPr>
        <w:pStyle w:val="af3"/>
        <w:tabs>
          <w:tab w:val="left" w:pos="5580"/>
        </w:tabs>
        <w:spacing w:line="360" w:lineRule="auto"/>
        <w:ind w:leftChars="200" w:left="540" w:hangingChars="50" w:hanging="120"/>
        <w:rPr>
          <w:rFonts w:hAnsi="宋体"/>
          <w:color w:val="000000"/>
          <w:sz w:val="24"/>
        </w:rPr>
      </w:pPr>
      <w:r>
        <w:rPr>
          <w:rFonts w:hAnsi="宋体" w:hint="eastAsia"/>
          <w:color w:val="000000"/>
          <w:sz w:val="24"/>
        </w:rPr>
        <w:t>（3）我方已详细审查全部招标文件，包括第</w:t>
      </w:r>
      <w:r>
        <w:rPr>
          <w:rFonts w:hAnsi="宋体" w:hint="eastAsia"/>
          <w:color w:val="000000"/>
          <w:sz w:val="24"/>
          <w:u w:val="single"/>
        </w:rPr>
        <w:t xml:space="preserve">        号（招标编号、补充通知）（如果有的话</w:t>
      </w:r>
      <w:r>
        <w:rPr>
          <w:rFonts w:hAnsi="宋体" w:hint="eastAsia"/>
          <w:color w:val="000000"/>
          <w:sz w:val="24"/>
        </w:rPr>
        <w:t>）。我方完全理解并同意放弃对这方面有不明及误解的权力。</w:t>
      </w:r>
    </w:p>
    <w:p w14:paraId="3111E4FE" w14:textId="77777777" w:rsidR="00AE25BF" w:rsidRDefault="00000000">
      <w:pPr>
        <w:pStyle w:val="af3"/>
        <w:tabs>
          <w:tab w:val="left" w:pos="5580"/>
        </w:tabs>
        <w:spacing w:line="360" w:lineRule="auto"/>
        <w:ind w:leftChars="86" w:left="181" w:firstLineChars="100" w:firstLine="240"/>
        <w:rPr>
          <w:rFonts w:hAnsi="宋体"/>
          <w:color w:val="000000"/>
          <w:sz w:val="24"/>
        </w:rPr>
      </w:pPr>
      <w:r>
        <w:rPr>
          <w:rFonts w:hAnsi="宋体" w:hint="eastAsia"/>
          <w:color w:val="000000"/>
          <w:sz w:val="24"/>
        </w:rPr>
        <w:t>（4）本投标有效期为自</w:t>
      </w:r>
      <w:r>
        <w:rPr>
          <w:rFonts w:hAnsi="宋体" w:hint="eastAsia"/>
          <w:color w:val="000000"/>
          <w:sz w:val="24"/>
          <w:u w:val="single"/>
        </w:rPr>
        <w:t>投标截止</w:t>
      </w:r>
      <w:r>
        <w:rPr>
          <w:rFonts w:hAnsi="宋体" w:hint="eastAsia"/>
          <w:color w:val="000000"/>
          <w:sz w:val="24"/>
        </w:rPr>
        <w:t>日起</w:t>
      </w:r>
      <w:r>
        <w:rPr>
          <w:rFonts w:hAnsi="宋体" w:hint="eastAsia"/>
          <w:color w:val="000000"/>
          <w:sz w:val="24"/>
          <w:u w:val="single"/>
        </w:rPr>
        <w:t xml:space="preserve">          </w:t>
      </w:r>
      <w:r>
        <w:rPr>
          <w:rFonts w:hAnsi="宋体" w:hint="eastAsia"/>
          <w:color w:val="000000"/>
          <w:sz w:val="24"/>
        </w:rPr>
        <w:t>个日历日。</w:t>
      </w:r>
    </w:p>
    <w:p w14:paraId="168AA0AB" w14:textId="77777777" w:rsidR="00AE25BF" w:rsidRDefault="00000000">
      <w:pPr>
        <w:pStyle w:val="af3"/>
        <w:tabs>
          <w:tab w:val="left" w:pos="5580"/>
        </w:tabs>
        <w:spacing w:line="360" w:lineRule="auto"/>
        <w:ind w:leftChars="200" w:left="540" w:hangingChars="50" w:hanging="120"/>
        <w:rPr>
          <w:rFonts w:hAnsi="宋体"/>
          <w:color w:val="000000"/>
          <w:sz w:val="24"/>
        </w:rPr>
      </w:pPr>
      <w:r>
        <w:rPr>
          <w:rFonts w:hAnsi="宋体" w:hint="eastAsia"/>
          <w:color w:val="000000"/>
          <w:sz w:val="24"/>
        </w:rPr>
        <w:t>（5）在规定的开标时间后，我方保证遵守招标文件中有关保证金的规定。</w:t>
      </w:r>
    </w:p>
    <w:p w14:paraId="5F428308" w14:textId="77777777" w:rsidR="00AE25BF" w:rsidRDefault="00000000">
      <w:pPr>
        <w:pStyle w:val="af3"/>
        <w:tabs>
          <w:tab w:val="left" w:pos="5580"/>
        </w:tabs>
        <w:spacing w:line="360" w:lineRule="auto"/>
        <w:ind w:leftChars="200" w:left="540" w:hangingChars="50" w:hanging="120"/>
        <w:rPr>
          <w:rFonts w:hAnsi="宋体"/>
          <w:color w:val="000000"/>
          <w:sz w:val="24"/>
        </w:rPr>
      </w:pPr>
      <w:r>
        <w:rPr>
          <w:rFonts w:hAnsi="宋体" w:hint="eastAsia"/>
          <w:color w:val="000000"/>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4" w:history="1">
        <w:r>
          <w:rPr>
            <w:rFonts w:hAnsi="宋体" w:hint="eastAsia"/>
            <w:color w:val="000000"/>
            <w:sz w:val="24"/>
          </w:rPr>
          <w:t>www.creditchina</w:t>
        </w:r>
      </w:hyperlink>
      <w:r>
        <w:rPr>
          <w:rFonts w:hAnsi="宋体" w:hint="eastAsia"/>
          <w:color w:val="000000"/>
          <w:sz w:val="24"/>
        </w:rPr>
        <w:t>.gov.cn）和中国政府采购网（www.ccgp.gov.cn）进行查询，我方完全接受查询的结果。</w:t>
      </w:r>
    </w:p>
    <w:p w14:paraId="15A9AB9E" w14:textId="77777777" w:rsidR="00AE25BF" w:rsidRDefault="00000000">
      <w:pPr>
        <w:pStyle w:val="af3"/>
        <w:tabs>
          <w:tab w:val="left" w:pos="5580"/>
        </w:tabs>
        <w:spacing w:line="360" w:lineRule="auto"/>
        <w:ind w:leftChars="199" w:left="538" w:hangingChars="50" w:hanging="120"/>
        <w:rPr>
          <w:rFonts w:hAnsi="宋体"/>
          <w:color w:val="000000"/>
          <w:sz w:val="24"/>
        </w:rPr>
      </w:pPr>
      <w:r>
        <w:rPr>
          <w:rFonts w:hAnsi="宋体" w:hint="eastAsia"/>
          <w:color w:val="000000"/>
          <w:sz w:val="24"/>
        </w:rPr>
        <w:t>（7）我方同意提供按照贵方可能要求的与其投标有关的一切数据或资料，完全理解贵方不一定接受最低价的投标或收到的任何投标。</w:t>
      </w:r>
    </w:p>
    <w:p w14:paraId="29297A7B" w14:textId="77777777" w:rsidR="00AE25BF" w:rsidRDefault="00000000">
      <w:pPr>
        <w:pStyle w:val="af3"/>
        <w:tabs>
          <w:tab w:val="left" w:pos="5580"/>
        </w:tabs>
        <w:spacing w:line="360" w:lineRule="auto"/>
        <w:ind w:left="180"/>
        <w:rPr>
          <w:rFonts w:hAnsi="宋体"/>
          <w:color w:val="000000"/>
          <w:sz w:val="24"/>
        </w:rPr>
      </w:pPr>
      <w:r>
        <w:rPr>
          <w:rFonts w:hAnsi="宋体"/>
          <w:color w:val="000000"/>
          <w:sz w:val="24"/>
        </w:rPr>
        <w:t>7</w:t>
      </w:r>
      <w:r>
        <w:rPr>
          <w:rFonts w:hAnsi="宋体" w:hint="eastAsia"/>
          <w:color w:val="000000"/>
          <w:sz w:val="24"/>
        </w:rPr>
        <w:t>．与本投标有关的一切正式往来信函请寄：</w:t>
      </w:r>
    </w:p>
    <w:p w14:paraId="374C8F5C" w14:textId="77777777" w:rsidR="00AE25BF" w:rsidRDefault="00AE25BF">
      <w:pPr>
        <w:pStyle w:val="af3"/>
        <w:tabs>
          <w:tab w:val="left" w:pos="5580"/>
        </w:tabs>
        <w:spacing w:line="360" w:lineRule="auto"/>
        <w:ind w:left="420"/>
        <w:rPr>
          <w:rFonts w:hAnsi="宋体"/>
          <w:color w:val="000000"/>
          <w:sz w:val="24"/>
        </w:rPr>
      </w:pPr>
    </w:p>
    <w:p w14:paraId="0F248BA0"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地址_________________________     传真____________________________</w:t>
      </w:r>
    </w:p>
    <w:p w14:paraId="080D2C61"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电话_________________________     电子函件________________________</w:t>
      </w:r>
    </w:p>
    <w:p w14:paraId="7C6C4200" w14:textId="77777777" w:rsidR="00AE25BF" w:rsidRDefault="00AE25BF">
      <w:pPr>
        <w:pStyle w:val="af3"/>
        <w:tabs>
          <w:tab w:val="left" w:pos="5580"/>
        </w:tabs>
        <w:spacing w:line="360" w:lineRule="auto"/>
        <w:ind w:left="420"/>
        <w:rPr>
          <w:rFonts w:hAnsi="宋体"/>
          <w:color w:val="000000"/>
          <w:sz w:val="24"/>
        </w:rPr>
      </w:pPr>
    </w:p>
    <w:p w14:paraId="602D061D"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投标人授权代表签字</w:t>
      </w:r>
      <w:r>
        <w:rPr>
          <w:rFonts w:hAnsi="宋体" w:hint="eastAsia"/>
          <w:color w:val="000000"/>
          <w:sz w:val="24"/>
          <w:u w:val="single"/>
        </w:rPr>
        <w:t xml:space="preserve">　　　　　　　　　　</w:t>
      </w:r>
    </w:p>
    <w:p w14:paraId="3A507A26"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投标人名称（全称）</w:t>
      </w:r>
      <w:r>
        <w:rPr>
          <w:rFonts w:hAnsi="宋体" w:hint="eastAsia"/>
          <w:color w:val="000000"/>
          <w:sz w:val="24"/>
          <w:u w:val="single"/>
        </w:rPr>
        <w:t xml:space="preserve">　　　　　　　　　　</w:t>
      </w:r>
    </w:p>
    <w:p w14:paraId="3C6AE80F"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投标人开户银行（全称）</w:t>
      </w:r>
      <w:r>
        <w:rPr>
          <w:rFonts w:hAnsi="宋体" w:hint="eastAsia"/>
          <w:color w:val="000000"/>
          <w:sz w:val="24"/>
          <w:u w:val="single"/>
        </w:rPr>
        <w:t xml:space="preserve">　　　　   　　 </w:t>
      </w:r>
    </w:p>
    <w:p w14:paraId="6C5562A2"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投标人银行账号</w:t>
      </w:r>
      <w:r>
        <w:rPr>
          <w:rFonts w:hAnsi="宋体" w:hint="eastAsia"/>
          <w:color w:val="000000"/>
          <w:sz w:val="24"/>
          <w:u w:val="single"/>
        </w:rPr>
        <w:t xml:space="preserve">　　　　　　　　   　　</w:t>
      </w:r>
    </w:p>
    <w:p w14:paraId="22B5E33B" w14:textId="77777777" w:rsidR="00AE25BF" w:rsidRDefault="00000000">
      <w:pPr>
        <w:pStyle w:val="af3"/>
        <w:tabs>
          <w:tab w:val="left" w:pos="5580"/>
        </w:tabs>
        <w:spacing w:line="360" w:lineRule="auto"/>
        <w:ind w:left="420"/>
        <w:rPr>
          <w:rFonts w:hAnsi="宋体"/>
          <w:color w:val="000000"/>
          <w:sz w:val="24"/>
        </w:rPr>
      </w:pPr>
      <w:r>
        <w:rPr>
          <w:rFonts w:hAnsi="宋体" w:hint="eastAsia"/>
          <w:color w:val="000000"/>
          <w:sz w:val="24"/>
        </w:rPr>
        <w:t>投标人公章</w:t>
      </w:r>
      <w:r>
        <w:rPr>
          <w:rFonts w:hAnsi="宋体" w:hint="eastAsia"/>
          <w:color w:val="000000"/>
          <w:sz w:val="24"/>
          <w:u w:val="single"/>
        </w:rPr>
        <w:t xml:space="preserve">　　　　　　　　　       　</w:t>
      </w:r>
    </w:p>
    <w:p w14:paraId="36DB0402" w14:textId="77777777" w:rsidR="00AE25BF" w:rsidRDefault="00000000">
      <w:pPr>
        <w:pStyle w:val="af3"/>
        <w:tabs>
          <w:tab w:val="left" w:pos="5580"/>
        </w:tabs>
        <w:spacing w:line="360" w:lineRule="auto"/>
        <w:ind w:left="420"/>
        <w:rPr>
          <w:rFonts w:hAnsi="宋体"/>
          <w:color w:val="000000"/>
          <w:sz w:val="24"/>
          <w:u w:val="single"/>
        </w:rPr>
      </w:pPr>
      <w:r>
        <w:rPr>
          <w:rFonts w:hAnsi="宋体" w:hint="eastAsia"/>
          <w:color w:val="000000"/>
          <w:sz w:val="24"/>
        </w:rPr>
        <w:t>日期</w:t>
      </w:r>
      <w:r>
        <w:rPr>
          <w:rFonts w:hAnsi="宋体" w:hint="eastAsia"/>
          <w:color w:val="000000"/>
          <w:sz w:val="24"/>
          <w:u w:val="single"/>
        </w:rPr>
        <w:t xml:space="preserve">　　　　　　　　　            　</w:t>
      </w:r>
    </w:p>
    <w:p w14:paraId="0B3595B3" w14:textId="77777777" w:rsidR="00AE25BF" w:rsidRDefault="00AE25BF">
      <w:pPr>
        <w:pStyle w:val="af3"/>
        <w:tabs>
          <w:tab w:val="left" w:pos="5580"/>
        </w:tabs>
        <w:spacing w:line="360" w:lineRule="auto"/>
        <w:ind w:left="420"/>
        <w:rPr>
          <w:rFonts w:hAnsi="宋体"/>
          <w:color w:val="000000"/>
          <w:sz w:val="24"/>
          <w:u w:val="single"/>
        </w:rPr>
      </w:pPr>
    </w:p>
    <w:p w14:paraId="21BCA6C2" w14:textId="77777777" w:rsidR="00AE25BF" w:rsidRDefault="00AE25BF">
      <w:pPr>
        <w:pStyle w:val="af3"/>
        <w:tabs>
          <w:tab w:val="left" w:pos="5580"/>
        </w:tabs>
        <w:spacing w:line="360" w:lineRule="auto"/>
        <w:ind w:left="420"/>
        <w:jc w:val="left"/>
        <w:rPr>
          <w:rFonts w:hAnsi="宋体"/>
          <w:color w:val="000000"/>
          <w:sz w:val="24"/>
          <w:u w:val="single"/>
        </w:rPr>
        <w:sectPr w:rsidR="00AE25BF">
          <w:footerReference w:type="even" r:id="rId15"/>
          <w:footerReference w:type="default" r:id="rId16"/>
          <w:footerReference w:type="first" r:id="rId17"/>
          <w:type w:val="nextColumn"/>
          <w:pgSz w:w="11907" w:h="16840"/>
          <w:pgMar w:top="1758" w:right="1701" w:bottom="1588" w:left="1259" w:header="851" w:footer="851" w:gutter="0"/>
          <w:cols w:space="720"/>
          <w:titlePg/>
          <w:docGrid w:linePitch="462"/>
        </w:sectPr>
      </w:pPr>
    </w:p>
    <w:p w14:paraId="5D5612D4" w14:textId="77777777" w:rsidR="00AE25BF" w:rsidRDefault="00000000">
      <w:pPr>
        <w:pStyle w:val="2"/>
        <w:tabs>
          <w:tab w:val="left" w:pos="5580"/>
        </w:tabs>
        <w:rPr>
          <w:rFonts w:ascii="宋体" w:eastAsia="宋体" w:hAnsi="宋体"/>
          <w:color w:val="000000"/>
          <w:sz w:val="24"/>
        </w:rPr>
      </w:pPr>
      <w:bookmarkStart w:id="281" w:name="_Hlt520355938"/>
      <w:bookmarkStart w:id="282" w:name="_Hlt520356243"/>
      <w:bookmarkStart w:id="283" w:name="_Toc480942350"/>
      <w:bookmarkStart w:id="284" w:name="_Ref467988705"/>
      <w:bookmarkStart w:id="285" w:name="_Toc520356218"/>
      <w:bookmarkStart w:id="286" w:name="_Toc42674750"/>
      <w:bookmarkStart w:id="287" w:name="_Toc150435465"/>
      <w:bookmarkStart w:id="288" w:name="_Toc8747950"/>
      <w:bookmarkStart w:id="289" w:name="_Toc8734998"/>
      <w:bookmarkStart w:id="290" w:name="_Toc46311013"/>
      <w:bookmarkStart w:id="291" w:name="_Toc23167363"/>
      <w:bookmarkStart w:id="292" w:name="_Hlk150261736"/>
      <w:bookmarkEnd w:id="281"/>
      <w:bookmarkEnd w:id="282"/>
      <w:r>
        <w:rPr>
          <w:rFonts w:ascii="宋体" w:eastAsia="宋体" w:hAnsi="宋体" w:hint="eastAsia"/>
          <w:color w:val="000000"/>
          <w:sz w:val="24"/>
        </w:rPr>
        <w:lastRenderedPageBreak/>
        <w:t xml:space="preserve">附件2　　　　</w:t>
      </w:r>
      <w:bookmarkEnd w:id="283"/>
      <w:bookmarkEnd w:id="284"/>
      <w:bookmarkEnd w:id="285"/>
      <w:r>
        <w:rPr>
          <w:rFonts w:ascii="宋体" w:eastAsia="宋体" w:hAnsi="宋体" w:hint="eastAsia"/>
          <w:color w:val="000000"/>
          <w:sz w:val="24"/>
        </w:rPr>
        <w:t>投标一览表</w:t>
      </w:r>
      <w:bookmarkEnd w:id="286"/>
      <w:bookmarkEnd w:id="287"/>
      <w:bookmarkEnd w:id="288"/>
      <w:bookmarkEnd w:id="289"/>
      <w:bookmarkEnd w:id="290"/>
      <w:bookmarkEnd w:id="291"/>
      <w:r>
        <w:rPr>
          <w:rFonts w:ascii="宋体" w:eastAsia="宋体" w:hAnsi="宋体" w:hint="eastAsia"/>
          <w:color w:val="000000"/>
          <w:sz w:val="24"/>
        </w:rPr>
        <w:cr/>
      </w:r>
    </w:p>
    <w:p w14:paraId="4A1D2B41" w14:textId="77777777" w:rsidR="00AE25BF" w:rsidRDefault="00AE25BF">
      <w:pPr>
        <w:pStyle w:val="a2"/>
        <w:tabs>
          <w:tab w:val="left" w:pos="5580"/>
        </w:tabs>
        <w:rPr>
          <w:rFonts w:hAnsi="宋体"/>
          <w:color w:val="000000"/>
        </w:rPr>
      </w:pPr>
    </w:p>
    <w:p w14:paraId="5C112717" w14:textId="77777777" w:rsidR="00AE25BF" w:rsidRDefault="00000000">
      <w:pPr>
        <w:tabs>
          <w:tab w:val="left" w:pos="1800"/>
          <w:tab w:val="left" w:pos="5580"/>
          <w:tab w:val="left" w:pos="7980"/>
        </w:tabs>
        <w:jc w:val="left"/>
        <w:rPr>
          <w:rFonts w:ascii="宋体" w:hAnsi="宋体"/>
          <w:color w:val="000000"/>
          <w:sz w:val="24"/>
        </w:rPr>
      </w:pPr>
      <w:r>
        <w:rPr>
          <w:rFonts w:ascii="宋体" w:hAnsi="宋体" w:hint="eastAsia"/>
          <w:color w:val="000000"/>
          <w:sz w:val="24"/>
        </w:rPr>
        <w:t>项目编号：</w:t>
      </w:r>
      <w:r>
        <w:rPr>
          <w:rFonts w:ascii="宋体" w:hAnsi="宋体" w:hint="eastAsia"/>
          <w:sz w:val="24"/>
        </w:rPr>
        <w:t>______________</w:t>
      </w:r>
      <w:r>
        <w:rPr>
          <w:rFonts w:ascii="宋体" w:hAnsi="宋体" w:hint="eastAsia"/>
          <w:color w:val="000000"/>
          <w:sz w:val="24"/>
        </w:rPr>
        <w:t xml:space="preserve">             项目名称：</w:t>
      </w:r>
      <w:r>
        <w:rPr>
          <w:rFonts w:ascii="宋体" w:hAnsi="宋体" w:hint="eastAsia"/>
          <w:sz w:val="24"/>
        </w:rPr>
        <w:t>______________</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sz w:val="24"/>
        </w:rPr>
        <w:t>包号:______________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0"/>
        <w:gridCol w:w="3686"/>
        <w:gridCol w:w="3689"/>
        <w:gridCol w:w="3029"/>
      </w:tblGrid>
      <w:tr w:rsidR="00AE25BF" w14:paraId="50FDF8C2" w14:textId="77777777" w:rsidTr="00890096">
        <w:trPr>
          <w:trHeight w:val="662"/>
        </w:trPr>
        <w:tc>
          <w:tcPr>
            <w:tcW w:w="1376" w:type="pct"/>
            <w:vAlign w:val="center"/>
          </w:tcPr>
          <w:p w14:paraId="19158C54" w14:textId="77777777" w:rsidR="00AE25BF" w:rsidRDefault="00000000">
            <w:pPr>
              <w:jc w:val="center"/>
              <w:rPr>
                <w:rFonts w:ascii="宋体" w:hAnsi="宋体"/>
                <w:b/>
                <w:bCs/>
                <w:sz w:val="24"/>
              </w:rPr>
            </w:pPr>
            <w:r>
              <w:rPr>
                <w:rFonts w:ascii="宋体" w:hAnsi="宋体"/>
                <w:b/>
                <w:bCs/>
                <w:sz w:val="24"/>
              </w:rPr>
              <w:t>名称</w:t>
            </w:r>
          </w:p>
        </w:tc>
        <w:tc>
          <w:tcPr>
            <w:tcW w:w="2569" w:type="pct"/>
            <w:gridSpan w:val="2"/>
            <w:vAlign w:val="center"/>
          </w:tcPr>
          <w:p w14:paraId="6AB5265D" w14:textId="77777777" w:rsidR="00AE25BF" w:rsidRDefault="00000000">
            <w:pPr>
              <w:jc w:val="center"/>
              <w:rPr>
                <w:rFonts w:ascii="宋体" w:hAnsi="宋体"/>
                <w:b/>
                <w:bCs/>
                <w:sz w:val="24"/>
              </w:rPr>
            </w:pPr>
            <w:r>
              <w:rPr>
                <w:rFonts w:ascii="宋体" w:hAnsi="宋体" w:hint="eastAsia"/>
                <w:b/>
                <w:bCs/>
                <w:sz w:val="24"/>
              </w:rPr>
              <w:t>租赁费报价（人民币）</w:t>
            </w:r>
          </w:p>
        </w:tc>
        <w:tc>
          <w:tcPr>
            <w:tcW w:w="1055" w:type="pct"/>
            <w:vAlign w:val="center"/>
          </w:tcPr>
          <w:p w14:paraId="428DB24C" w14:textId="77777777" w:rsidR="00AE25BF" w:rsidRDefault="00000000">
            <w:pPr>
              <w:jc w:val="center"/>
              <w:rPr>
                <w:rFonts w:ascii="宋体" w:hAnsi="宋体"/>
                <w:b/>
                <w:bCs/>
                <w:sz w:val="24"/>
              </w:rPr>
            </w:pPr>
            <w:r>
              <w:rPr>
                <w:rFonts w:ascii="宋体" w:hAnsi="宋体" w:hint="eastAsia"/>
                <w:b/>
                <w:bCs/>
                <w:sz w:val="24"/>
              </w:rPr>
              <w:t>投标保证金</w:t>
            </w:r>
          </w:p>
        </w:tc>
      </w:tr>
      <w:tr w:rsidR="00AE25BF" w14:paraId="25D40DDC" w14:textId="77777777" w:rsidTr="00890096">
        <w:trPr>
          <w:cantSplit/>
          <w:trHeight w:val="896"/>
        </w:trPr>
        <w:tc>
          <w:tcPr>
            <w:tcW w:w="1376" w:type="pct"/>
            <w:vAlign w:val="center"/>
          </w:tcPr>
          <w:p w14:paraId="3A3CFA93" w14:textId="77777777" w:rsidR="00AE25BF" w:rsidRDefault="00000000">
            <w:pPr>
              <w:jc w:val="center"/>
              <w:rPr>
                <w:rFonts w:ascii="宋体" w:hAnsi="宋体"/>
                <w:sz w:val="24"/>
              </w:rPr>
            </w:pPr>
            <w:r>
              <w:rPr>
                <w:rFonts w:ascii="宋体" w:hAnsi="宋体" w:hint="eastAsia"/>
                <w:sz w:val="24"/>
              </w:rPr>
              <w:t>北林孵化器配套餐厅用房租赁</w:t>
            </w:r>
          </w:p>
        </w:tc>
        <w:tc>
          <w:tcPr>
            <w:tcW w:w="1284" w:type="pct"/>
            <w:vAlign w:val="center"/>
          </w:tcPr>
          <w:p w14:paraId="5065B9E9" w14:textId="77777777" w:rsidR="00AE25BF" w:rsidRDefault="00000000">
            <w:pPr>
              <w:jc w:val="center"/>
              <w:rPr>
                <w:rFonts w:ascii="宋体" w:hAnsi="宋体"/>
                <w:sz w:val="24"/>
                <w:u w:val="single"/>
              </w:rPr>
            </w:pP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元/年</w:t>
            </w:r>
          </w:p>
        </w:tc>
        <w:tc>
          <w:tcPr>
            <w:tcW w:w="1285" w:type="pct"/>
            <w:vAlign w:val="center"/>
          </w:tcPr>
          <w:p w14:paraId="6999F7AF" w14:textId="77777777" w:rsidR="00AE25BF" w:rsidRDefault="00000000">
            <w:pPr>
              <w:jc w:val="center"/>
              <w:rPr>
                <w:rFonts w:ascii="宋体" w:hAnsi="宋体"/>
                <w:sz w:val="24"/>
              </w:rPr>
            </w:pPr>
            <w:r>
              <w:rPr>
                <w:rFonts w:ascii="宋体" w:hAnsi="宋体" w:hint="eastAsia"/>
                <w:sz w:val="24"/>
                <w:u w:val="single"/>
              </w:rPr>
              <w:t xml:space="preserve">      元/天·平米</w:t>
            </w:r>
          </w:p>
        </w:tc>
        <w:tc>
          <w:tcPr>
            <w:tcW w:w="1055" w:type="pct"/>
            <w:vAlign w:val="center"/>
          </w:tcPr>
          <w:p w14:paraId="52BFDED2" w14:textId="77777777" w:rsidR="00AE25BF" w:rsidRDefault="00000000">
            <w:pPr>
              <w:jc w:val="center"/>
              <w:rPr>
                <w:rFonts w:ascii="宋体" w:hAnsi="宋体"/>
                <w:sz w:val="24"/>
              </w:rPr>
            </w:pPr>
            <w:r>
              <w:rPr>
                <w:rFonts w:ascii="宋体" w:hAnsi="宋体" w:hint="eastAsia"/>
                <w:sz w:val="24"/>
                <w:u w:val="single"/>
              </w:rPr>
              <w:t xml:space="preserve">      </w:t>
            </w:r>
            <w:r>
              <w:rPr>
                <w:rFonts w:ascii="宋体" w:hAnsi="宋体" w:hint="eastAsia"/>
                <w:sz w:val="24"/>
              </w:rPr>
              <w:t>元</w:t>
            </w:r>
          </w:p>
        </w:tc>
      </w:tr>
    </w:tbl>
    <w:p w14:paraId="53247628" w14:textId="77777777" w:rsidR="00AE25BF" w:rsidRDefault="00AE25BF">
      <w:pPr>
        <w:pStyle w:val="af3"/>
        <w:tabs>
          <w:tab w:val="left" w:pos="5580"/>
        </w:tabs>
        <w:spacing w:before="120" w:line="22" w:lineRule="atLeast"/>
        <w:ind w:left="4040" w:hanging="680"/>
        <w:rPr>
          <w:rFonts w:hAnsi="宋体"/>
          <w:color w:val="000000"/>
          <w:sz w:val="24"/>
        </w:rPr>
      </w:pPr>
    </w:p>
    <w:p w14:paraId="38D5B014" w14:textId="77777777" w:rsidR="00AE25BF" w:rsidRDefault="00AE25BF">
      <w:pPr>
        <w:pStyle w:val="af3"/>
        <w:tabs>
          <w:tab w:val="left" w:pos="5580"/>
        </w:tabs>
        <w:spacing w:before="120" w:line="22" w:lineRule="atLeast"/>
        <w:rPr>
          <w:rFonts w:hAnsi="宋体"/>
          <w:color w:val="000000"/>
          <w:sz w:val="24"/>
          <w:u w:val="single"/>
        </w:rPr>
      </w:pPr>
    </w:p>
    <w:p w14:paraId="78D0B70B"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投标人名称（盖章）：</w:t>
      </w:r>
      <w:r>
        <w:rPr>
          <w:rFonts w:hAnsi="宋体" w:hint="eastAsia"/>
          <w:color w:val="000000"/>
          <w:sz w:val="24"/>
          <w:u w:val="single"/>
        </w:rPr>
        <w:t xml:space="preserve">                       </w:t>
      </w:r>
    </w:p>
    <w:p w14:paraId="7A0B21A5" w14:textId="77777777" w:rsidR="00AE25BF" w:rsidRDefault="00000000">
      <w:pPr>
        <w:pStyle w:val="af3"/>
        <w:tabs>
          <w:tab w:val="left" w:pos="5580"/>
        </w:tabs>
        <w:spacing w:line="360" w:lineRule="auto"/>
        <w:rPr>
          <w:rFonts w:hAnsi="宋体"/>
          <w:color w:val="000000"/>
          <w:sz w:val="24"/>
          <w:u w:val="single"/>
        </w:rPr>
      </w:pPr>
      <w:r>
        <w:rPr>
          <w:rFonts w:hAnsi="宋体" w:hint="eastAsia"/>
          <w:color w:val="000000"/>
          <w:sz w:val="24"/>
        </w:rPr>
        <w:t>投标人授权代表(签字):</w:t>
      </w:r>
      <w:r>
        <w:rPr>
          <w:rFonts w:hAnsi="宋体"/>
          <w:color w:val="000000"/>
          <w:sz w:val="24"/>
          <w:u w:val="single"/>
        </w:rPr>
        <w:tab/>
      </w:r>
    </w:p>
    <w:p w14:paraId="1816B280" w14:textId="77777777" w:rsidR="00AE25BF" w:rsidRDefault="00000000">
      <w:pPr>
        <w:pStyle w:val="af3"/>
        <w:tabs>
          <w:tab w:val="left" w:pos="5580"/>
        </w:tabs>
        <w:rPr>
          <w:rFonts w:hAnsi="宋体"/>
          <w:color w:val="000000"/>
          <w:sz w:val="24"/>
        </w:rPr>
      </w:pPr>
      <w:r>
        <w:rPr>
          <w:rFonts w:hAnsi="宋体" w:hint="eastAsia"/>
          <w:color w:val="000000"/>
          <w:sz w:val="24"/>
        </w:rPr>
        <w:t>注:1、此表应按投标人须知的规定密封标记并单独递交。</w:t>
      </w:r>
    </w:p>
    <w:p w14:paraId="39CAA035" w14:textId="77777777" w:rsidR="00AE25BF" w:rsidRDefault="00000000">
      <w:pPr>
        <w:pStyle w:val="af3"/>
        <w:tabs>
          <w:tab w:val="left" w:pos="5580"/>
        </w:tabs>
        <w:spacing w:before="120"/>
        <w:ind w:firstLine="360"/>
        <w:rPr>
          <w:rFonts w:hAnsi="宋体"/>
          <w:color w:val="000000"/>
          <w:sz w:val="24"/>
        </w:rPr>
      </w:pPr>
      <w:r>
        <w:rPr>
          <w:rFonts w:hAnsi="宋体"/>
          <w:color w:val="000000"/>
          <w:sz w:val="24"/>
        </w:rPr>
        <w:t>2、</w:t>
      </w:r>
      <w:r>
        <w:rPr>
          <w:rFonts w:hAnsi="宋体" w:hint="eastAsia"/>
          <w:color w:val="000000"/>
          <w:sz w:val="24"/>
        </w:rPr>
        <w:t>每年年租赁费报价不得低于</w:t>
      </w:r>
      <w:r>
        <w:rPr>
          <w:rFonts w:hAnsi="宋体" w:hint="eastAsia"/>
          <w:b/>
          <w:color w:val="000000"/>
          <w:sz w:val="24"/>
        </w:rPr>
        <w:t>人民币87.15万元</w:t>
      </w:r>
      <w:r>
        <w:rPr>
          <w:rFonts w:hAnsi="宋体" w:hint="eastAsia"/>
          <w:color w:val="000000"/>
          <w:sz w:val="24"/>
        </w:rPr>
        <w:t>的最低限价</w:t>
      </w:r>
      <w:r>
        <w:rPr>
          <w:rFonts w:hAnsi="宋体" w:hint="eastAsia"/>
          <w:b/>
          <w:color w:val="000000"/>
          <w:sz w:val="24"/>
        </w:rPr>
        <w:t>（即6.8元/天·平方米*</w:t>
      </w:r>
      <w:r>
        <w:rPr>
          <w:rFonts w:hAnsi="宋体"/>
          <w:b/>
          <w:color w:val="000000"/>
          <w:sz w:val="24"/>
        </w:rPr>
        <w:t>3</w:t>
      </w:r>
      <w:r>
        <w:rPr>
          <w:rFonts w:hAnsi="宋体" w:hint="eastAsia"/>
          <w:b/>
          <w:color w:val="000000"/>
          <w:sz w:val="24"/>
        </w:rPr>
        <w:t>51.11平方米*</w:t>
      </w:r>
      <w:r>
        <w:rPr>
          <w:rFonts w:hAnsi="宋体"/>
          <w:b/>
          <w:color w:val="000000"/>
          <w:sz w:val="24"/>
        </w:rPr>
        <w:t>365</w:t>
      </w:r>
      <w:r>
        <w:rPr>
          <w:rFonts w:hAnsi="宋体" w:hint="eastAsia"/>
          <w:b/>
          <w:color w:val="000000"/>
          <w:sz w:val="24"/>
        </w:rPr>
        <w:t>天），</w:t>
      </w:r>
      <w:r>
        <w:rPr>
          <w:rFonts w:hAnsi="宋体" w:hint="eastAsia"/>
          <w:color w:val="000000"/>
          <w:sz w:val="24"/>
        </w:rPr>
        <w:t>否则视为无效响应。</w:t>
      </w:r>
    </w:p>
    <w:p w14:paraId="2D70E493" w14:textId="77777777" w:rsidR="00AE25BF" w:rsidRDefault="00000000">
      <w:pPr>
        <w:pStyle w:val="af3"/>
        <w:tabs>
          <w:tab w:val="left" w:pos="5580"/>
        </w:tabs>
        <w:spacing w:before="120"/>
        <w:ind w:firstLine="360"/>
        <w:rPr>
          <w:rFonts w:hAnsi="宋体"/>
          <w:color w:val="000000"/>
          <w:sz w:val="24"/>
        </w:rPr>
      </w:pPr>
      <w:r>
        <w:rPr>
          <w:rFonts w:hAnsi="宋体"/>
          <w:color w:val="000000"/>
          <w:sz w:val="24"/>
        </w:rPr>
        <w:t>3</w:t>
      </w:r>
      <w:r>
        <w:rPr>
          <w:rFonts w:hAnsi="宋体" w:hint="eastAsia"/>
          <w:color w:val="000000"/>
          <w:sz w:val="24"/>
        </w:rPr>
        <w:t>、如此表中</w:t>
      </w:r>
      <w:r>
        <w:rPr>
          <w:rFonts w:hAnsi="宋体" w:hint="eastAsia"/>
          <w:b/>
          <w:bCs/>
          <w:color w:val="000000"/>
          <w:sz w:val="24"/>
          <w:u w:val="single"/>
        </w:rPr>
        <w:t>元/天·平米报价</w:t>
      </w:r>
      <w:r>
        <w:rPr>
          <w:rFonts w:hAnsi="宋体" w:hint="eastAsia"/>
          <w:color w:val="000000"/>
          <w:sz w:val="24"/>
        </w:rPr>
        <w:t>与</w:t>
      </w:r>
      <w:r>
        <w:rPr>
          <w:rFonts w:hAnsi="宋体" w:hint="eastAsia"/>
          <w:b/>
          <w:bCs/>
          <w:color w:val="000000"/>
          <w:sz w:val="24"/>
          <w:u w:val="single"/>
        </w:rPr>
        <w:t>年租赁费报价</w:t>
      </w:r>
      <w:r>
        <w:rPr>
          <w:rFonts w:hAnsi="宋体" w:hint="eastAsia"/>
          <w:color w:val="000000"/>
          <w:sz w:val="24"/>
        </w:rPr>
        <w:t>不一致时，以</w:t>
      </w:r>
      <w:r>
        <w:rPr>
          <w:rFonts w:hAnsi="宋体" w:hint="eastAsia"/>
          <w:b/>
          <w:bCs/>
          <w:color w:val="000000"/>
          <w:sz w:val="24"/>
          <w:u w:val="single"/>
        </w:rPr>
        <w:t>元/天·平米报价</w:t>
      </w:r>
      <w:r>
        <w:rPr>
          <w:rFonts w:hAnsi="宋体" w:hint="eastAsia"/>
          <w:color w:val="000000"/>
          <w:sz w:val="24"/>
        </w:rPr>
        <w:t>修正</w:t>
      </w:r>
      <w:r>
        <w:rPr>
          <w:rFonts w:hAnsi="宋体" w:hint="eastAsia"/>
          <w:b/>
          <w:bCs/>
          <w:sz w:val="24"/>
          <w:u w:val="single"/>
        </w:rPr>
        <w:t>年租赁费报价</w:t>
      </w:r>
      <w:r>
        <w:rPr>
          <w:rFonts w:hAnsi="宋体" w:hint="eastAsia"/>
          <w:color w:val="000000"/>
          <w:sz w:val="24"/>
        </w:rPr>
        <w:t>。</w:t>
      </w:r>
    </w:p>
    <w:p w14:paraId="5EFDB4A4" w14:textId="77777777" w:rsidR="00AE25BF" w:rsidRDefault="00000000">
      <w:pPr>
        <w:pStyle w:val="af3"/>
        <w:tabs>
          <w:tab w:val="left" w:pos="5580"/>
        </w:tabs>
        <w:spacing w:before="120"/>
        <w:ind w:firstLine="360"/>
        <w:rPr>
          <w:rFonts w:hAnsi="宋体"/>
          <w:color w:val="000000"/>
          <w:sz w:val="24"/>
        </w:rPr>
      </w:pPr>
      <w:r>
        <w:rPr>
          <w:rFonts w:hAnsi="宋体"/>
          <w:color w:val="000000"/>
          <w:sz w:val="24"/>
        </w:rPr>
        <w:t>4</w:t>
      </w:r>
      <w:r>
        <w:rPr>
          <w:rFonts w:hAnsi="宋体" w:hint="eastAsia"/>
          <w:color w:val="000000"/>
          <w:sz w:val="24"/>
        </w:rPr>
        <w:t>、单独递交的此表如与投标文件正本中的不一致，以单独递交的为准。</w:t>
      </w:r>
    </w:p>
    <w:p w14:paraId="4607DE3B" w14:textId="77777777" w:rsidR="00AE25BF" w:rsidRDefault="00000000">
      <w:pPr>
        <w:pStyle w:val="af3"/>
        <w:tabs>
          <w:tab w:val="left" w:pos="5580"/>
        </w:tabs>
        <w:spacing w:before="120"/>
        <w:ind w:firstLine="360"/>
        <w:rPr>
          <w:rFonts w:hAnsi="宋体"/>
          <w:sz w:val="24"/>
        </w:rPr>
      </w:pPr>
      <w:r>
        <w:rPr>
          <w:rFonts w:hAnsi="宋体"/>
          <w:sz w:val="24"/>
        </w:rPr>
        <w:t>5、</w:t>
      </w:r>
      <w:r>
        <w:rPr>
          <w:rFonts w:hAnsi="宋体" w:hint="eastAsia"/>
          <w:sz w:val="24"/>
          <w:szCs w:val="24"/>
        </w:rPr>
        <w:t>本表应单独提供word或excel的电子版，随电子版文件一同递交。</w:t>
      </w:r>
      <w:bookmarkEnd w:id="292"/>
    </w:p>
    <w:p w14:paraId="36E5516E" w14:textId="77777777" w:rsidR="00AE25BF" w:rsidRDefault="00AE25BF">
      <w:pPr>
        <w:pStyle w:val="2"/>
        <w:ind w:firstLineChars="2109" w:firstLine="5081"/>
        <w:jc w:val="both"/>
        <w:rPr>
          <w:rFonts w:ascii="宋体" w:eastAsia="宋体" w:hAnsi="宋体"/>
          <w:color w:val="000000"/>
          <w:sz w:val="24"/>
        </w:rPr>
        <w:sectPr w:rsidR="00AE25BF">
          <w:footerReference w:type="even" r:id="rId18"/>
          <w:footerReference w:type="default" r:id="rId19"/>
          <w:pgSz w:w="16838" w:h="11906" w:orient="landscape"/>
          <w:pgMar w:top="1418" w:right="1247" w:bottom="1418" w:left="1247" w:header="851" w:footer="992" w:gutter="0"/>
          <w:cols w:space="720"/>
          <w:docGrid w:type="lines" w:linePitch="312"/>
        </w:sectPr>
      </w:pPr>
      <w:bookmarkStart w:id="293" w:name="_Toc163893452"/>
    </w:p>
    <w:p w14:paraId="1671B431" w14:textId="77777777" w:rsidR="00AE25BF" w:rsidRDefault="00000000">
      <w:pPr>
        <w:pStyle w:val="2"/>
        <w:rPr>
          <w:rFonts w:ascii="宋体" w:eastAsia="宋体" w:hAnsi="宋体"/>
          <w:color w:val="000000"/>
          <w:sz w:val="24"/>
        </w:rPr>
      </w:pPr>
      <w:bookmarkStart w:id="294" w:name="_Toc163893455"/>
      <w:bookmarkStart w:id="295" w:name="_Toc112527961"/>
      <w:bookmarkStart w:id="296" w:name="_Toc150435466"/>
      <w:bookmarkEnd w:id="293"/>
      <w:r>
        <w:rPr>
          <w:rFonts w:ascii="宋体" w:eastAsia="宋体" w:hAnsi="宋体" w:hint="eastAsia"/>
          <w:color w:val="000000"/>
          <w:sz w:val="24"/>
        </w:rPr>
        <w:lastRenderedPageBreak/>
        <w:t>附件</w:t>
      </w:r>
      <w:r>
        <w:rPr>
          <w:rFonts w:ascii="宋体" w:eastAsia="宋体" w:hAnsi="宋体"/>
          <w:color w:val="000000"/>
          <w:sz w:val="24"/>
        </w:rPr>
        <w:t>3</w:t>
      </w:r>
      <w:r>
        <w:rPr>
          <w:rFonts w:ascii="宋体" w:eastAsia="宋体" w:hAnsi="宋体" w:hint="eastAsia"/>
          <w:color w:val="000000"/>
          <w:sz w:val="24"/>
        </w:rPr>
        <w:t xml:space="preserve">　　　　项目偏离表</w:t>
      </w:r>
      <w:bookmarkEnd w:id="294"/>
      <w:bookmarkEnd w:id="295"/>
      <w:bookmarkEnd w:id="296"/>
    </w:p>
    <w:p w14:paraId="231A7D5D" w14:textId="77777777" w:rsidR="00AE25BF" w:rsidRDefault="00AE25BF">
      <w:pPr>
        <w:pStyle w:val="af3"/>
        <w:rPr>
          <w:rFonts w:hAnsi="宋体"/>
          <w:color w:val="000000"/>
          <w:sz w:val="24"/>
        </w:rPr>
      </w:pPr>
    </w:p>
    <w:p w14:paraId="4A483027" w14:textId="77777777" w:rsidR="00AE25BF" w:rsidRDefault="00AE25BF">
      <w:pPr>
        <w:pStyle w:val="af3"/>
        <w:rPr>
          <w:rFonts w:hAnsi="宋体"/>
          <w:color w:val="000000"/>
          <w:sz w:val="24"/>
        </w:rPr>
      </w:pPr>
    </w:p>
    <w:p w14:paraId="4E6C1A10" w14:textId="77777777" w:rsidR="00AE25BF" w:rsidRDefault="00000000">
      <w:pPr>
        <w:pStyle w:val="af3"/>
        <w:rPr>
          <w:rFonts w:hAnsi="宋体"/>
          <w:color w:val="000000"/>
          <w:sz w:val="24"/>
        </w:rPr>
      </w:pPr>
      <w:r>
        <w:rPr>
          <w:rFonts w:hAnsi="宋体" w:hint="eastAsia"/>
          <w:color w:val="000000"/>
          <w:sz w:val="24"/>
        </w:rPr>
        <w:t xml:space="preserve">投标人名称:_____________ 招标编号:_____________ </w:t>
      </w:r>
    </w:p>
    <w:p w14:paraId="2430C61C" w14:textId="77777777" w:rsidR="00AE25BF" w:rsidRDefault="00AE25BF">
      <w:pPr>
        <w:pStyle w:val="af3"/>
        <w:rPr>
          <w:rFonts w:hAnsi="宋体"/>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42"/>
        <w:gridCol w:w="1876"/>
        <w:gridCol w:w="2009"/>
        <w:gridCol w:w="1473"/>
        <w:gridCol w:w="1549"/>
      </w:tblGrid>
      <w:tr w:rsidR="00AE25BF" w14:paraId="043A5FDB" w14:textId="77777777">
        <w:trPr>
          <w:trHeight w:val="485"/>
        </w:trPr>
        <w:tc>
          <w:tcPr>
            <w:tcW w:w="343" w:type="pct"/>
            <w:vAlign w:val="center"/>
          </w:tcPr>
          <w:p w14:paraId="7E2CE208"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序号</w:t>
            </w:r>
          </w:p>
        </w:tc>
        <w:tc>
          <w:tcPr>
            <w:tcW w:w="938" w:type="pct"/>
            <w:vAlign w:val="center"/>
          </w:tcPr>
          <w:p w14:paraId="1AE84026"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招标文件章节及条款号</w:t>
            </w:r>
          </w:p>
        </w:tc>
        <w:tc>
          <w:tcPr>
            <w:tcW w:w="1010" w:type="pct"/>
            <w:vAlign w:val="center"/>
          </w:tcPr>
          <w:p w14:paraId="5AF1B35E"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招标文件的条款</w:t>
            </w:r>
          </w:p>
        </w:tc>
        <w:tc>
          <w:tcPr>
            <w:tcW w:w="1082" w:type="pct"/>
            <w:vAlign w:val="center"/>
          </w:tcPr>
          <w:p w14:paraId="057AF485"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投标文件的响应</w:t>
            </w:r>
          </w:p>
        </w:tc>
        <w:tc>
          <w:tcPr>
            <w:tcW w:w="793" w:type="pct"/>
            <w:vAlign w:val="center"/>
          </w:tcPr>
          <w:p w14:paraId="59033DD9"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偏离情况</w:t>
            </w:r>
          </w:p>
        </w:tc>
        <w:tc>
          <w:tcPr>
            <w:tcW w:w="834" w:type="pct"/>
            <w:vAlign w:val="center"/>
          </w:tcPr>
          <w:p w14:paraId="6C689C20" w14:textId="77777777" w:rsidR="00AE25BF" w:rsidRDefault="00000000">
            <w:pPr>
              <w:pStyle w:val="af3"/>
              <w:spacing w:before="156"/>
              <w:jc w:val="center"/>
              <w:rPr>
                <w:rFonts w:hAnsi="宋体"/>
                <w:color w:val="000000"/>
                <w:sz w:val="24"/>
                <w:szCs w:val="24"/>
              </w:rPr>
            </w:pPr>
            <w:r>
              <w:rPr>
                <w:rFonts w:hAnsi="宋体" w:hint="eastAsia"/>
                <w:color w:val="000000"/>
                <w:sz w:val="24"/>
                <w:szCs w:val="24"/>
              </w:rPr>
              <w:t>证明材料所在页码</w:t>
            </w:r>
          </w:p>
        </w:tc>
      </w:tr>
      <w:tr w:rsidR="00AE25BF" w14:paraId="4333068F" w14:textId="77777777">
        <w:trPr>
          <w:trHeight w:val="485"/>
        </w:trPr>
        <w:tc>
          <w:tcPr>
            <w:tcW w:w="343" w:type="pct"/>
          </w:tcPr>
          <w:p w14:paraId="4E7BFB25" w14:textId="77777777" w:rsidR="00AE25BF" w:rsidRDefault="00AE25BF">
            <w:pPr>
              <w:pStyle w:val="af3"/>
              <w:rPr>
                <w:rFonts w:hAnsi="宋体"/>
                <w:color w:val="000000"/>
                <w:sz w:val="24"/>
                <w:szCs w:val="24"/>
              </w:rPr>
            </w:pPr>
          </w:p>
        </w:tc>
        <w:tc>
          <w:tcPr>
            <w:tcW w:w="938" w:type="pct"/>
          </w:tcPr>
          <w:p w14:paraId="055EA930" w14:textId="77777777" w:rsidR="00AE25BF" w:rsidRDefault="00AE25BF">
            <w:pPr>
              <w:pStyle w:val="af3"/>
              <w:rPr>
                <w:rFonts w:hAnsi="宋体"/>
                <w:color w:val="000000"/>
                <w:sz w:val="24"/>
                <w:szCs w:val="24"/>
              </w:rPr>
            </w:pPr>
          </w:p>
        </w:tc>
        <w:tc>
          <w:tcPr>
            <w:tcW w:w="1010" w:type="pct"/>
          </w:tcPr>
          <w:p w14:paraId="1B8D5BC0" w14:textId="77777777" w:rsidR="00AE25BF" w:rsidRDefault="00AE25BF">
            <w:pPr>
              <w:pStyle w:val="af3"/>
              <w:jc w:val="center"/>
              <w:rPr>
                <w:rFonts w:hAnsi="宋体"/>
                <w:color w:val="000000"/>
                <w:sz w:val="24"/>
                <w:szCs w:val="24"/>
              </w:rPr>
            </w:pPr>
          </w:p>
        </w:tc>
        <w:tc>
          <w:tcPr>
            <w:tcW w:w="1082" w:type="pct"/>
          </w:tcPr>
          <w:p w14:paraId="190588E7" w14:textId="77777777" w:rsidR="00AE25BF" w:rsidRDefault="00AE25BF">
            <w:pPr>
              <w:pStyle w:val="af3"/>
              <w:jc w:val="center"/>
              <w:rPr>
                <w:rFonts w:hAnsi="宋体"/>
                <w:color w:val="000000"/>
                <w:sz w:val="24"/>
                <w:szCs w:val="24"/>
              </w:rPr>
            </w:pPr>
          </w:p>
        </w:tc>
        <w:tc>
          <w:tcPr>
            <w:tcW w:w="793" w:type="pct"/>
          </w:tcPr>
          <w:p w14:paraId="0461C995" w14:textId="77777777" w:rsidR="00AE25BF" w:rsidRDefault="00AE25BF">
            <w:pPr>
              <w:pStyle w:val="af3"/>
              <w:rPr>
                <w:rFonts w:hAnsi="宋体"/>
                <w:color w:val="000000"/>
                <w:sz w:val="24"/>
                <w:szCs w:val="24"/>
              </w:rPr>
            </w:pPr>
          </w:p>
        </w:tc>
        <w:tc>
          <w:tcPr>
            <w:tcW w:w="834" w:type="pct"/>
          </w:tcPr>
          <w:p w14:paraId="367F0D6E" w14:textId="77777777" w:rsidR="00AE25BF" w:rsidRDefault="00AE25BF">
            <w:pPr>
              <w:pStyle w:val="af3"/>
              <w:rPr>
                <w:rFonts w:hAnsi="宋体"/>
                <w:color w:val="000000"/>
                <w:sz w:val="24"/>
                <w:szCs w:val="24"/>
              </w:rPr>
            </w:pPr>
          </w:p>
        </w:tc>
      </w:tr>
      <w:tr w:rsidR="00AE25BF" w14:paraId="0E5463FB" w14:textId="77777777">
        <w:trPr>
          <w:trHeight w:val="485"/>
        </w:trPr>
        <w:tc>
          <w:tcPr>
            <w:tcW w:w="343" w:type="pct"/>
          </w:tcPr>
          <w:p w14:paraId="178F6E60" w14:textId="77777777" w:rsidR="00AE25BF" w:rsidRDefault="00AE25BF">
            <w:pPr>
              <w:pStyle w:val="af3"/>
              <w:rPr>
                <w:rFonts w:hAnsi="宋体"/>
                <w:color w:val="000000"/>
                <w:sz w:val="24"/>
                <w:szCs w:val="24"/>
              </w:rPr>
            </w:pPr>
          </w:p>
        </w:tc>
        <w:tc>
          <w:tcPr>
            <w:tcW w:w="938" w:type="pct"/>
          </w:tcPr>
          <w:p w14:paraId="748A04DB" w14:textId="77777777" w:rsidR="00AE25BF" w:rsidRDefault="00AE25BF">
            <w:pPr>
              <w:pStyle w:val="af3"/>
              <w:rPr>
                <w:rFonts w:hAnsi="宋体"/>
                <w:color w:val="000000"/>
                <w:sz w:val="24"/>
                <w:szCs w:val="24"/>
              </w:rPr>
            </w:pPr>
          </w:p>
        </w:tc>
        <w:tc>
          <w:tcPr>
            <w:tcW w:w="1010" w:type="pct"/>
          </w:tcPr>
          <w:p w14:paraId="6DE9374C" w14:textId="77777777" w:rsidR="00AE25BF" w:rsidRDefault="00AE25BF">
            <w:pPr>
              <w:pStyle w:val="af3"/>
              <w:rPr>
                <w:rFonts w:hAnsi="宋体"/>
                <w:color w:val="000000"/>
                <w:sz w:val="24"/>
                <w:szCs w:val="24"/>
              </w:rPr>
            </w:pPr>
          </w:p>
        </w:tc>
        <w:tc>
          <w:tcPr>
            <w:tcW w:w="1082" w:type="pct"/>
          </w:tcPr>
          <w:p w14:paraId="26FB54A0" w14:textId="77777777" w:rsidR="00AE25BF" w:rsidRDefault="00AE25BF">
            <w:pPr>
              <w:pStyle w:val="af3"/>
              <w:rPr>
                <w:rFonts w:hAnsi="宋体"/>
                <w:color w:val="000000"/>
                <w:sz w:val="24"/>
                <w:szCs w:val="24"/>
              </w:rPr>
            </w:pPr>
          </w:p>
        </w:tc>
        <w:tc>
          <w:tcPr>
            <w:tcW w:w="793" w:type="pct"/>
          </w:tcPr>
          <w:p w14:paraId="12EA34E7" w14:textId="77777777" w:rsidR="00AE25BF" w:rsidRDefault="00AE25BF">
            <w:pPr>
              <w:pStyle w:val="af3"/>
              <w:rPr>
                <w:rFonts w:hAnsi="宋体"/>
                <w:color w:val="000000"/>
                <w:sz w:val="24"/>
                <w:szCs w:val="24"/>
              </w:rPr>
            </w:pPr>
          </w:p>
        </w:tc>
        <w:tc>
          <w:tcPr>
            <w:tcW w:w="834" w:type="pct"/>
          </w:tcPr>
          <w:p w14:paraId="3DFC2CED" w14:textId="77777777" w:rsidR="00AE25BF" w:rsidRDefault="00AE25BF">
            <w:pPr>
              <w:pStyle w:val="af3"/>
              <w:rPr>
                <w:rFonts w:hAnsi="宋体"/>
                <w:color w:val="000000"/>
                <w:sz w:val="24"/>
                <w:szCs w:val="24"/>
              </w:rPr>
            </w:pPr>
          </w:p>
        </w:tc>
      </w:tr>
      <w:tr w:rsidR="00AE25BF" w14:paraId="40D121CA" w14:textId="77777777">
        <w:trPr>
          <w:trHeight w:val="485"/>
        </w:trPr>
        <w:tc>
          <w:tcPr>
            <w:tcW w:w="343" w:type="pct"/>
          </w:tcPr>
          <w:p w14:paraId="568C4C87" w14:textId="77777777" w:rsidR="00AE25BF" w:rsidRDefault="00AE25BF">
            <w:pPr>
              <w:pStyle w:val="af3"/>
              <w:rPr>
                <w:rFonts w:hAnsi="宋体"/>
                <w:color w:val="000000"/>
                <w:sz w:val="24"/>
                <w:szCs w:val="24"/>
              </w:rPr>
            </w:pPr>
          </w:p>
        </w:tc>
        <w:tc>
          <w:tcPr>
            <w:tcW w:w="938" w:type="pct"/>
          </w:tcPr>
          <w:p w14:paraId="5F60C7A9" w14:textId="77777777" w:rsidR="00AE25BF" w:rsidRDefault="00AE25BF">
            <w:pPr>
              <w:pStyle w:val="af3"/>
              <w:rPr>
                <w:rFonts w:hAnsi="宋体"/>
                <w:color w:val="000000"/>
                <w:sz w:val="24"/>
                <w:szCs w:val="24"/>
              </w:rPr>
            </w:pPr>
          </w:p>
        </w:tc>
        <w:tc>
          <w:tcPr>
            <w:tcW w:w="1010" w:type="pct"/>
          </w:tcPr>
          <w:p w14:paraId="1ED87876" w14:textId="77777777" w:rsidR="00AE25BF" w:rsidRDefault="00AE25BF">
            <w:pPr>
              <w:pStyle w:val="af3"/>
              <w:rPr>
                <w:rFonts w:hAnsi="宋体"/>
                <w:color w:val="000000"/>
                <w:sz w:val="24"/>
                <w:szCs w:val="24"/>
              </w:rPr>
            </w:pPr>
          </w:p>
        </w:tc>
        <w:tc>
          <w:tcPr>
            <w:tcW w:w="1082" w:type="pct"/>
          </w:tcPr>
          <w:p w14:paraId="71920714" w14:textId="77777777" w:rsidR="00AE25BF" w:rsidRDefault="00AE25BF">
            <w:pPr>
              <w:pStyle w:val="af3"/>
              <w:rPr>
                <w:rFonts w:hAnsi="宋体"/>
                <w:color w:val="000000"/>
                <w:sz w:val="24"/>
                <w:szCs w:val="24"/>
              </w:rPr>
            </w:pPr>
          </w:p>
        </w:tc>
        <w:tc>
          <w:tcPr>
            <w:tcW w:w="793" w:type="pct"/>
          </w:tcPr>
          <w:p w14:paraId="0A267DA9" w14:textId="77777777" w:rsidR="00AE25BF" w:rsidRDefault="00AE25BF">
            <w:pPr>
              <w:pStyle w:val="af3"/>
              <w:rPr>
                <w:rFonts w:hAnsi="宋体"/>
                <w:color w:val="000000"/>
                <w:sz w:val="24"/>
                <w:szCs w:val="24"/>
              </w:rPr>
            </w:pPr>
          </w:p>
        </w:tc>
        <w:tc>
          <w:tcPr>
            <w:tcW w:w="834" w:type="pct"/>
          </w:tcPr>
          <w:p w14:paraId="01AF6562" w14:textId="77777777" w:rsidR="00AE25BF" w:rsidRDefault="00AE25BF">
            <w:pPr>
              <w:pStyle w:val="af3"/>
              <w:rPr>
                <w:rFonts w:hAnsi="宋体"/>
                <w:color w:val="000000"/>
                <w:sz w:val="24"/>
                <w:szCs w:val="24"/>
              </w:rPr>
            </w:pPr>
          </w:p>
        </w:tc>
      </w:tr>
      <w:tr w:rsidR="00AE25BF" w14:paraId="691FD840" w14:textId="77777777">
        <w:trPr>
          <w:trHeight w:val="485"/>
        </w:trPr>
        <w:tc>
          <w:tcPr>
            <w:tcW w:w="343" w:type="pct"/>
          </w:tcPr>
          <w:p w14:paraId="320A1D46" w14:textId="77777777" w:rsidR="00AE25BF" w:rsidRDefault="00AE25BF">
            <w:pPr>
              <w:pStyle w:val="af3"/>
              <w:rPr>
                <w:rFonts w:hAnsi="宋体"/>
                <w:color w:val="000000"/>
                <w:sz w:val="24"/>
                <w:szCs w:val="24"/>
              </w:rPr>
            </w:pPr>
          </w:p>
        </w:tc>
        <w:tc>
          <w:tcPr>
            <w:tcW w:w="938" w:type="pct"/>
          </w:tcPr>
          <w:p w14:paraId="4911DD92" w14:textId="77777777" w:rsidR="00AE25BF" w:rsidRDefault="00AE25BF">
            <w:pPr>
              <w:pStyle w:val="af3"/>
              <w:rPr>
                <w:rFonts w:hAnsi="宋体"/>
                <w:color w:val="000000"/>
                <w:sz w:val="24"/>
                <w:szCs w:val="24"/>
              </w:rPr>
            </w:pPr>
          </w:p>
        </w:tc>
        <w:tc>
          <w:tcPr>
            <w:tcW w:w="1010" w:type="pct"/>
          </w:tcPr>
          <w:p w14:paraId="4D6E0D65" w14:textId="77777777" w:rsidR="00AE25BF" w:rsidRDefault="00AE25BF">
            <w:pPr>
              <w:pStyle w:val="af3"/>
              <w:rPr>
                <w:rFonts w:hAnsi="宋体"/>
                <w:color w:val="000000"/>
                <w:sz w:val="24"/>
                <w:szCs w:val="24"/>
              </w:rPr>
            </w:pPr>
          </w:p>
        </w:tc>
        <w:tc>
          <w:tcPr>
            <w:tcW w:w="1082" w:type="pct"/>
          </w:tcPr>
          <w:p w14:paraId="1204AFFD" w14:textId="77777777" w:rsidR="00AE25BF" w:rsidRDefault="00AE25BF">
            <w:pPr>
              <w:pStyle w:val="af3"/>
              <w:rPr>
                <w:rFonts w:hAnsi="宋体"/>
                <w:color w:val="000000"/>
                <w:sz w:val="24"/>
                <w:szCs w:val="24"/>
              </w:rPr>
            </w:pPr>
          </w:p>
        </w:tc>
        <w:tc>
          <w:tcPr>
            <w:tcW w:w="793" w:type="pct"/>
          </w:tcPr>
          <w:p w14:paraId="58E03DA6" w14:textId="77777777" w:rsidR="00AE25BF" w:rsidRDefault="00AE25BF">
            <w:pPr>
              <w:pStyle w:val="af3"/>
              <w:rPr>
                <w:rFonts w:hAnsi="宋体"/>
                <w:color w:val="000000"/>
                <w:sz w:val="24"/>
                <w:szCs w:val="24"/>
              </w:rPr>
            </w:pPr>
          </w:p>
        </w:tc>
        <w:tc>
          <w:tcPr>
            <w:tcW w:w="834" w:type="pct"/>
          </w:tcPr>
          <w:p w14:paraId="2DA9E0BF" w14:textId="77777777" w:rsidR="00AE25BF" w:rsidRDefault="00AE25BF">
            <w:pPr>
              <w:pStyle w:val="af3"/>
              <w:rPr>
                <w:rFonts w:hAnsi="宋体"/>
                <w:color w:val="000000"/>
                <w:sz w:val="24"/>
                <w:szCs w:val="24"/>
              </w:rPr>
            </w:pPr>
          </w:p>
        </w:tc>
      </w:tr>
      <w:tr w:rsidR="00AE25BF" w14:paraId="68166D5D" w14:textId="77777777">
        <w:trPr>
          <w:trHeight w:val="485"/>
        </w:trPr>
        <w:tc>
          <w:tcPr>
            <w:tcW w:w="343" w:type="pct"/>
          </w:tcPr>
          <w:p w14:paraId="05B7F96D" w14:textId="77777777" w:rsidR="00AE25BF" w:rsidRDefault="00AE25BF">
            <w:pPr>
              <w:pStyle w:val="af3"/>
              <w:rPr>
                <w:rFonts w:hAnsi="宋体"/>
                <w:color w:val="000000"/>
                <w:sz w:val="24"/>
                <w:szCs w:val="24"/>
              </w:rPr>
            </w:pPr>
          </w:p>
        </w:tc>
        <w:tc>
          <w:tcPr>
            <w:tcW w:w="938" w:type="pct"/>
          </w:tcPr>
          <w:p w14:paraId="7DE88CD5" w14:textId="77777777" w:rsidR="00AE25BF" w:rsidRDefault="00AE25BF">
            <w:pPr>
              <w:pStyle w:val="af3"/>
              <w:rPr>
                <w:rFonts w:hAnsi="宋体"/>
                <w:color w:val="000000"/>
                <w:sz w:val="24"/>
                <w:szCs w:val="24"/>
              </w:rPr>
            </w:pPr>
          </w:p>
        </w:tc>
        <w:tc>
          <w:tcPr>
            <w:tcW w:w="1010" w:type="pct"/>
          </w:tcPr>
          <w:p w14:paraId="5D6FB718" w14:textId="77777777" w:rsidR="00AE25BF" w:rsidRDefault="00AE25BF">
            <w:pPr>
              <w:pStyle w:val="af3"/>
              <w:rPr>
                <w:rFonts w:hAnsi="宋体"/>
                <w:color w:val="000000"/>
                <w:sz w:val="24"/>
                <w:szCs w:val="24"/>
              </w:rPr>
            </w:pPr>
          </w:p>
        </w:tc>
        <w:tc>
          <w:tcPr>
            <w:tcW w:w="1082" w:type="pct"/>
          </w:tcPr>
          <w:p w14:paraId="21D00D54" w14:textId="77777777" w:rsidR="00AE25BF" w:rsidRDefault="00AE25BF">
            <w:pPr>
              <w:pStyle w:val="af3"/>
              <w:rPr>
                <w:rFonts w:hAnsi="宋体"/>
                <w:color w:val="000000"/>
                <w:sz w:val="24"/>
                <w:szCs w:val="24"/>
              </w:rPr>
            </w:pPr>
          </w:p>
        </w:tc>
        <w:tc>
          <w:tcPr>
            <w:tcW w:w="793" w:type="pct"/>
          </w:tcPr>
          <w:p w14:paraId="459C21C9" w14:textId="77777777" w:rsidR="00AE25BF" w:rsidRDefault="00AE25BF">
            <w:pPr>
              <w:pStyle w:val="af3"/>
              <w:rPr>
                <w:rFonts w:hAnsi="宋体"/>
                <w:color w:val="000000"/>
                <w:sz w:val="24"/>
                <w:szCs w:val="24"/>
              </w:rPr>
            </w:pPr>
          </w:p>
        </w:tc>
        <w:tc>
          <w:tcPr>
            <w:tcW w:w="834" w:type="pct"/>
          </w:tcPr>
          <w:p w14:paraId="11C906CC" w14:textId="77777777" w:rsidR="00AE25BF" w:rsidRDefault="00AE25BF">
            <w:pPr>
              <w:pStyle w:val="af3"/>
              <w:rPr>
                <w:rFonts w:hAnsi="宋体"/>
                <w:color w:val="000000"/>
                <w:sz w:val="24"/>
                <w:szCs w:val="24"/>
              </w:rPr>
            </w:pPr>
          </w:p>
        </w:tc>
      </w:tr>
      <w:tr w:rsidR="00AE25BF" w14:paraId="4C5DE218" w14:textId="77777777">
        <w:trPr>
          <w:trHeight w:val="485"/>
        </w:trPr>
        <w:tc>
          <w:tcPr>
            <w:tcW w:w="343" w:type="pct"/>
          </w:tcPr>
          <w:p w14:paraId="3F6E7DE6" w14:textId="77777777" w:rsidR="00AE25BF" w:rsidRDefault="00AE25BF">
            <w:pPr>
              <w:pStyle w:val="af3"/>
              <w:rPr>
                <w:rFonts w:hAnsi="宋体"/>
                <w:color w:val="000000"/>
                <w:sz w:val="24"/>
                <w:szCs w:val="24"/>
              </w:rPr>
            </w:pPr>
          </w:p>
        </w:tc>
        <w:tc>
          <w:tcPr>
            <w:tcW w:w="938" w:type="pct"/>
          </w:tcPr>
          <w:p w14:paraId="0CE0B6BA" w14:textId="77777777" w:rsidR="00AE25BF" w:rsidRDefault="00AE25BF">
            <w:pPr>
              <w:pStyle w:val="af3"/>
              <w:rPr>
                <w:rFonts w:hAnsi="宋体"/>
                <w:color w:val="000000"/>
                <w:sz w:val="24"/>
                <w:szCs w:val="24"/>
              </w:rPr>
            </w:pPr>
          </w:p>
        </w:tc>
        <w:tc>
          <w:tcPr>
            <w:tcW w:w="1010" w:type="pct"/>
          </w:tcPr>
          <w:p w14:paraId="23CEACB4" w14:textId="77777777" w:rsidR="00AE25BF" w:rsidRDefault="00AE25BF">
            <w:pPr>
              <w:pStyle w:val="af3"/>
              <w:rPr>
                <w:rFonts w:hAnsi="宋体"/>
                <w:color w:val="000000"/>
                <w:sz w:val="24"/>
                <w:szCs w:val="24"/>
              </w:rPr>
            </w:pPr>
          </w:p>
        </w:tc>
        <w:tc>
          <w:tcPr>
            <w:tcW w:w="1082" w:type="pct"/>
          </w:tcPr>
          <w:p w14:paraId="4AC43288" w14:textId="77777777" w:rsidR="00AE25BF" w:rsidRDefault="00AE25BF">
            <w:pPr>
              <w:pStyle w:val="af3"/>
              <w:rPr>
                <w:rFonts w:hAnsi="宋体"/>
                <w:color w:val="000000"/>
                <w:sz w:val="24"/>
                <w:szCs w:val="24"/>
              </w:rPr>
            </w:pPr>
          </w:p>
        </w:tc>
        <w:tc>
          <w:tcPr>
            <w:tcW w:w="793" w:type="pct"/>
          </w:tcPr>
          <w:p w14:paraId="63D36DA3" w14:textId="77777777" w:rsidR="00AE25BF" w:rsidRDefault="00AE25BF">
            <w:pPr>
              <w:pStyle w:val="af3"/>
              <w:rPr>
                <w:rFonts w:hAnsi="宋体"/>
                <w:color w:val="000000"/>
                <w:sz w:val="24"/>
                <w:szCs w:val="24"/>
              </w:rPr>
            </w:pPr>
          </w:p>
        </w:tc>
        <w:tc>
          <w:tcPr>
            <w:tcW w:w="834" w:type="pct"/>
          </w:tcPr>
          <w:p w14:paraId="4121E513" w14:textId="77777777" w:rsidR="00AE25BF" w:rsidRDefault="00AE25BF">
            <w:pPr>
              <w:pStyle w:val="af3"/>
              <w:rPr>
                <w:rFonts w:hAnsi="宋体"/>
                <w:color w:val="000000"/>
                <w:sz w:val="24"/>
                <w:szCs w:val="24"/>
              </w:rPr>
            </w:pPr>
          </w:p>
        </w:tc>
      </w:tr>
      <w:tr w:rsidR="00AE25BF" w14:paraId="740519FA" w14:textId="77777777">
        <w:trPr>
          <w:trHeight w:val="485"/>
        </w:trPr>
        <w:tc>
          <w:tcPr>
            <w:tcW w:w="343" w:type="pct"/>
          </w:tcPr>
          <w:p w14:paraId="48B7848A" w14:textId="77777777" w:rsidR="00AE25BF" w:rsidRDefault="00AE25BF">
            <w:pPr>
              <w:pStyle w:val="af3"/>
              <w:rPr>
                <w:rFonts w:hAnsi="宋体"/>
                <w:color w:val="000000"/>
                <w:sz w:val="24"/>
                <w:szCs w:val="24"/>
              </w:rPr>
            </w:pPr>
          </w:p>
        </w:tc>
        <w:tc>
          <w:tcPr>
            <w:tcW w:w="938" w:type="pct"/>
          </w:tcPr>
          <w:p w14:paraId="43648976" w14:textId="77777777" w:rsidR="00AE25BF" w:rsidRDefault="00AE25BF">
            <w:pPr>
              <w:pStyle w:val="af3"/>
              <w:rPr>
                <w:rFonts w:hAnsi="宋体"/>
                <w:color w:val="000000"/>
                <w:sz w:val="24"/>
                <w:szCs w:val="24"/>
              </w:rPr>
            </w:pPr>
          </w:p>
        </w:tc>
        <w:tc>
          <w:tcPr>
            <w:tcW w:w="1010" w:type="pct"/>
          </w:tcPr>
          <w:p w14:paraId="02FA39DB" w14:textId="77777777" w:rsidR="00AE25BF" w:rsidRDefault="00AE25BF">
            <w:pPr>
              <w:pStyle w:val="af3"/>
              <w:rPr>
                <w:rFonts w:hAnsi="宋体"/>
                <w:color w:val="000000"/>
                <w:sz w:val="24"/>
                <w:szCs w:val="24"/>
              </w:rPr>
            </w:pPr>
          </w:p>
        </w:tc>
        <w:tc>
          <w:tcPr>
            <w:tcW w:w="1082" w:type="pct"/>
          </w:tcPr>
          <w:p w14:paraId="548A2CB2" w14:textId="77777777" w:rsidR="00AE25BF" w:rsidRDefault="00AE25BF">
            <w:pPr>
              <w:pStyle w:val="af3"/>
              <w:rPr>
                <w:rFonts w:hAnsi="宋体"/>
                <w:color w:val="000000"/>
                <w:sz w:val="24"/>
                <w:szCs w:val="24"/>
              </w:rPr>
            </w:pPr>
          </w:p>
        </w:tc>
        <w:tc>
          <w:tcPr>
            <w:tcW w:w="793" w:type="pct"/>
          </w:tcPr>
          <w:p w14:paraId="53E193F6" w14:textId="77777777" w:rsidR="00AE25BF" w:rsidRDefault="00AE25BF">
            <w:pPr>
              <w:pStyle w:val="af3"/>
              <w:rPr>
                <w:rFonts w:hAnsi="宋体"/>
                <w:color w:val="000000"/>
                <w:sz w:val="24"/>
                <w:szCs w:val="24"/>
              </w:rPr>
            </w:pPr>
          </w:p>
        </w:tc>
        <w:tc>
          <w:tcPr>
            <w:tcW w:w="834" w:type="pct"/>
          </w:tcPr>
          <w:p w14:paraId="0FF63969" w14:textId="77777777" w:rsidR="00AE25BF" w:rsidRDefault="00AE25BF">
            <w:pPr>
              <w:pStyle w:val="af3"/>
              <w:rPr>
                <w:rFonts w:hAnsi="宋体"/>
                <w:color w:val="000000"/>
                <w:sz w:val="24"/>
                <w:szCs w:val="24"/>
              </w:rPr>
            </w:pPr>
          </w:p>
        </w:tc>
      </w:tr>
      <w:tr w:rsidR="00AE25BF" w14:paraId="7E8E3CB5" w14:textId="77777777">
        <w:trPr>
          <w:trHeight w:val="485"/>
        </w:trPr>
        <w:tc>
          <w:tcPr>
            <w:tcW w:w="343" w:type="pct"/>
          </w:tcPr>
          <w:p w14:paraId="02C28BCD" w14:textId="77777777" w:rsidR="00AE25BF" w:rsidRDefault="00AE25BF">
            <w:pPr>
              <w:pStyle w:val="af3"/>
              <w:rPr>
                <w:rFonts w:hAnsi="宋体"/>
                <w:color w:val="000000"/>
                <w:sz w:val="24"/>
                <w:szCs w:val="24"/>
              </w:rPr>
            </w:pPr>
          </w:p>
        </w:tc>
        <w:tc>
          <w:tcPr>
            <w:tcW w:w="938" w:type="pct"/>
          </w:tcPr>
          <w:p w14:paraId="7C79F43C" w14:textId="77777777" w:rsidR="00AE25BF" w:rsidRDefault="00AE25BF">
            <w:pPr>
              <w:pStyle w:val="af3"/>
              <w:rPr>
                <w:rFonts w:hAnsi="宋体"/>
                <w:color w:val="000000"/>
                <w:sz w:val="24"/>
                <w:szCs w:val="24"/>
              </w:rPr>
            </w:pPr>
          </w:p>
        </w:tc>
        <w:tc>
          <w:tcPr>
            <w:tcW w:w="1010" w:type="pct"/>
          </w:tcPr>
          <w:p w14:paraId="6D9BADEA" w14:textId="77777777" w:rsidR="00AE25BF" w:rsidRDefault="00AE25BF">
            <w:pPr>
              <w:pStyle w:val="af3"/>
              <w:rPr>
                <w:rFonts w:hAnsi="宋体"/>
                <w:color w:val="000000"/>
                <w:sz w:val="24"/>
                <w:szCs w:val="24"/>
              </w:rPr>
            </w:pPr>
          </w:p>
        </w:tc>
        <w:tc>
          <w:tcPr>
            <w:tcW w:w="1082" w:type="pct"/>
          </w:tcPr>
          <w:p w14:paraId="086BCE31" w14:textId="77777777" w:rsidR="00AE25BF" w:rsidRDefault="00AE25BF">
            <w:pPr>
              <w:pStyle w:val="af3"/>
              <w:rPr>
                <w:rFonts w:hAnsi="宋体"/>
                <w:color w:val="000000"/>
                <w:sz w:val="24"/>
                <w:szCs w:val="24"/>
              </w:rPr>
            </w:pPr>
          </w:p>
        </w:tc>
        <w:tc>
          <w:tcPr>
            <w:tcW w:w="793" w:type="pct"/>
          </w:tcPr>
          <w:p w14:paraId="2AD1DBBC" w14:textId="77777777" w:rsidR="00AE25BF" w:rsidRDefault="00AE25BF">
            <w:pPr>
              <w:pStyle w:val="af3"/>
              <w:rPr>
                <w:rFonts w:hAnsi="宋体"/>
                <w:color w:val="000000"/>
                <w:sz w:val="24"/>
                <w:szCs w:val="24"/>
              </w:rPr>
            </w:pPr>
          </w:p>
        </w:tc>
        <w:tc>
          <w:tcPr>
            <w:tcW w:w="834" w:type="pct"/>
          </w:tcPr>
          <w:p w14:paraId="4FE77C09" w14:textId="77777777" w:rsidR="00AE25BF" w:rsidRDefault="00AE25BF">
            <w:pPr>
              <w:pStyle w:val="af3"/>
              <w:rPr>
                <w:rFonts w:hAnsi="宋体"/>
                <w:color w:val="000000"/>
                <w:sz w:val="24"/>
                <w:szCs w:val="24"/>
              </w:rPr>
            </w:pPr>
          </w:p>
        </w:tc>
      </w:tr>
      <w:tr w:rsidR="00AE25BF" w14:paraId="59EBE70D" w14:textId="77777777">
        <w:trPr>
          <w:trHeight w:val="485"/>
        </w:trPr>
        <w:tc>
          <w:tcPr>
            <w:tcW w:w="343" w:type="pct"/>
          </w:tcPr>
          <w:p w14:paraId="31BBEAFC" w14:textId="77777777" w:rsidR="00AE25BF" w:rsidRDefault="00AE25BF">
            <w:pPr>
              <w:pStyle w:val="af3"/>
              <w:rPr>
                <w:rFonts w:hAnsi="宋体"/>
                <w:color w:val="000000"/>
                <w:sz w:val="24"/>
                <w:szCs w:val="24"/>
              </w:rPr>
            </w:pPr>
          </w:p>
        </w:tc>
        <w:tc>
          <w:tcPr>
            <w:tcW w:w="938" w:type="pct"/>
          </w:tcPr>
          <w:p w14:paraId="11328983" w14:textId="77777777" w:rsidR="00AE25BF" w:rsidRDefault="00AE25BF">
            <w:pPr>
              <w:pStyle w:val="af3"/>
              <w:rPr>
                <w:rFonts w:hAnsi="宋体"/>
                <w:color w:val="000000"/>
                <w:sz w:val="24"/>
                <w:szCs w:val="24"/>
              </w:rPr>
            </w:pPr>
          </w:p>
        </w:tc>
        <w:tc>
          <w:tcPr>
            <w:tcW w:w="1010" w:type="pct"/>
          </w:tcPr>
          <w:p w14:paraId="5AD21066" w14:textId="77777777" w:rsidR="00AE25BF" w:rsidRDefault="00AE25BF">
            <w:pPr>
              <w:pStyle w:val="af3"/>
              <w:rPr>
                <w:rFonts w:hAnsi="宋体"/>
                <w:color w:val="000000"/>
                <w:sz w:val="24"/>
                <w:szCs w:val="24"/>
              </w:rPr>
            </w:pPr>
          </w:p>
        </w:tc>
        <w:tc>
          <w:tcPr>
            <w:tcW w:w="1082" w:type="pct"/>
          </w:tcPr>
          <w:p w14:paraId="47CC0088" w14:textId="77777777" w:rsidR="00AE25BF" w:rsidRDefault="00AE25BF">
            <w:pPr>
              <w:pStyle w:val="af3"/>
              <w:rPr>
                <w:rFonts w:hAnsi="宋体"/>
                <w:color w:val="000000"/>
                <w:sz w:val="24"/>
                <w:szCs w:val="24"/>
              </w:rPr>
            </w:pPr>
          </w:p>
        </w:tc>
        <w:tc>
          <w:tcPr>
            <w:tcW w:w="793" w:type="pct"/>
          </w:tcPr>
          <w:p w14:paraId="783D3553" w14:textId="77777777" w:rsidR="00AE25BF" w:rsidRDefault="00AE25BF">
            <w:pPr>
              <w:pStyle w:val="af3"/>
              <w:rPr>
                <w:rFonts w:hAnsi="宋体"/>
                <w:color w:val="000000"/>
                <w:sz w:val="24"/>
                <w:szCs w:val="24"/>
              </w:rPr>
            </w:pPr>
          </w:p>
        </w:tc>
        <w:tc>
          <w:tcPr>
            <w:tcW w:w="834" w:type="pct"/>
          </w:tcPr>
          <w:p w14:paraId="5F339BC6" w14:textId="77777777" w:rsidR="00AE25BF" w:rsidRDefault="00AE25BF">
            <w:pPr>
              <w:pStyle w:val="af3"/>
              <w:rPr>
                <w:rFonts w:hAnsi="宋体"/>
                <w:color w:val="000000"/>
                <w:sz w:val="24"/>
                <w:szCs w:val="24"/>
              </w:rPr>
            </w:pPr>
          </w:p>
        </w:tc>
      </w:tr>
      <w:tr w:rsidR="00AE25BF" w14:paraId="7B623DE0" w14:textId="77777777">
        <w:trPr>
          <w:trHeight w:val="485"/>
        </w:trPr>
        <w:tc>
          <w:tcPr>
            <w:tcW w:w="343" w:type="pct"/>
          </w:tcPr>
          <w:p w14:paraId="4A0BBBAF" w14:textId="77777777" w:rsidR="00AE25BF" w:rsidRDefault="00AE25BF">
            <w:pPr>
              <w:pStyle w:val="af3"/>
              <w:rPr>
                <w:rFonts w:hAnsi="宋体"/>
                <w:color w:val="000000"/>
                <w:sz w:val="24"/>
                <w:szCs w:val="24"/>
              </w:rPr>
            </w:pPr>
          </w:p>
        </w:tc>
        <w:tc>
          <w:tcPr>
            <w:tcW w:w="938" w:type="pct"/>
          </w:tcPr>
          <w:p w14:paraId="3F2BF9DF" w14:textId="77777777" w:rsidR="00AE25BF" w:rsidRDefault="00AE25BF">
            <w:pPr>
              <w:pStyle w:val="af3"/>
              <w:rPr>
                <w:rFonts w:hAnsi="宋体"/>
                <w:color w:val="000000"/>
                <w:sz w:val="24"/>
                <w:szCs w:val="24"/>
              </w:rPr>
            </w:pPr>
          </w:p>
        </w:tc>
        <w:tc>
          <w:tcPr>
            <w:tcW w:w="1010" w:type="pct"/>
          </w:tcPr>
          <w:p w14:paraId="151DBCED" w14:textId="77777777" w:rsidR="00AE25BF" w:rsidRDefault="00AE25BF">
            <w:pPr>
              <w:pStyle w:val="af3"/>
              <w:rPr>
                <w:rFonts w:hAnsi="宋体"/>
                <w:color w:val="000000"/>
                <w:sz w:val="24"/>
                <w:szCs w:val="24"/>
              </w:rPr>
            </w:pPr>
          </w:p>
        </w:tc>
        <w:tc>
          <w:tcPr>
            <w:tcW w:w="1082" w:type="pct"/>
          </w:tcPr>
          <w:p w14:paraId="30E58C91" w14:textId="77777777" w:rsidR="00AE25BF" w:rsidRDefault="00AE25BF">
            <w:pPr>
              <w:pStyle w:val="af3"/>
              <w:rPr>
                <w:rFonts w:hAnsi="宋体"/>
                <w:color w:val="000000"/>
                <w:sz w:val="24"/>
                <w:szCs w:val="24"/>
              </w:rPr>
            </w:pPr>
          </w:p>
        </w:tc>
        <w:tc>
          <w:tcPr>
            <w:tcW w:w="793" w:type="pct"/>
          </w:tcPr>
          <w:p w14:paraId="714E608D" w14:textId="77777777" w:rsidR="00AE25BF" w:rsidRDefault="00AE25BF">
            <w:pPr>
              <w:pStyle w:val="af3"/>
              <w:rPr>
                <w:rFonts w:hAnsi="宋体"/>
                <w:color w:val="000000"/>
                <w:sz w:val="24"/>
                <w:szCs w:val="24"/>
              </w:rPr>
            </w:pPr>
          </w:p>
        </w:tc>
        <w:tc>
          <w:tcPr>
            <w:tcW w:w="834" w:type="pct"/>
          </w:tcPr>
          <w:p w14:paraId="66DB052B" w14:textId="77777777" w:rsidR="00AE25BF" w:rsidRDefault="00AE25BF">
            <w:pPr>
              <w:pStyle w:val="af3"/>
              <w:rPr>
                <w:rFonts w:hAnsi="宋体"/>
                <w:color w:val="000000"/>
                <w:sz w:val="24"/>
                <w:szCs w:val="24"/>
              </w:rPr>
            </w:pPr>
          </w:p>
        </w:tc>
      </w:tr>
      <w:tr w:rsidR="00AE25BF" w14:paraId="1A985F0B" w14:textId="77777777">
        <w:trPr>
          <w:trHeight w:val="485"/>
        </w:trPr>
        <w:tc>
          <w:tcPr>
            <w:tcW w:w="343" w:type="pct"/>
          </w:tcPr>
          <w:p w14:paraId="02ECB2DD" w14:textId="77777777" w:rsidR="00AE25BF" w:rsidRDefault="00AE25BF">
            <w:pPr>
              <w:pStyle w:val="af3"/>
              <w:rPr>
                <w:rFonts w:hAnsi="宋体"/>
                <w:color w:val="000000"/>
                <w:sz w:val="24"/>
                <w:szCs w:val="24"/>
              </w:rPr>
            </w:pPr>
          </w:p>
        </w:tc>
        <w:tc>
          <w:tcPr>
            <w:tcW w:w="938" w:type="pct"/>
          </w:tcPr>
          <w:p w14:paraId="4D967EC2" w14:textId="77777777" w:rsidR="00AE25BF" w:rsidRDefault="00AE25BF">
            <w:pPr>
              <w:pStyle w:val="af3"/>
              <w:rPr>
                <w:rFonts w:hAnsi="宋体"/>
                <w:color w:val="000000"/>
                <w:sz w:val="24"/>
                <w:szCs w:val="24"/>
              </w:rPr>
            </w:pPr>
          </w:p>
        </w:tc>
        <w:tc>
          <w:tcPr>
            <w:tcW w:w="1010" w:type="pct"/>
          </w:tcPr>
          <w:p w14:paraId="2189B458" w14:textId="77777777" w:rsidR="00AE25BF" w:rsidRDefault="00AE25BF">
            <w:pPr>
              <w:pStyle w:val="af3"/>
              <w:rPr>
                <w:rFonts w:hAnsi="宋体"/>
                <w:color w:val="000000"/>
                <w:sz w:val="24"/>
                <w:szCs w:val="24"/>
              </w:rPr>
            </w:pPr>
          </w:p>
        </w:tc>
        <w:tc>
          <w:tcPr>
            <w:tcW w:w="1082" w:type="pct"/>
          </w:tcPr>
          <w:p w14:paraId="3AD8529C" w14:textId="77777777" w:rsidR="00AE25BF" w:rsidRDefault="00AE25BF">
            <w:pPr>
              <w:pStyle w:val="af3"/>
              <w:rPr>
                <w:rFonts w:hAnsi="宋体"/>
                <w:color w:val="000000"/>
                <w:sz w:val="24"/>
                <w:szCs w:val="24"/>
              </w:rPr>
            </w:pPr>
          </w:p>
        </w:tc>
        <w:tc>
          <w:tcPr>
            <w:tcW w:w="793" w:type="pct"/>
          </w:tcPr>
          <w:p w14:paraId="17E5FED2" w14:textId="77777777" w:rsidR="00AE25BF" w:rsidRDefault="00AE25BF">
            <w:pPr>
              <w:pStyle w:val="af3"/>
              <w:rPr>
                <w:rFonts w:hAnsi="宋体"/>
                <w:color w:val="000000"/>
                <w:sz w:val="24"/>
                <w:szCs w:val="24"/>
              </w:rPr>
            </w:pPr>
          </w:p>
        </w:tc>
        <w:tc>
          <w:tcPr>
            <w:tcW w:w="834" w:type="pct"/>
          </w:tcPr>
          <w:p w14:paraId="6D6D7117" w14:textId="77777777" w:rsidR="00AE25BF" w:rsidRDefault="00AE25BF">
            <w:pPr>
              <w:pStyle w:val="af3"/>
              <w:rPr>
                <w:rFonts w:hAnsi="宋体"/>
                <w:color w:val="000000"/>
                <w:sz w:val="24"/>
                <w:szCs w:val="24"/>
              </w:rPr>
            </w:pPr>
          </w:p>
        </w:tc>
      </w:tr>
      <w:tr w:rsidR="00AE25BF" w14:paraId="00D15CAB" w14:textId="77777777">
        <w:trPr>
          <w:trHeight w:val="485"/>
        </w:trPr>
        <w:tc>
          <w:tcPr>
            <w:tcW w:w="343" w:type="pct"/>
          </w:tcPr>
          <w:p w14:paraId="6282DAD2" w14:textId="77777777" w:rsidR="00AE25BF" w:rsidRDefault="00AE25BF">
            <w:pPr>
              <w:pStyle w:val="af3"/>
              <w:rPr>
                <w:rFonts w:hAnsi="宋体"/>
                <w:color w:val="000000"/>
                <w:sz w:val="24"/>
                <w:szCs w:val="24"/>
              </w:rPr>
            </w:pPr>
          </w:p>
        </w:tc>
        <w:tc>
          <w:tcPr>
            <w:tcW w:w="938" w:type="pct"/>
          </w:tcPr>
          <w:p w14:paraId="5111A279" w14:textId="77777777" w:rsidR="00AE25BF" w:rsidRDefault="00AE25BF">
            <w:pPr>
              <w:pStyle w:val="af3"/>
              <w:rPr>
                <w:rFonts w:hAnsi="宋体"/>
                <w:color w:val="000000"/>
                <w:sz w:val="24"/>
                <w:szCs w:val="24"/>
              </w:rPr>
            </w:pPr>
          </w:p>
        </w:tc>
        <w:tc>
          <w:tcPr>
            <w:tcW w:w="1010" w:type="pct"/>
          </w:tcPr>
          <w:p w14:paraId="2C92E349" w14:textId="77777777" w:rsidR="00AE25BF" w:rsidRDefault="00AE25BF">
            <w:pPr>
              <w:pStyle w:val="af3"/>
              <w:rPr>
                <w:rFonts w:hAnsi="宋体"/>
                <w:color w:val="000000"/>
                <w:sz w:val="24"/>
                <w:szCs w:val="24"/>
              </w:rPr>
            </w:pPr>
          </w:p>
        </w:tc>
        <w:tc>
          <w:tcPr>
            <w:tcW w:w="1082" w:type="pct"/>
          </w:tcPr>
          <w:p w14:paraId="1A262D81" w14:textId="77777777" w:rsidR="00AE25BF" w:rsidRDefault="00AE25BF">
            <w:pPr>
              <w:pStyle w:val="af3"/>
              <w:rPr>
                <w:rFonts w:hAnsi="宋体"/>
                <w:color w:val="000000"/>
                <w:sz w:val="24"/>
                <w:szCs w:val="24"/>
              </w:rPr>
            </w:pPr>
          </w:p>
        </w:tc>
        <w:tc>
          <w:tcPr>
            <w:tcW w:w="793" w:type="pct"/>
          </w:tcPr>
          <w:p w14:paraId="45AC7A5D" w14:textId="77777777" w:rsidR="00AE25BF" w:rsidRDefault="00AE25BF">
            <w:pPr>
              <w:pStyle w:val="af3"/>
              <w:rPr>
                <w:rFonts w:hAnsi="宋体"/>
                <w:color w:val="000000"/>
                <w:sz w:val="24"/>
                <w:szCs w:val="24"/>
              </w:rPr>
            </w:pPr>
          </w:p>
        </w:tc>
        <w:tc>
          <w:tcPr>
            <w:tcW w:w="834" w:type="pct"/>
          </w:tcPr>
          <w:p w14:paraId="04DF2D16" w14:textId="77777777" w:rsidR="00AE25BF" w:rsidRDefault="00AE25BF">
            <w:pPr>
              <w:pStyle w:val="af3"/>
              <w:rPr>
                <w:rFonts w:hAnsi="宋体"/>
                <w:color w:val="000000"/>
                <w:sz w:val="24"/>
                <w:szCs w:val="24"/>
              </w:rPr>
            </w:pPr>
          </w:p>
        </w:tc>
      </w:tr>
    </w:tbl>
    <w:p w14:paraId="7ADCBE05" w14:textId="77777777" w:rsidR="00AE25BF" w:rsidRDefault="00AE25BF">
      <w:pPr>
        <w:tabs>
          <w:tab w:val="left" w:pos="1800"/>
          <w:tab w:val="left" w:pos="5580"/>
        </w:tabs>
        <w:jc w:val="left"/>
        <w:rPr>
          <w:rFonts w:ascii="宋体" w:hAnsi="宋体"/>
          <w:color w:val="000000"/>
          <w:sz w:val="24"/>
        </w:rPr>
      </w:pPr>
    </w:p>
    <w:p w14:paraId="0172C4FA" w14:textId="77777777" w:rsidR="00AE25BF" w:rsidRDefault="00000000">
      <w:pPr>
        <w:tabs>
          <w:tab w:val="left" w:pos="1800"/>
          <w:tab w:val="left" w:pos="5580"/>
        </w:tabs>
        <w:jc w:val="left"/>
        <w:rPr>
          <w:rFonts w:ascii="宋体" w:hAnsi="宋体"/>
          <w:color w:val="000000"/>
          <w:sz w:val="24"/>
        </w:rPr>
      </w:pPr>
      <w:r>
        <w:rPr>
          <w:rFonts w:ascii="宋体" w:hAnsi="宋体"/>
          <w:color w:val="000000"/>
          <w:sz w:val="24"/>
        </w:rPr>
        <w:t>注：</w:t>
      </w:r>
    </w:p>
    <w:p w14:paraId="2AFB4CEA" w14:textId="77777777" w:rsidR="00AE25BF" w:rsidRDefault="00000000">
      <w:pPr>
        <w:tabs>
          <w:tab w:val="left" w:pos="1800"/>
          <w:tab w:val="left" w:pos="5580"/>
        </w:tabs>
        <w:jc w:val="left"/>
        <w:rPr>
          <w:rFonts w:ascii="宋体" w:hAnsi="宋体"/>
          <w:sz w:val="24"/>
        </w:rPr>
      </w:pPr>
      <w:r>
        <w:rPr>
          <w:rFonts w:ascii="宋体" w:hAnsi="宋体" w:hint="eastAsia"/>
          <w:color w:val="000000"/>
          <w:sz w:val="24"/>
        </w:rPr>
        <w:t>1</w:t>
      </w:r>
      <w:r>
        <w:rPr>
          <w:rFonts w:ascii="宋体" w:hAnsi="宋体"/>
          <w:color w:val="000000"/>
          <w:sz w:val="24"/>
        </w:rPr>
        <w:t>.</w:t>
      </w:r>
      <w:r>
        <w:rPr>
          <w:rFonts w:ascii="宋体" w:hAnsi="宋体"/>
          <w:sz w:val="24"/>
        </w:rPr>
        <w:t>招标文件中的所有技术要求</w:t>
      </w:r>
      <w:r>
        <w:rPr>
          <w:rFonts w:ascii="宋体" w:hAnsi="宋体" w:hint="eastAsia"/>
          <w:sz w:val="24"/>
        </w:rPr>
        <w:t>在本表中应点对点逐条响应。</w:t>
      </w:r>
      <w:r>
        <w:rPr>
          <w:rFonts w:ascii="宋体" w:hAnsi="宋体"/>
          <w:sz w:val="24"/>
        </w:rPr>
        <w:t>所有商务</w:t>
      </w:r>
      <w:r>
        <w:rPr>
          <w:rFonts w:ascii="宋体" w:hAnsi="宋体" w:hint="eastAsia"/>
          <w:sz w:val="24"/>
        </w:rPr>
        <w:t>要求</w:t>
      </w:r>
      <w:r>
        <w:rPr>
          <w:rFonts w:ascii="宋体" w:hAnsi="宋体"/>
          <w:sz w:val="24"/>
        </w:rPr>
        <w:t>，除本表所列明的所有偏离外，均视作供应商已对之理解和</w:t>
      </w:r>
      <w:r>
        <w:rPr>
          <w:rFonts w:ascii="宋体" w:hAnsi="宋体" w:hint="eastAsia"/>
          <w:sz w:val="24"/>
        </w:rPr>
        <w:t>响应</w:t>
      </w:r>
      <w:r>
        <w:rPr>
          <w:rFonts w:ascii="宋体" w:hAnsi="宋体"/>
          <w:sz w:val="24"/>
        </w:rPr>
        <w:t>。</w:t>
      </w:r>
      <w:r>
        <w:rPr>
          <w:rFonts w:ascii="宋体" w:hAnsi="宋体" w:hint="eastAsia"/>
          <w:sz w:val="24"/>
        </w:rPr>
        <w:t>此表中若无任何文字说明，内容为空白，</w:t>
      </w:r>
      <w:r>
        <w:rPr>
          <w:rFonts w:ascii="宋体" w:hAnsi="宋体" w:hint="eastAsia"/>
          <w:b/>
          <w:sz w:val="24"/>
        </w:rPr>
        <w:t>投标无效。</w:t>
      </w:r>
    </w:p>
    <w:p w14:paraId="05C2794A" w14:textId="77777777" w:rsidR="00AE25BF" w:rsidRDefault="00000000">
      <w:pPr>
        <w:tabs>
          <w:tab w:val="left" w:pos="1800"/>
          <w:tab w:val="left" w:pos="5580"/>
        </w:tabs>
        <w:jc w:val="left"/>
        <w:rPr>
          <w:rFonts w:ascii="宋体" w:hAnsi="宋体"/>
          <w:color w:val="000000"/>
          <w:sz w:val="24"/>
        </w:rPr>
      </w:pPr>
      <w:r>
        <w:rPr>
          <w:rFonts w:ascii="宋体" w:hAnsi="宋体"/>
          <w:sz w:val="24"/>
        </w:rPr>
        <w:t>2.</w:t>
      </w:r>
      <w:r>
        <w:rPr>
          <w:rFonts w:ascii="宋体" w:hAnsi="宋体" w:hint="eastAsia"/>
          <w:sz w:val="24"/>
        </w:rPr>
        <w:t>“偏离情况”列应</w:t>
      </w:r>
      <w:r>
        <w:rPr>
          <w:rFonts w:ascii="宋体" w:hAnsi="宋体"/>
          <w:color w:val="000000"/>
          <w:sz w:val="24"/>
        </w:rPr>
        <w:t>据实</w:t>
      </w:r>
      <w:r>
        <w:rPr>
          <w:rFonts w:ascii="宋体" w:hAnsi="宋体" w:hint="eastAsia"/>
          <w:sz w:val="24"/>
        </w:rPr>
        <w:t>填写“正偏离”或“无偏离”或“负偏离”。</w:t>
      </w:r>
    </w:p>
    <w:p w14:paraId="10B3C76B" w14:textId="77777777" w:rsidR="00AE25BF" w:rsidRDefault="00000000">
      <w:pPr>
        <w:pStyle w:val="af3"/>
        <w:rPr>
          <w:rFonts w:hAnsi="宋体"/>
          <w:color w:val="000000"/>
          <w:sz w:val="24"/>
        </w:rPr>
      </w:pPr>
      <w:r>
        <w:rPr>
          <w:rFonts w:hAnsi="宋体" w:hint="eastAsia"/>
          <w:b/>
          <w:bCs/>
          <w:sz w:val="24"/>
        </w:rPr>
        <w:t>3.响应内容需清晰明确，如招标文件要求需提供证明材料的需在表格中填写证明材料所在页的页码并标出响应内容所在位置，因未提供页码或页码不对应或未在证明材料中标出响应内容所在位置的，投标人自行承担相关损失。</w:t>
      </w:r>
    </w:p>
    <w:p w14:paraId="5BF60031" w14:textId="77777777" w:rsidR="00AE25BF" w:rsidRDefault="00AE25BF">
      <w:pPr>
        <w:pStyle w:val="af3"/>
        <w:rPr>
          <w:rFonts w:hAnsi="宋体"/>
          <w:color w:val="000000"/>
          <w:sz w:val="24"/>
        </w:rPr>
      </w:pPr>
    </w:p>
    <w:p w14:paraId="07722F5C" w14:textId="77777777" w:rsidR="00AE25BF" w:rsidRDefault="00000000">
      <w:pPr>
        <w:pStyle w:val="af3"/>
        <w:rPr>
          <w:rFonts w:hAnsi="宋体"/>
          <w:color w:val="000000"/>
          <w:sz w:val="24"/>
        </w:rPr>
      </w:pPr>
      <w:r>
        <w:rPr>
          <w:rFonts w:hAnsi="宋体" w:hint="eastAsia"/>
          <w:color w:val="000000"/>
          <w:sz w:val="24"/>
        </w:rPr>
        <w:t>投标人授权代表签字：____________________________</w:t>
      </w:r>
    </w:p>
    <w:p w14:paraId="428F863B" w14:textId="77777777" w:rsidR="00AE25BF" w:rsidRDefault="00AE25BF">
      <w:pPr>
        <w:pStyle w:val="af3"/>
        <w:rPr>
          <w:rFonts w:hAnsi="宋体"/>
          <w:color w:val="000000"/>
          <w:sz w:val="24"/>
        </w:rPr>
      </w:pPr>
    </w:p>
    <w:p w14:paraId="171D6CEA" w14:textId="77777777" w:rsidR="00AE25BF" w:rsidRDefault="00000000">
      <w:pPr>
        <w:pStyle w:val="af3"/>
        <w:rPr>
          <w:rFonts w:hAnsi="宋体"/>
          <w:color w:val="000000"/>
          <w:sz w:val="24"/>
          <w:u w:val="single"/>
        </w:rPr>
      </w:pPr>
      <w:r>
        <w:rPr>
          <w:rFonts w:hAnsi="宋体" w:hint="eastAsia"/>
          <w:color w:val="000000"/>
          <w:sz w:val="24"/>
        </w:rPr>
        <w:t xml:space="preserve">投标人(盖章):   </w:t>
      </w:r>
      <w:r>
        <w:rPr>
          <w:rFonts w:hAnsi="宋体" w:hint="eastAsia"/>
          <w:color w:val="000000"/>
          <w:sz w:val="24"/>
          <w:u w:val="single"/>
        </w:rPr>
        <w:t xml:space="preserve"> </w:t>
      </w:r>
      <w:r>
        <w:rPr>
          <w:rFonts w:hAnsi="宋体"/>
          <w:color w:val="000000"/>
          <w:sz w:val="24"/>
          <w:u w:val="single"/>
        </w:rPr>
        <w:tab/>
      </w:r>
      <w:r>
        <w:rPr>
          <w:rFonts w:hAnsi="宋体" w:hint="eastAsia"/>
          <w:color w:val="000000"/>
          <w:sz w:val="24"/>
          <w:u w:val="single"/>
        </w:rPr>
        <w:t xml:space="preserve">                        </w:t>
      </w:r>
      <w:r>
        <w:rPr>
          <w:rFonts w:hAnsi="宋体"/>
          <w:color w:val="000000"/>
          <w:sz w:val="24"/>
          <w:u w:val="single"/>
        </w:rPr>
        <w:tab/>
      </w:r>
    </w:p>
    <w:p w14:paraId="5EE7FA90" w14:textId="77777777" w:rsidR="00AE25BF" w:rsidRDefault="00000000">
      <w:pPr>
        <w:widowControl/>
        <w:jc w:val="left"/>
        <w:rPr>
          <w:rFonts w:ascii="宋体" w:hAnsi="宋体"/>
          <w:color w:val="000000"/>
          <w:sz w:val="24"/>
          <w:szCs w:val="20"/>
        </w:rPr>
      </w:pPr>
      <w:r>
        <w:rPr>
          <w:rFonts w:ascii="宋体" w:hAnsi="宋体"/>
          <w:color w:val="000000"/>
          <w:sz w:val="24"/>
        </w:rPr>
        <w:br w:type="page"/>
      </w:r>
    </w:p>
    <w:p w14:paraId="048450F0" w14:textId="77777777" w:rsidR="00AE25BF" w:rsidRDefault="00000000">
      <w:pPr>
        <w:pStyle w:val="2"/>
        <w:spacing w:line="360" w:lineRule="auto"/>
        <w:rPr>
          <w:rFonts w:ascii="宋体" w:eastAsia="宋体" w:hAnsi="宋体"/>
          <w:color w:val="000000"/>
          <w:sz w:val="24"/>
        </w:rPr>
      </w:pPr>
      <w:bookmarkStart w:id="297" w:name="_Toc150435467"/>
      <w:r>
        <w:rPr>
          <w:rFonts w:ascii="宋体" w:eastAsia="宋体" w:hAnsi="宋体" w:hint="eastAsia"/>
          <w:color w:val="000000"/>
          <w:sz w:val="24"/>
        </w:rPr>
        <w:lastRenderedPageBreak/>
        <w:t>附件</w:t>
      </w:r>
      <w:r>
        <w:rPr>
          <w:rFonts w:ascii="宋体" w:eastAsia="宋体" w:hAnsi="宋体"/>
          <w:color w:val="000000"/>
          <w:sz w:val="24"/>
        </w:rPr>
        <w:t>4</w:t>
      </w:r>
      <w:r>
        <w:rPr>
          <w:rFonts w:ascii="宋体" w:eastAsia="宋体" w:hAnsi="宋体" w:hint="eastAsia"/>
          <w:color w:val="000000"/>
          <w:sz w:val="24"/>
        </w:rPr>
        <w:t xml:space="preserve">　　　　资格证明文件（格式）</w:t>
      </w:r>
      <w:bookmarkEnd w:id="297"/>
    </w:p>
    <w:p w14:paraId="6321CCDE" w14:textId="77777777" w:rsidR="00AE25BF" w:rsidRDefault="00AE25BF">
      <w:pPr>
        <w:pStyle w:val="af3"/>
        <w:tabs>
          <w:tab w:val="left" w:pos="5580"/>
        </w:tabs>
        <w:spacing w:line="360" w:lineRule="auto"/>
        <w:ind w:left="2405" w:hanging="1687"/>
        <w:rPr>
          <w:rFonts w:hAnsi="宋体"/>
          <w:b/>
          <w:color w:val="000000"/>
          <w:sz w:val="24"/>
        </w:rPr>
      </w:pPr>
    </w:p>
    <w:p w14:paraId="22BD5E01" w14:textId="77777777" w:rsidR="00AE25BF" w:rsidRDefault="00000000">
      <w:pPr>
        <w:pStyle w:val="af3"/>
        <w:tabs>
          <w:tab w:val="left" w:pos="5580"/>
        </w:tabs>
        <w:spacing w:line="360" w:lineRule="auto"/>
        <w:ind w:left="2820" w:firstLine="241"/>
        <w:rPr>
          <w:rFonts w:hAnsi="宋体"/>
          <w:color w:val="000000"/>
          <w:sz w:val="24"/>
        </w:rPr>
      </w:pPr>
      <w:r>
        <w:rPr>
          <w:rFonts w:hAnsi="宋体" w:hint="eastAsia"/>
          <w:color w:val="000000"/>
          <w:sz w:val="24"/>
        </w:rPr>
        <w:t>目     录</w:t>
      </w:r>
    </w:p>
    <w:p w14:paraId="55CC21C8" w14:textId="77777777" w:rsidR="00AE25BF" w:rsidRDefault="00AE25BF">
      <w:pPr>
        <w:pStyle w:val="af3"/>
        <w:tabs>
          <w:tab w:val="left" w:pos="5580"/>
        </w:tabs>
        <w:spacing w:line="360" w:lineRule="auto"/>
        <w:ind w:left="2820" w:firstLine="241"/>
        <w:rPr>
          <w:rFonts w:hAnsi="宋体"/>
          <w:color w:val="000000"/>
        </w:rPr>
      </w:pPr>
    </w:p>
    <w:p w14:paraId="1338D232" w14:textId="77777777" w:rsidR="00AE25BF" w:rsidRDefault="00000000">
      <w:pPr>
        <w:tabs>
          <w:tab w:val="left" w:pos="5580"/>
        </w:tabs>
        <w:spacing w:before="120"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-1法人或其他组织的营业执照等证明文件</w:t>
      </w:r>
    </w:p>
    <w:p w14:paraId="05E48828" w14:textId="77777777" w:rsidR="00AE25BF" w:rsidRDefault="00000000">
      <w:pPr>
        <w:tabs>
          <w:tab w:val="left" w:pos="5580"/>
        </w:tabs>
        <w:spacing w:before="120"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-2 纳税证明</w:t>
      </w:r>
    </w:p>
    <w:p w14:paraId="2B481EA7" w14:textId="77777777" w:rsidR="00AE25BF" w:rsidRDefault="00000000">
      <w:pPr>
        <w:tabs>
          <w:tab w:val="left" w:pos="5580"/>
        </w:tabs>
        <w:spacing w:before="120"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3投标人的</w:t>
      </w:r>
      <w:r>
        <w:rPr>
          <w:rFonts w:ascii="宋体" w:hAnsi="宋体" w:hint="eastAsia"/>
          <w:color w:val="000000"/>
          <w:sz w:val="24"/>
        </w:rPr>
        <w:t>财务状况报告</w:t>
      </w:r>
    </w:p>
    <w:p w14:paraId="08CCC862" w14:textId="77777777" w:rsidR="00AE25BF" w:rsidRDefault="00000000">
      <w:pPr>
        <w:tabs>
          <w:tab w:val="left" w:pos="5580"/>
        </w:tabs>
        <w:spacing w:before="120"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4</w:t>
      </w:r>
      <w:r>
        <w:rPr>
          <w:rFonts w:ascii="宋体" w:hAnsi="宋体" w:hint="eastAsia"/>
          <w:color w:val="000000"/>
          <w:sz w:val="24"/>
        </w:rPr>
        <w:t>社会保障资金缴纳记录</w:t>
      </w:r>
    </w:p>
    <w:p w14:paraId="333017AB" w14:textId="77777777" w:rsidR="00AE25BF" w:rsidRDefault="00000000">
      <w:pPr>
        <w:tabs>
          <w:tab w:val="left" w:pos="5580"/>
        </w:tabs>
        <w:spacing w:before="120" w:line="360" w:lineRule="auto"/>
        <w:ind w:left="1258"/>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5</w:t>
      </w:r>
      <w:r>
        <w:rPr>
          <w:rFonts w:ascii="宋体" w:hAnsi="宋体" w:hint="eastAsia"/>
          <w:color w:val="000000"/>
          <w:sz w:val="24"/>
        </w:rPr>
        <w:t>具有履行合同所必需的设备和专业技术能力的证明材料</w:t>
      </w:r>
    </w:p>
    <w:p w14:paraId="5708BA36" w14:textId="77777777" w:rsidR="00AE25BF" w:rsidRDefault="00000000">
      <w:pPr>
        <w:tabs>
          <w:tab w:val="left" w:pos="5580"/>
          <w:tab w:val="left" w:pos="6285"/>
        </w:tabs>
        <w:spacing w:before="120" w:line="360" w:lineRule="auto"/>
        <w:ind w:left="1800" w:hanging="54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近三年经营活动中无重大违法记录声明</w:t>
      </w:r>
    </w:p>
    <w:p w14:paraId="04DC8136" w14:textId="77777777" w:rsidR="00AE25BF" w:rsidRDefault="00000000">
      <w:pPr>
        <w:tabs>
          <w:tab w:val="left" w:pos="5580"/>
        </w:tabs>
        <w:spacing w:before="120" w:line="360" w:lineRule="auto"/>
        <w:ind w:left="1800" w:hanging="54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7</w:t>
      </w:r>
      <w:r>
        <w:rPr>
          <w:rFonts w:ascii="宋体" w:hAnsi="宋体" w:hint="eastAsia"/>
          <w:color w:val="000000"/>
          <w:sz w:val="24"/>
        </w:rPr>
        <w:t>招标文件要求的和投标人认为必要的其他资格证明文件</w:t>
      </w:r>
    </w:p>
    <w:p w14:paraId="1A55B50F" w14:textId="77777777" w:rsidR="00AE25BF" w:rsidRDefault="00000000">
      <w:pPr>
        <w:pStyle w:val="af3"/>
        <w:tabs>
          <w:tab w:val="left" w:pos="5580"/>
        </w:tabs>
        <w:jc w:val="center"/>
        <w:rPr>
          <w:rFonts w:hAnsi="宋体"/>
          <w:b/>
          <w:color w:val="000000"/>
          <w:sz w:val="24"/>
        </w:rPr>
      </w:pPr>
      <w:r>
        <w:rPr>
          <w:rFonts w:hAnsi="宋体"/>
          <w:b/>
          <w:color w:val="000000"/>
          <w:sz w:val="24"/>
        </w:rPr>
        <w:br w:type="page"/>
      </w:r>
      <w:r>
        <w:rPr>
          <w:rFonts w:hAnsi="宋体" w:hint="eastAsia"/>
          <w:b/>
          <w:color w:val="000000"/>
          <w:sz w:val="24"/>
        </w:rPr>
        <w:lastRenderedPageBreak/>
        <w:t>附件</w:t>
      </w:r>
      <w:r>
        <w:rPr>
          <w:rFonts w:hAnsi="宋体"/>
          <w:b/>
          <w:color w:val="000000"/>
          <w:sz w:val="24"/>
        </w:rPr>
        <w:t>4</w:t>
      </w:r>
      <w:r>
        <w:rPr>
          <w:rFonts w:hAnsi="宋体" w:hint="eastAsia"/>
          <w:b/>
          <w:color w:val="000000"/>
          <w:sz w:val="24"/>
        </w:rPr>
        <w:t xml:space="preserve">-1    </w:t>
      </w:r>
      <w:bookmarkStart w:id="298" w:name="_Hlt520274911"/>
      <w:bookmarkEnd w:id="298"/>
      <w:r>
        <w:rPr>
          <w:rFonts w:hAnsi="宋体" w:hint="eastAsia"/>
          <w:b/>
          <w:color w:val="000000"/>
          <w:sz w:val="24"/>
        </w:rPr>
        <w:t>法人或其他组织的营业执照等证明文件</w:t>
      </w:r>
    </w:p>
    <w:p w14:paraId="650FBC04" w14:textId="77777777" w:rsidR="00AE25BF" w:rsidRDefault="00AE25BF">
      <w:pPr>
        <w:pStyle w:val="af3"/>
        <w:tabs>
          <w:tab w:val="left" w:pos="5580"/>
        </w:tabs>
        <w:jc w:val="center"/>
        <w:rPr>
          <w:rFonts w:hAnsi="宋体"/>
          <w:b/>
          <w:color w:val="000000"/>
          <w:sz w:val="24"/>
        </w:rPr>
      </w:pPr>
    </w:p>
    <w:p w14:paraId="27ACCECE" w14:textId="77777777" w:rsidR="00AE25BF" w:rsidRDefault="00AE25BF">
      <w:pPr>
        <w:pStyle w:val="af3"/>
        <w:tabs>
          <w:tab w:val="left" w:pos="5580"/>
        </w:tabs>
        <w:jc w:val="center"/>
        <w:rPr>
          <w:rFonts w:hAnsi="宋体"/>
          <w:b/>
          <w:color w:val="000000"/>
          <w:sz w:val="24"/>
        </w:rPr>
      </w:pPr>
    </w:p>
    <w:p w14:paraId="2B867726" w14:textId="77777777" w:rsidR="00AE25BF" w:rsidRDefault="00AE25BF">
      <w:pPr>
        <w:pStyle w:val="af3"/>
        <w:tabs>
          <w:tab w:val="left" w:pos="5580"/>
        </w:tabs>
        <w:jc w:val="center"/>
        <w:rPr>
          <w:rFonts w:hAnsi="宋体"/>
          <w:b/>
          <w:color w:val="000000"/>
          <w:sz w:val="24"/>
        </w:rPr>
      </w:pPr>
    </w:p>
    <w:p w14:paraId="6095BD20" w14:textId="77777777" w:rsidR="00AE25BF" w:rsidRDefault="00000000">
      <w:pPr>
        <w:pStyle w:val="af3"/>
        <w:tabs>
          <w:tab w:val="left" w:pos="5580"/>
        </w:tabs>
        <w:jc w:val="left"/>
        <w:rPr>
          <w:rFonts w:hAnsi="宋体"/>
          <w:b/>
          <w:color w:val="000000"/>
          <w:sz w:val="24"/>
        </w:rPr>
      </w:pPr>
      <w:r>
        <w:rPr>
          <w:rFonts w:hAnsi="宋体" w:hint="eastAsia"/>
          <w:b/>
          <w:color w:val="000000"/>
          <w:sz w:val="24"/>
        </w:rPr>
        <w:t>1、【提供营业执照（事业单位投标提供事业单位法人证书、非企业专业服务机构投标提供执业许可证、自然人投标提供身份证）复印件（须按国家有关规定年检合格），上述材料加盖本单位公章】</w:t>
      </w:r>
    </w:p>
    <w:p w14:paraId="6B856A09" w14:textId="77777777" w:rsidR="00AE25BF" w:rsidRDefault="00AE25BF">
      <w:pPr>
        <w:pStyle w:val="af3"/>
        <w:tabs>
          <w:tab w:val="left" w:pos="5580"/>
        </w:tabs>
        <w:jc w:val="left"/>
        <w:rPr>
          <w:rFonts w:hAnsi="宋体"/>
          <w:b/>
          <w:color w:val="000000"/>
          <w:sz w:val="24"/>
        </w:rPr>
      </w:pPr>
    </w:p>
    <w:p w14:paraId="7841CD4F" w14:textId="77777777" w:rsidR="00AE25BF" w:rsidRDefault="00AE25BF">
      <w:pPr>
        <w:pStyle w:val="af3"/>
        <w:tabs>
          <w:tab w:val="left" w:pos="5580"/>
        </w:tabs>
        <w:jc w:val="left"/>
        <w:rPr>
          <w:rFonts w:hAnsi="宋体"/>
          <w:b/>
          <w:color w:val="000000"/>
          <w:sz w:val="24"/>
        </w:rPr>
      </w:pPr>
    </w:p>
    <w:p w14:paraId="0F6E3B3A" w14:textId="77777777" w:rsidR="00AE25BF" w:rsidRDefault="00000000">
      <w:pPr>
        <w:pStyle w:val="af3"/>
        <w:tabs>
          <w:tab w:val="left" w:pos="5580"/>
        </w:tabs>
        <w:jc w:val="left"/>
        <w:rPr>
          <w:rFonts w:hAnsi="宋体"/>
          <w:color w:val="000000"/>
          <w:sz w:val="24"/>
        </w:rPr>
      </w:pPr>
      <w:r>
        <w:rPr>
          <w:rFonts w:hAnsi="宋体" w:hint="eastAsia"/>
          <w:b/>
          <w:color w:val="000000"/>
          <w:sz w:val="24"/>
        </w:rPr>
        <w:t>2、</w:t>
      </w:r>
      <w:r>
        <w:rPr>
          <w:rFonts w:hAnsi="宋体" w:hint="eastAsia"/>
          <w:b/>
          <w:bCs/>
          <w:color w:val="000000"/>
          <w:sz w:val="24"/>
          <w:u w:val="single"/>
        </w:rPr>
        <w:t>投标人须具有国家行政主管部门颁发有效的《食品经营许可证》，须提供证书复印件加盖公章。</w:t>
      </w:r>
    </w:p>
    <w:p w14:paraId="12E2C65D" w14:textId="77777777" w:rsidR="00AE25BF" w:rsidRDefault="00000000">
      <w:pPr>
        <w:jc w:val="center"/>
        <w:rPr>
          <w:rFonts w:ascii="宋体" w:hAnsi="宋体"/>
          <w:b/>
          <w:bCs/>
          <w:color w:val="000000"/>
          <w:sz w:val="24"/>
        </w:rPr>
      </w:pPr>
      <w:r>
        <w:rPr>
          <w:rFonts w:ascii="宋体" w:hAnsi="宋体"/>
          <w:color w:val="000000"/>
          <w:sz w:val="24"/>
        </w:rPr>
        <w:br w:type="page"/>
      </w:r>
      <w:bookmarkStart w:id="299" w:name="_Hlt520273973"/>
      <w:bookmarkStart w:id="300" w:name="_Hlt520350957"/>
      <w:bookmarkStart w:id="301" w:name="_Toc520356226"/>
      <w:bookmarkEnd w:id="299"/>
      <w:bookmarkEnd w:id="300"/>
      <w:r>
        <w:rPr>
          <w:rFonts w:ascii="宋体" w:hAnsi="宋体" w:hint="eastAsia"/>
          <w:b/>
          <w:bCs/>
          <w:color w:val="000000"/>
          <w:sz w:val="24"/>
        </w:rPr>
        <w:lastRenderedPageBreak/>
        <w:t>附件</w:t>
      </w:r>
      <w:r>
        <w:rPr>
          <w:rFonts w:ascii="宋体" w:hAnsi="宋体"/>
          <w:b/>
          <w:bCs/>
          <w:color w:val="000000"/>
          <w:sz w:val="24"/>
        </w:rPr>
        <w:t>4</w:t>
      </w:r>
      <w:r>
        <w:rPr>
          <w:rFonts w:ascii="宋体" w:hAnsi="宋体" w:hint="eastAsia"/>
          <w:b/>
          <w:bCs/>
          <w:color w:val="000000"/>
          <w:sz w:val="24"/>
        </w:rPr>
        <w:t xml:space="preserve">-2   </w:t>
      </w:r>
      <w:bookmarkEnd w:id="301"/>
      <w:r>
        <w:rPr>
          <w:rFonts w:ascii="宋体" w:hAnsi="宋体" w:hint="eastAsia"/>
          <w:b/>
          <w:bCs/>
          <w:color w:val="000000"/>
          <w:sz w:val="24"/>
        </w:rPr>
        <w:t>纳税证明</w:t>
      </w:r>
    </w:p>
    <w:p w14:paraId="20E08A4B" w14:textId="77777777" w:rsidR="00AE25BF" w:rsidRDefault="00AE25BF">
      <w:pPr>
        <w:jc w:val="center"/>
        <w:rPr>
          <w:rFonts w:ascii="宋体" w:hAnsi="宋体"/>
          <w:b/>
          <w:bCs/>
          <w:color w:val="000000"/>
          <w:sz w:val="24"/>
        </w:rPr>
      </w:pPr>
    </w:p>
    <w:p w14:paraId="6126350A" w14:textId="77777777" w:rsidR="00AE25BF" w:rsidRDefault="00AE25BF">
      <w:pPr>
        <w:jc w:val="center"/>
        <w:rPr>
          <w:rFonts w:ascii="宋体" w:hAnsi="宋体"/>
          <w:b/>
          <w:bCs/>
          <w:color w:val="000000"/>
          <w:sz w:val="24"/>
        </w:rPr>
      </w:pPr>
    </w:p>
    <w:p w14:paraId="11CD99A7" w14:textId="77777777" w:rsidR="00AE25BF" w:rsidRDefault="00AE25BF">
      <w:pPr>
        <w:jc w:val="center"/>
        <w:rPr>
          <w:rFonts w:ascii="宋体" w:hAnsi="宋体"/>
          <w:b/>
          <w:bCs/>
          <w:color w:val="000000"/>
          <w:sz w:val="24"/>
        </w:rPr>
      </w:pPr>
    </w:p>
    <w:p w14:paraId="178C470E" w14:textId="77777777" w:rsidR="00AE25BF" w:rsidRDefault="00000000">
      <w:pPr>
        <w:pStyle w:val="af3"/>
        <w:tabs>
          <w:tab w:val="left" w:pos="5580"/>
        </w:tabs>
        <w:jc w:val="left"/>
        <w:rPr>
          <w:rFonts w:hAnsi="宋体"/>
          <w:color w:val="000000"/>
          <w:sz w:val="24"/>
          <w:szCs w:val="24"/>
        </w:rPr>
      </w:pPr>
      <w:r>
        <w:rPr>
          <w:rFonts w:hAnsi="宋体" w:hint="eastAsia"/>
          <w:b/>
          <w:bCs/>
          <w:color w:val="000000"/>
          <w:sz w:val="24"/>
          <w:szCs w:val="24"/>
        </w:rPr>
        <w:t>【提供开标日前六个月内任意一个月的纳税证明（银行缴费凭证或税务机关开具的证明）复印件，依法免税的投标人，应提供相应文件（复印件）证明其依法免税，</w:t>
      </w:r>
      <w:r>
        <w:rPr>
          <w:rFonts w:hAnsi="宋体" w:hint="eastAsia"/>
          <w:b/>
          <w:color w:val="000000"/>
          <w:sz w:val="24"/>
          <w:szCs w:val="24"/>
        </w:rPr>
        <w:t>上述材料</w:t>
      </w:r>
      <w:r>
        <w:rPr>
          <w:rFonts w:hAnsi="宋体" w:hint="eastAsia"/>
          <w:b/>
          <w:bCs/>
          <w:color w:val="000000"/>
          <w:sz w:val="24"/>
          <w:szCs w:val="24"/>
        </w:rPr>
        <w:t>加盖本单位公章】</w:t>
      </w:r>
      <w:bookmarkStart w:id="302" w:name="_Hlt520274121"/>
      <w:bookmarkEnd w:id="302"/>
    </w:p>
    <w:p w14:paraId="7B8E9E14" w14:textId="77777777" w:rsidR="00AE25BF" w:rsidRDefault="00000000">
      <w:pPr>
        <w:jc w:val="center"/>
        <w:rPr>
          <w:rFonts w:ascii="宋体" w:hAnsi="宋体"/>
          <w:b/>
          <w:color w:val="000000"/>
        </w:rPr>
      </w:pPr>
      <w:bookmarkStart w:id="303" w:name="_Hlt520350918"/>
      <w:bookmarkStart w:id="304" w:name="_Hlt520343392"/>
      <w:bookmarkStart w:id="305" w:name="_Hlt520343000"/>
      <w:bookmarkStart w:id="306" w:name="_Hlt520274065"/>
      <w:bookmarkStart w:id="307" w:name="_Hlt520274407"/>
      <w:bookmarkStart w:id="308" w:name="_Hlt520273711"/>
      <w:bookmarkStart w:id="309" w:name="_Hlt520274393"/>
      <w:bookmarkStart w:id="310" w:name="_Hlt520271212"/>
      <w:bookmarkStart w:id="311" w:name="_Ref467990101"/>
      <w:bookmarkStart w:id="312" w:name="_Toc480942358"/>
      <w:bookmarkStart w:id="313" w:name="_Ref467988471"/>
      <w:bookmarkStart w:id="314" w:name="_Ref467990058"/>
      <w:bookmarkStart w:id="315" w:name="_Toc520356228"/>
      <w:bookmarkStart w:id="316" w:name="_Toc520356229"/>
      <w:bookmarkStart w:id="317" w:name="_Toc520125062"/>
      <w:bookmarkStart w:id="318" w:name="_Toc520125061"/>
      <w:bookmarkStart w:id="319" w:name="_Ref467990100"/>
      <w:bookmarkStart w:id="320" w:name="_Ref467988485"/>
      <w:bookmarkStart w:id="321" w:name="_Ref467988479"/>
      <w:bookmarkStart w:id="322" w:name="_Toc480942357"/>
      <w:bookmarkStart w:id="323" w:name="_Ref467990064"/>
      <w:bookmarkEnd w:id="303"/>
      <w:bookmarkEnd w:id="304"/>
      <w:bookmarkEnd w:id="305"/>
      <w:bookmarkEnd w:id="306"/>
      <w:bookmarkEnd w:id="307"/>
      <w:bookmarkEnd w:id="308"/>
      <w:bookmarkEnd w:id="309"/>
      <w:bookmarkEnd w:id="310"/>
      <w:r>
        <w:rPr>
          <w:rFonts w:ascii="宋体" w:hAnsi="宋体"/>
          <w:color w:val="000000"/>
          <w:sz w:val="24"/>
        </w:rPr>
        <w:br w:type="page"/>
      </w:r>
      <w:r>
        <w:rPr>
          <w:rFonts w:ascii="宋体" w:hAnsi="宋体" w:hint="eastAsia"/>
          <w:b/>
          <w:color w:val="000000"/>
          <w:sz w:val="24"/>
        </w:rPr>
        <w:lastRenderedPageBreak/>
        <w:t>附件</w:t>
      </w:r>
      <w:r>
        <w:rPr>
          <w:rFonts w:ascii="宋体" w:hAnsi="宋体"/>
          <w:b/>
          <w:color w:val="000000"/>
          <w:sz w:val="24"/>
        </w:rPr>
        <w:t>4</w:t>
      </w:r>
      <w:r>
        <w:rPr>
          <w:rFonts w:ascii="宋体" w:hAnsi="宋体" w:hint="eastAsia"/>
          <w:b/>
          <w:color w:val="000000"/>
          <w:sz w:val="24"/>
        </w:rPr>
        <w:t>-</w:t>
      </w:r>
      <w:r>
        <w:rPr>
          <w:rFonts w:ascii="宋体" w:hAnsi="宋体"/>
          <w:b/>
          <w:color w:val="000000"/>
          <w:sz w:val="24"/>
        </w:rPr>
        <w:t>3</w:t>
      </w:r>
      <w:r>
        <w:rPr>
          <w:rFonts w:ascii="宋体" w:hAnsi="宋体" w:hint="eastAsia"/>
          <w:b/>
          <w:color w:val="000000"/>
          <w:sz w:val="24"/>
        </w:rPr>
        <w:t xml:space="preserve">　　　</w:t>
      </w:r>
      <w:r>
        <w:rPr>
          <w:rFonts w:ascii="宋体" w:hAnsi="宋体"/>
          <w:b/>
          <w:color w:val="000000"/>
          <w:sz w:val="24"/>
        </w:rPr>
        <w:t>投标人的</w:t>
      </w:r>
      <w:r>
        <w:rPr>
          <w:rFonts w:ascii="宋体" w:hAnsi="宋体" w:hint="eastAsia"/>
          <w:b/>
          <w:color w:val="000000"/>
          <w:sz w:val="24"/>
        </w:rPr>
        <w:t>财务状况报告</w:t>
      </w:r>
    </w:p>
    <w:p w14:paraId="295355BC" w14:textId="77777777" w:rsidR="00AE25BF" w:rsidRDefault="00000000">
      <w:pPr>
        <w:tabs>
          <w:tab w:val="left" w:pos="5580"/>
        </w:tabs>
        <w:spacing w:before="120" w:line="360" w:lineRule="auto"/>
        <w:ind w:firstLineChars="200" w:firstLine="482"/>
        <w:jc w:val="center"/>
        <w:rPr>
          <w:rFonts w:ascii="宋体" w:hAnsi="宋体"/>
          <w:b/>
          <w:color w:val="000000"/>
          <w:sz w:val="24"/>
        </w:rPr>
      </w:pPr>
      <w:r>
        <w:rPr>
          <w:rFonts w:ascii="宋体" w:hAnsi="宋体" w:hint="eastAsia"/>
          <w:b/>
          <w:color w:val="000000"/>
          <w:sz w:val="24"/>
        </w:rPr>
        <w:t>会计师事务所出具的上一年度财务审计报告，或银行出具的资信证明</w:t>
      </w:r>
    </w:p>
    <w:p w14:paraId="7D0CD97F" w14:textId="77777777" w:rsidR="00AE25BF" w:rsidRDefault="00AE25BF">
      <w:pPr>
        <w:tabs>
          <w:tab w:val="left" w:pos="3060"/>
          <w:tab w:val="left" w:pos="5580"/>
        </w:tabs>
        <w:spacing w:before="120" w:line="360" w:lineRule="auto"/>
        <w:ind w:left="3057" w:hanging="1619"/>
        <w:rPr>
          <w:rFonts w:ascii="宋体" w:hAnsi="宋体"/>
          <w:b/>
          <w:color w:val="000000"/>
          <w:sz w:val="24"/>
        </w:rPr>
      </w:pPr>
    </w:p>
    <w:p w14:paraId="7100D2EC" w14:textId="77777777" w:rsidR="00AE25BF" w:rsidRDefault="00000000">
      <w:pPr>
        <w:tabs>
          <w:tab w:val="left" w:pos="5580"/>
        </w:tabs>
        <w:spacing w:before="120" w:line="360" w:lineRule="auto"/>
        <w:ind w:firstLineChars="200" w:firstLine="480"/>
        <w:rPr>
          <w:rFonts w:ascii="宋体" w:hAnsi="宋体"/>
          <w:color w:val="000000"/>
          <w:sz w:val="24"/>
        </w:rPr>
      </w:pPr>
      <w:r>
        <w:rPr>
          <w:rFonts w:ascii="宋体" w:hAnsi="宋体" w:hint="eastAsia"/>
          <w:color w:val="000000"/>
          <w:sz w:val="24"/>
        </w:rPr>
        <w:t>说明：</w:t>
      </w:r>
    </w:p>
    <w:p w14:paraId="47A89641" w14:textId="77777777" w:rsidR="00AE25BF" w:rsidRDefault="00000000">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1、投标人在投标文件中，应提供会计师事务所出具的本单位2</w:t>
      </w:r>
      <w:r>
        <w:rPr>
          <w:rFonts w:ascii="宋体" w:hAnsi="宋体"/>
          <w:color w:val="000000"/>
          <w:sz w:val="24"/>
        </w:rPr>
        <w:t>022</w:t>
      </w:r>
      <w:r>
        <w:rPr>
          <w:rFonts w:ascii="宋体" w:hAnsi="宋体" w:hint="eastAsia"/>
          <w:color w:val="000000"/>
          <w:sz w:val="24"/>
        </w:rPr>
        <w:t>年度财务审计报告复印件</w:t>
      </w:r>
      <w:r>
        <w:rPr>
          <w:rFonts w:ascii="宋体" w:hAnsi="宋体" w:cs="宋体" w:hint="eastAsia"/>
          <w:color w:val="000000"/>
          <w:sz w:val="24"/>
        </w:rPr>
        <w:t>（成立一年内的公司可提供验资证明复印件），</w:t>
      </w:r>
      <w:r>
        <w:rPr>
          <w:rFonts w:ascii="宋体" w:hAnsi="宋体" w:hint="eastAsia"/>
          <w:color w:val="000000"/>
          <w:sz w:val="24"/>
        </w:rPr>
        <w:t>并加盖本单位公章。</w:t>
      </w:r>
    </w:p>
    <w:p w14:paraId="29991275" w14:textId="77777777" w:rsidR="00AE25BF" w:rsidRDefault="00000000">
      <w:pPr>
        <w:tabs>
          <w:tab w:val="left" w:pos="5580"/>
        </w:tabs>
        <w:spacing w:line="360" w:lineRule="auto"/>
        <w:ind w:firstLineChars="250" w:firstLine="602"/>
        <w:rPr>
          <w:rFonts w:ascii="宋体" w:hAnsi="宋体"/>
          <w:b/>
          <w:color w:val="000000"/>
          <w:sz w:val="24"/>
        </w:rPr>
      </w:pPr>
      <w:r>
        <w:rPr>
          <w:rFonts w:ascii="宋体" w:hAnsi="宋体" w:hint="eastAsia"/>
          <w:b/>
          <w:color w:val="000000"/>
          <w:sz w:val="24"/>
        </w:rPr>
        <w:t>2、如投标人无法提供招标文件规定的年度审计报告，则需提供在开标日前三个月内银行开具的资信证明原件或复印件并加盖公章（银行资信证明可不受收受人和项目的限制，开具银行明确表示复印无效的，须提交原件）。若提供的是复印件，招标采购单位保留审核原件的权利。</w:t>
      </w:r>
    </w:p>
    <w:p w14:paraId="7065D9FC" w14:textId="77777777" w:rsidR="00AE25BF" w:rsidRDefault="00000000">
      <w:pPr>
        <w:tabs>
          <w:tab w:val="left" w:pos="5580"/>
        </w:tabs>
        <w:spacing w:line="360" w:lineRule="auto"/>
        <w:ind w:firstLineChars="250" w:firstLine="600"/>
        <w:rPr>
          <w:rFonts w:ascii="宋体" w:hAnsi="宋体"/>
          <w:color w:val="000000"/>
          <w:sz w:val="24"/>
        </w:rPr>
      </w:pPr>
      <w:r>
        <w:rPr>
          <w:rFonts w:ascii="宋体" w:hAnsi="宋体" w:hint="eastAsia"/>
          <w:color w:val="000000"/>
          <w:sz w:val="24"/>
        </w:rPr>
        <w:t>银行资信证明应能说明该投标人与银行之间业务往来正常，企业信誉良好等。银行出具的存款证明不能替代银行资信证明。</w:t>
      </w:r>
    </w:p>
    <w:bookmarkEnd w:id="311"/>
    <w:bookmarkEnd w:id="312"/>
    <w:bookmarkEnd w:id="313"/>
    <w:bookmarkEnd w:id="314"/>
    <w:bookmarkEnd w:id="315"/>
    <w:bookmarkEnd w:id="316"/>
    <w:bookmarkEnd w:id="317"/>
    <w:bookmarkEnd w:id="318"/>
    <w:bookmarkEnd w:id="319"/>
    <w:bookmarkEnd w:id="320"/>
    <w:bookmarkEnd w:id="321"/>
    <w:bookmarkEnd w:id="322"/>
    <w:bookmarkEnd w:id="323"/>
    <w:p w14:paraId="0E687D54" w14:textId="77777777" w:rsidR="00AE25BF" w:rsidRDefault="00000000">
      <w:pPr>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w:t>
      </w:r>
      <w:r>
        <w:rPr>
          <w:rFonts w:ascii="宋体" w:hAnsi="宋体"/>
          <w:b/>
          <w:color w:val="000000"/>
          <w:sz w:val="24"/>
        </w:rPr>
        <w:t>4</w:t>
      </w:r>
      <w:r>
        <w:rPr>
          <w:rFonts w:ascii="宋体" w:hAnsi="宋体" w:hint="eastAsia"/>
          <w:b/>
          <w:color w:val="000000"/>
          <w:sz w:val="24"/>
        </w:rPr>
        <w:t>-</w:t>
      </w:r>
      <w:r>
        <w:rPr>
          <w:rFonts w:ascii="宋体" w:hAnsi="宋体"/>
          <w:b/>
          <w:color w:val="000000"/>
          <w:sz w:val="24"/>
        </w:rPr>
        <w:t>4</w:t>
      </w:r>
      <w:r>
        <w:rPr>
          <w:rFonts w:ascii="宋体" w:hAnsi="宋体" w:hint="eastAsia"/>
          <w:b/>
          <w:color w:val="000000"/>
          <w:sz w:val="24"/>
        </w:rPr>
        <w:t xml:space="preserve">    社会保障资金缴纳记录</w:t>
      </w:r>
    </w:p>
    <w:p w14:paraId="599CBED4" w14:textId="77777777" w:rsidR="00AE25BF" w:rsidRDefault="00AE25BF">
      <w:pPr>
        <w:rPr>
          <w:rFonts w:ascii="宋体" w:hAnsi="宋体"/>
        </w:rPr>
      </w:pPr>
      <w:bookmarkStart w:id="324" w:name="_Toc135539137"/>
      <w:bookmarkStart w:id="325" w:name="_Toc163893458"/>
      <w:bookmarkStart w:id="326" w:name="_Toc135537949"/>
    </w:p>
    <w:p w14:paraId="6D51B782" w14:textId="77777777" w:rsidR="00AE25BF" w:rsidRDefault="00000000">
      <w:pPr>
        <w:pStyle w:val="af3"/>
        <w:tabs>
          <w:tab w:val="left" w:pos="5580"/>
        </w:tabs>
        <w:jc w:val="left"/>
        <w:rPr>
          <w:rFonts w:hAnsi="宋体"/>
          <w:b/>
          <w:bCs/>
          <w:color w:val="000000"/>
          <w:sz w:val="24"/>
        </w:rPr>
      </w:pPr>
      <w:bookmarkStart w:id="327" w:name="_Toc112527963"/>
      <w:r>
        <w:rPr>
          <w:rFonts w:hAnsi="宋体" w:hint="eastAsia"/>
          <w:b/>
          <w:bCs/>
          <w:color w:val="000000"/>
          <w:sz w:val="24"/>
        </w:rPr>
        <w:t>【提供开标日前六个月内任意一个月的社会保障金缴纳记录（银行缴费单据或社保机构出具的证明）复印件，不需要缴纳社会保障资金的投标人，应提供相应文件（复印件）证明其不需要缴纳社会保障资金，上述材料加盖公章</w:t>
      </w:r>
      <w:bookmarkEnd w:id="324"/>
      <w:bookmarkEnd w:id="325"/>
      <w:bookmarkEnd w:id="326"/>
      <w:r>
        <w:rPr>
          <w:rFonts w:hAnsi="宋体" w:hint="eastAsia"/>
          <w:b/>
          <w:bCs/>
          <w:color w:val="000000"/>
          <w:sz w:val="24"/>
        </w:rPr>
        <w:t>】</w:t>
      </w:r>
      <w:bookmarkEnd w:id="327"/>
    </w:p>
    <w:p w14:paraId="72F9F707" w14:textId="77777777" w:rsidR="00AE25BF" w:rsidRDefault="00000000">
      <w:pPr>
        <w:spacing w:line="360" w:lineRule="auto"/>
        <w:jc w:val="center"/>
        <w:rPr>
          <w:rFonts w:ascii="宋体" w:hAnsi="宋体"/>
          <w:b/>
          <w:color w:val="000000"/>
          <w:sz w:val="24"/>
        </w:rPr>
      </w:pPr>
      <w:r>
        <w:rPr>
          <w:rFonts w:ascii="宋体" w:hAnsi="宋体"/>
          <w:b/>
          <w:color w:val="000000"/>
          <w:kern w:val="0"/>
          <w:sz w:val="24"/>
          <w:szCs w:val="20"/>
        </w:rPr>
        <w:br w:type="page"/>
      </w:r>
      <w:r>
        <w:rPr>
          <w:rFonts w:ascii="宋体" w:hAnsi="宋体" w:hint="eastAsia"/>
          <w:b/>
          <w:color w:val="000000"/>
          <w:sz w:val="24"/>
        </w:rPr>
        <w:lastRenderedPageBreak/>
        <w:t>附件</w:t>
      </w:r>
      <w:r>
        <w:rPr>
          <w:rFonts w:ascii="宋体" w:hAnsi="宋体"/>
          <w:b/>
          <w:color w:val="000000"/>
          <w:sz w:val="24"/>
        </w:rPr>
        <w:t>4</w:t>
      </w:r>
      <w:r>
        <w:rPr>
          <w:rFonts w:ascii="宋体" w:hAnsi="宋体" w:hint="eastAsia"/>
          <w:b/>
          <w:color w:val="000000"/>
          <w:sz w:val="24"/>
        </w:rPr>
        <w:t>-</w:t>
      </w:r>
      <w:r>
        <w:rPr>
          <w:rFonts w:ascii="宋体" w:hAnsi="宋体"/>
          <w:b/>
          <w:color w:val="000000"/>
          <w:sz w:val="24"/>
        </w:rPr>
        <w:t>5</w:t>
      </w:r>
      <w:r>
        <w:rPr>
          <w:rFonts w:ascii="宋体" w:hAnsi="宋体" w:hint="eastAsia"/>
          <w:b/>
          <w:color w:val="000000"/>
          <w:sz w:val="24"/>
        </w:rPr>
        <w:t xml:space="preserve">  具有履行合同所必需的设备和专业技术能力的证明材料</w:t>
      </w:r>
    </w:p>
    <w:p w14:paraId="7A86AAAB" w14:textId="77777777" w:rsidR="00AE25BF" w:rsidRDefault="00AE25BF">
      <w:pPr>
        <w:spacing w:line="360" w:lineRule="auto"/>
        <w:jc w:val="center"/>
        <w:rPr>
          <w:rFonts w:ascii="宋体" w:hAnsi="宋体"/>
          <w:b/>
          <w:color w:val="000000"/>
          <w:sz w:val="24"/>
        </w:rPr>
      </w:pPr>
    </w:p>
    <w:p w14:paraId="1B4E6E51" w14:textId="77777777" w:rsidR="00AE25BF" w:rsidRDefault="00000000">
      <w:pPr>
        <w:spacing w:line="360" w:lineRule="auto"/>
        <w:jc w:val="center"/>
        <w:rPr>
          <w:rFonts w:ascii="宋体" w:hAnsi="宋体"/>
          <w:bCs/>
          <w:color w:val="000000"/>
          <w:sz w:val="24"/>
        </w:rPr>
      </w:pPr>
      <w:r>
        <w:rPr>
          <w:rFonts w:ascii="宋体" w:hAnsi="宋体" w:hint="eastAsia"/>
          <w:bCs/>
          <w:color w:val="000000"/>
          <w:sz w:val="24"/>
        </w:rPr>
        <w:t>（如招标文件第</w:t>
      </w:r>
      <w:r>
        <w:rPr>
          <w:rFonts w:ascii="宋体" w:hAnsi="宋体" w:cs="宋体" w:hint="eastAsia"/>
          <w:color w:val="000000"/>
          <w:sz w:val="24"/>
        </w:rPr>
        <w:t>六</w:t>
      </w:r>
      <w:r>
        <w:rPr>
          <w:rFonts w:ascii="宋体" w:hAnsi="宋体" w:hint="eastAsia"/>
          <w:bCs/>
          <w:color w:val="000000"/>
          <w:sz w:val="24"/>
        </w:rPr>
        <w:t>章对设备和专业技术能力提出了实质性要求，则投标人须按要求提供相关证明材料）</w:t>
      </w:r>
    </w:p>
    <w:p w14:paraId="2AEAC735" w14:textId="77777777" w:rsidR="00AE25BF" w:rsidRDefault="00000000">
      <w:pPr>
        <w:spacing w:line="360" w:lineRule="auto"/>
        <w:jc w:val="center"/>
        <w:rPr>
          <w:rFonts w:ascii="宋体" w:hAnsi="宋体"/>
          <w:b/>
          <w:color w:val="000000"/>
          <w:kern w:val="0"/>
          <w:sz w:val="24"/>
          <w:szCs w:val="20"/>
        </w:rPr>
      </w:pPr>
      <w:r>
        <w:rPr>
          <w:rFonts w:ascii="宋体" w:hAnsi="宋体"/>
          <w:b/>
          <w:color w:val="000000"/>
          <w:sz w:val="24"/>
        </w:rPr>
        <w:br w:type="page"/>
      </w:r>
      <w:r>
        <w:rPr>
          <w:rFonts w:ascii="宋体" w:hAnsi="宋体" w:hint="eastAsia"/>
          <w:b/>
          <w:color w:val="000000"/>
          <w:sz w:val="24"/>
        </w:rPr>
        <w:lastRenderedPageBreak/>
        <w:t>附件</w:t>
      </w:r>
      <w:r>
        <w:rPr>
          <w:rFonts w:ascii="宋体" w:hAnsi="宋体"/>
          <w:b/>
          <w:color w:val="000000"/>
          <w:sz w:val="24"/>
        </w:rPr>
        <w:t>4</w:t>
      </w:r>
      <w:r>
        <w:rPr>
          <w:rFonts w:ascii="宋体" w:hAnsi="宋体" w:hint="eastAsia"/>
          <w:b/>
          <w:color w:val="000000"/>
          <w:sz w:val="24"/>
        </w:rPr>
        <w:t>-</w:t>
      </w:r>
      <w:r>
        <w:rPr>
          <w:rFonts w:ascii="宋体" w:hAnsi="宋体"/>
          <w:b/>
          <w:color w:val="000000"/>
          <w:sz w:val="24"/>
        </w:rPr>
        <w:t>6</w:t>
      </w:r>
      <w:r>
        <w:rPr>
          <w:rFonts w:ascii="宋体" w:hAnsi="宋体" w:hint="eastAsia"/>
          <w:b/>
          <w:color w:val="000000"/>
          <w:sz w:val="24"/>
        </w:rPr>
        <w:t xml:space="preserve">  近三年经营活动中无重大违法记录声明</w:t>
      </w:r>
    </w:p>
    <w:p w14:paraId="0BE9156C" w14:textId="77777777" w:rsidR="00AE25BF" w:rsidRDefault="00AE25BF">
      <w:pPr>
        <w:spacing w:line="360" w:lineRule="auto"/>
        <w:jc w:val="center"/>
        <w:rPr>
          <w:rFonts w:ascii="宋体" w:hAnsi="宋体"/>
          <w:color w:val="000000"/>
          <w:sz w:val="24"/>
        </w:rPr>
      </w:pPr>
    </w:p>
    <w:p w14:paraId="07E7898F" w14:textId="77777777" w:rsidR="00AE25BF" w:rsidRDefault="00000000">
      <w:pPr>
        <w:spacing w:line="360" w:lineRule="auto"/>
        <w:ind w:left="1" w:firstLineChars="200" w:firstLine="480"/>
        <w:rPr>
          <w:rFonts w:ascii="宋体" w:hAnsi="宋体"/>
          <w:color w:val="000000"/>
          <w:kern w:val="0"/>
          <w:sz w:val="24"/>
        </w:rPr>
      </w:pPr>
      <w:r>
        <w:rPr>
          <w:rFonts w:ascii="宋体" w:hAnsi="宋体" w:hint="eastAsia"/>
          <w:color w:val="000000"/>
          <w:kern w:val="0"/>
          <w:sz w:val="24"/>
        </w:rPr>
        <w:t>我公司</w:t>
      </w:r>
      <w:r>
        <w:rPr>
          <w:rFonts w:ascii="宋体" w:hAnsi="宋体" w:hint="eastAsia"/>
          <w:color w:val="000000"/>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5894E4B3" w14:textId="77777777" w:rsidR="00AE25BF" w:rsidRDefault="00AE25BF">
      <w:pPr>
        <w:spacing w:line="360" w:lineRule="auto"/>
        <w:jc w:val="center"/>
        <w:rPr>
          <w:rFonts w:ascii="宋体" w:hAnsi="宋体"/>
          <w:b/>
          <w:color w:val="000000"/>
          <w:kern w:val="0"/>
          <w:sz w:val="24"/>
        </w:rPr>
      </w:pPr>
    </w:p>
    <w:p w14:paraId="6316983E" w14:textId="77777777" w:rsidR="00AE25BF" w:rsidRDefault="00AE25BF">
      <w:pPr>
        <w:spacing w:line="360" w:lineRule="auto"/>
        <w:jc w:val="center"/>
        <w:rPr>
          <w:rFonts w:ascii="宋体" w:hAnsi="宋体"/>
          <w:b/>
          <w:color w:val="000000"/>
          <w:kern w:val="0"/>
          <w:sz w:val="24"/>
        </w:rPr>
      </w:pPr>
    </w:p>
    <w:p w14:paraId="74DB6DF8" w14:textId="77777777" w:rsidR="00AE25BF" w:rsidRDefault="00000000">
      <w:pPr>
        <w:pStyle w:val="af3"/>
        <w:spacing w:line="360" w:lineRule="auto"/>
        <w:rPr>
          <w:rFonts w:hAnsi="宋体"/>
          <w:color w:val="000000"/>
        </w:rPr>
      </w:pPr>
      <w:r>
        <w:rPr>
          <w:rFonts w:hAnsi="宋体" w:hint="eastAsia"/>
          <w:color w:val="000000"/>
          <w:sz w:val="24"/>
          <w:szCs w:val="24"/>
        </w:rPr>
        <w:t>投标人授权代表签字：</w:t>
      </w:r>
      <w:r>
        <w:rPr>
          <w:rFonts w:hAnsi="宋体" w:hint="eastAsia"/>
          <w:color w:val="000000"/>
        </w:rPr>
        <w:t>____________________________</w:t>
      </w:r>
    </w:p>
    <w:p w14:paraId="2116AF11" w14:textId="77777777" w:rsidR="00AE25BF" w:rsidRDefault="00AE25BF">
      <w:pPr>
        <w:spacing w:line="360" w:lineRule="auto"/>
        <w:rPr>
          <w:rFonts w:ascii="宋体" w:hAnsi="宋体"/>
          <w:color w:val="000000"/>
          <w:sz w:val="24"/>
        </w:rPr>
      </w:pPr>
    </w:p>
    <w:p w14:paraId="7E46EF45" w14:textId="77777777" w:rsidR="00AE25BF" w:rsidRDefault="00000000">
      <w:pPr>
        <w:spacing w:line="360" w:lineRule="auto"/>
        <w:rPr>
          <w:rFonts w:ascii="宋体" w:hAnsi="宋体"/>
          <w:color w:val="000000"/>
          <w:sz w:val="24"/>
        </w:rPr>
      </w:pPr>
      <w:r>
        <w:rPr>
          <w:rFonts w:ascii="宋体" w:hAnsi="宋体" w:hint="eastAsia"/>
          <w:color w:val="000000"/>
          <w:sz w:val="24"/>
        </w:rPr>
        <w:t xml:space="preserve">投标人(盖章):   </w:t>
      </w:r>
      <w:r>
        <w:rPr>
          <w:rFonts w:ascii="宋体" w:hAnsi="宋体" w:hint="eastAsia"/>
          <w:color w:val="000000"/>
          <w:sz w:val="24"/>
          <w:u w:val="single"/>
        </w:rPr>
        <w:t xml:space="preserve"> </w:t>
      </w:r>
      <w:r>
        <w:rPr>
          <w:rFonts w:ascii="宋体" w:hAnsi="宋体"/>
          <w:color w:val="000000"/>
          <w:sz w:val="24"/>
          <w:u w:val="single"/>
        </w:rPr>
        <w:tab/>
      </w:r>
      <w:r>
        <w:rPr>
          <w:rFonts w:ascii="宋体" w:hAnsi="宋体" w:hint="eastAsia"/>
          <w:color w:val="000000"/>
          <w:sz w:val="24"/>
          <w:u w:val="single"/>
        </w:rPr>
        <w:t xml:space="preserve">                        </w:t>
      </w:r>
    </w:p>
    <w:p w14:paraId="025630F1" w14:textId="77777777" w:rsidR="00AE25BF" w:rsidRDefault="00AE25BF">
      <w:pPr>
        <w:jc w:val="center"/>
        <w:rPr>
          <w:rFonts w:ascii="宋体" w:hAnsi="宋体"/>
          <w:color w:val="000000"/>
          <w:sz w:val="24"/>
        </w:rPr>
      </w:pPr>
    </w:p>
    <w:p w14:paraId="3FA03F3B" w14:textId="77777777" w:rsidR="00AE25BF" w:rsidRDefault="00000000">
      <w:pPr>
        <w:jc w:val="center"/>
        <w:rPr>
          <w:rFonts w:ascii="宋体" w:hAnsi="宋体"/>
          <w:b/>
          <w:bCs/>
          <w:color w:val="000000"/>
          <w:sz w:val="24"/>
        </w:rPr>
      </w:pPr>
      <w:r>
        <w:rPr>
          <w:rFonts w:ascii="宋体" w:hAnsi="宋体"/>
          <w:b/>
          <w:color w:val="000000"/>
          <w:sz w:val="24"/>
        </w:rPr>
        <w:br w:type="page"/>
      </w:r>
      <w:r>
        <w:rPr>
          <w:rFonts w:ascii="宋体" w:hAnsi="宋体" w:hint="eastAsia"/>
          <w:b/>
          <w:color w:val="000000"/>
          <w:sz w:val="24"/>
        </w:rPr>
        <w:lastRenderedPageBreak/>
        <w:t>附件</w:t>
      </w:r>
      <w:r>
        <w:rPr>
          <w:rFonts w:ascii="宋体" w:hAnsi="宋体"/>
          <w:b/>
          <w:color w:val="000000"/>
          <w:sz w:val="24"/>
        </w:rPr>
        <w:t>4</w:t>
      </w:r>
      <w:r>
        <w:rPr>
          <w:rFonts w:ascii="宋体" w:hAnsi="宋体" w:hint="eastAsia"/>
          <w:b/>
          <w:color w:val="000000"/>
          <w:sz w:val="24"/>
        </w:rPr>
        <w:t>-</w:t>
      </w:r>
      <w:r>
        <w:rPr>
          <w:rFonts w:ascii="宋体" w:hAnsi="宋体"/>
          <w:b/>
          <w:color w:val="000000"/>
          <w:sz w:val="24"/>
        </w:rPr>
        <w:t>7</w:t>
      </w:r>
      <w:r>
        <w:rPr>
          <w:rFonts w:ascii="宋体" w:hAnsi="宋体" w:hint="eastAsia"/>
          <w:b/>
          <w:color w:val="000000"/>
          <w:sz w:val="24"/>
        </w:rPr>
        <w:t xml:space="preserve">  招标文件</w:t>
      </w:r>
      <w:r>
        <w:rPr>
          <w:rFonts w:ascii="宋体" w:hAnsi="宋体" w:hint="eastAsia"/>
          <w:b/>
          <w:bCs/>
          <w:color w:val="000000"/>
          <w:sz w:val="24"/>
        </w:rPr>
        <w:t>要求的和投标人认为必要的其他资格证明文件</w:t>
      </w:r>
    </w:p>
    <w:p w14:paraId="01A67E53" w14:textId="77777777" w:rsidR="00AE25BF" w:rsidRDefault="00AE25BF">
      <w:pPr>
        <w:rPr>
          <w:rFonts w:ascii="宋体" w:hAnsi="宋体"/>
          <w:b/>
          <w:bCs/>
          <w:color w:val="000000"/>
          <w:sz w:val="24"/>
        </w:rPr>
      </w:pPr>
    </w:p>
    <w:p w14:paraId="6B48EFFF" w14:textId="77777777" w:rsidR="00AE25BF" w:rsidRDefault="00000000">
      <w:pPr>
        <w:jc w:val="center"/>
        <w:rPr>
          <w:rFonts w:ascii="宋体" w:hAnsi="宋体"/>
          <w:color w:val="000000"/>
          <w:sz w:val="24"/>
        </w:rPr>
      </w:pPr>
      <w:r>
        <w:rPr>
          <w:rFonts w:ascii="宋体" w:hAnsi="宋体"/>
          <w:color w:val="000000"/>
          <w:sz w:val="24"/>
        </w:rPr>
        <w:t>1</w:t>
      </w:r>
      <w:r>
        <w:rPr>
          <w:rFonts w:ascii="宋体" w:hAnsi="宋体" w:hint="eastAsia"/>
          <w:color w:val="000000"/>
          <w:sz w:val="24"/>
        </w:rPr>
        <w:t>、其他资格证明文件（如有，复印件材料加盖公章）</w:t>
      </w:r>
    </w:p>
    <w:p w14:paraId="682BEC2B" w14:textId="77777777" w:rsidR="00AE25BF" w:rsidRDefault="00000000">
      <w:pPr>
        <w:jc w:val="center"/>
        <w:rPr>
          <w:rFonts w:ascii="宋体" w:hAnsi="宋体"/>
          <w:b/>
          <w:bCs/>
          <w:color w:val="000000"/>
          <w:sz w:val="24"/>
        </w:rPr>
      </w:pPr>
      <w:r>
        <w:rPr>
          <w:rFonts w:ascii="宋体" w:hAnsi="宋体"/>
          <w:b/>
          <w:bCs/>
          <w:color w:val="000000"/>
          <w:sz w:val="24"/>
        </w:rPr>
        <w:br w:type="page"/>
      </w:r>
    </w:p>
    <w:p w14:paraId="78100D9A" w14:textId="77777777" w:rsidR="00AE25BF" w:rsidRDefault="00AE25BF">
      <w:pPr>
        <w:jc w:val="center"/>
        <w:rPr>
          <w:rFonts w:ascii="宋体" w:hAnsi="宋体"/>
          <w:b/>
          <w:bCs/>
          <w:color w:val="000000"/>
          <w:sz w:val="24"/>
        </w:rPr>
      </w:pPr>
    </w:p>
    <w:p w14:paraId="1AE6C0F0" w14:textId="77777777" w:rsidR="00AE25BF" w:rsidRDefault="00000000">
      <w:pPr>
        <w:pStyle w:val="2"/>
        <w:spacing w:line="360" w:lineRule="auto"/>
        <w:rPr>
          <w:rFonts w:ascii="宋体" w:eastAsia="宋体" w:hAnsi="宋体"/>
          <w:b w:val="0"/>
          <w:color w:val="000000"/>
          <w:sz w:val="24"/>
        </w:rPr>
      </w:pPr>
      <w:bookmarkStart w:id="328" w:name="_Toc150435468"/>
      <w:r>
        <w:rPr>
          <w:rFonts w:ascii="宋体" w:eastAsia="宋体" w:hAnsi="宋体" w:hint="eastAsia"/>
          <w:color w:val="000000"/>
          <w:sz w:val="24"/>
        </w:rPr>
        <w:t>附件</w:t>
      </w:r>
      <w:r>
        <w:rPr>
          <w:rFonts w:ascii="宋体" w:eastAsia="宋体" w:hAnsi="宋体"/>
          <w:color w:val="000000"/>
          <w:sz w:val="24"/>
        </w:rPr>
        <w:t xml:space="preserve">5　　　　</w:t>
      </w:r>
      <w:r>
        <w:rPr>
          <w:rFonts w:ascii="宋体" w:eastAsia="宋体" w:hAnsi="宋体" w:hint="eastAsia"/>
          <w:color w:val="000000"/>
          <w:sz w:val="24"/>
        </w:rPr>
        <w:t>法定代表人授权书</w:t>
      </w:r>
      <w:r>
        <w:rPr>
          <w:rFonts w:ascii="宋体" w:eastAsia="宋体" w:hAnsi="宋体"/>
          <w:color w:val="000000"/>
          <w:sz w:val="24"/>
        </w:rPr>
        <w:t>(</w:t>
      </w:r>
      <w:r>
        <w:rPr>
          <w:rFonts w:ascii="宋体" w:eastAsia="宋体" w:hAnsi="宋体" w:hint="eastAsia"/>
          <w:color w:val="000000"/>
          <w:sz w:val="24"/>
        </w:rPr>
        <w:t>格式</w:t>
      </w:r>
      <w:r>
        <w:rPr>
          <w:rFonts w:ascii="宋体" w:eastAsia="宋体" w:hAnsi="宋体"/>
          <w:color w:val="000000"/>
          <w:sz w:val="24"/>
        </w:rPr>
        <w:t>)</w:t>
      </w:r>
      <w:bookmarkEnd w:id="328"/>
    </w:p>
    <w:p w14:paraId="2184718F" w14:textId="77777777" w:rsidR="00AE25BF" w:rsidRDefault="00000000">
      <w:pPr>
        <w:pStyle w:val="af3"/>
        <w:jc w:val="center"/>
        <w:rPr>
          <w:rFonts w:hAnsi="宋体"/>
          <w:color w:val="000000"/>
          <w:sz w:val="24"/>
        </w:rPr>
      </w:pPr>
      <w:r>
        <w:rPr>
          <w:rFonts w:hAnsi="宋体" w:hint="eastAsia"/>
          <w:color w:val="000000"/>
          <w:sz w:val="24"/>
          <w:u w:val="single"/>
        </w:rPr>
        <w:cr/>
      </w:r>
      <w:r>
        <w:rPr>
          <w:rFonts w:hAnsi="宋体" w:hint="eastAsia"/>
          <w:color w:val="000000"/>
          <w:sz w:val="24"/>
        </w:rPr>
        <w:t>（投标文件签字人非法定代表人时必须提供该授权）</w:t>
      </w:r>
    </w:p>
    <w:p w14:paraId="71054187" w14:textId="77777777" w:rsidR="00AE25BF" w:rsidRDefault="00000000">
      <w:pPr>
        <w:pStyle w:val="af3"/>
        <w:tabs>
          <w:tab w:val="left" w:pos="5580"/>
        </w:tabs>
        <w:spacing w:line="360" w:lineRule="auto"/>
        <w:rPr>
          <w:rFonts w:hAnsi="宋体"/>
          <w:color w:val="000000"/>
          <w:sz w:val="24"/>
        </w:rPr>
      </w:pPr>
      <w:r>
        <w:rPr>
          <w:rFonts w:hAnsi="宋体"/>
          <w:color w:val="000000"/>
          <w:sz w:val="24"/>
        </w:rPr>
        <w:cr/>
      </w:r>
      <w:r>
        <w:rPr>
          <w:rFonts w:hAnsi="宋体" w:hint="eastAsia"/>
          <w:color w:val="000000"/>
          <w:sz w:val="24"/>
        </w:rPr>
        <w:t xml:space="preserve">    本授权书声明：注册于</w:t>
      </w:r>
      <w:r>
        <w:rPr>
          <w:rFonts w:hAnsi="宋体" w:hint="eastAsia"/>
          <w:color w:val="000000"/>
          <w:sz w:val="24"/>
          <w:u w:val="single"/>
        </w:rPr>
        <w:t>（国家或地区的名称）</w:t>
      </w:r>
      <w:r>
        <w:rPr>
          <w:rFonts w:hAnsi="宋体" w:hint="eastAsia"/>
          <w:color w:val="000000"/>
          <w:sz w:val="24"/>
        </w:rPr>
        <w:t>的（</w:t>
      </w:r>
      <w:r>
        <w:rPr>
          <w:rFonts w:hAnsi="宋体" w:hint="eastAsia"/>
          <w:color w:val="000000"/>
          <w:sz w:val="24"/>
          <w:u w:val="single"/>
        </w:rPr>
        <w:t>公司名称</w:t>
      </w:r>
      <w:r>
        <w:rPr>
          <w:rFonts w:hAnsi="宋体" w:hint="eastAsia"/>
          <w:color w:val="000000"/>
          <w:sz w:val="24"/>
        </w:rPr>
        <w:t>）的在下面签字或盖章的（</w:t>
      </w:r>
      <w:r>
        <w:rPr>
          <w:rFonts w:hAnsi="宋体" w:hint="eastAsia"/>
          <w:color w:val="000000"/>
          <w:sz w:val="24"/>
          <w:u w:val="single"/>
        </w:rPr>
        <w:t>法人代表姓名、职务</w:t>
      </w:r>
      <w:r>
        <w:rPr>
          <w:rFonts w:hAnsi="宋体" w:hint="eastAsia"/>
          <w:color w:val="000000"/>
          <w:sz w:val="24"/>
        </w:rPr>
        <w:t>）代表本公司授权（</w:t>
      </w:r>
      <w:r>
        <w:rPr>
          <w:rFonts w:hAnsi="宋体" w:hint="eastAsia"/>
          <w:color w:val="000000"/>
          <w:sz w:val="24"/>
          <w:u w:val="single"/>
        </w:rPr>
        <w:t>单位名称</w:t>
      </w:r>
      <w:r>
        <w:rPr>
          <w:rFonts w:hAnsi="宋体" w:hint="eastAsia"/>
          <w:color w:val="000000"/>
          <w:sz w:val="24"/>
        </w:rPr>
        <w:t>）的在下面签字的（</w:t>
      </w:r>
      <w:r>
        <w:rPr>
          <w:rFonts w:hAnsi="宋体" w:hint="eastAsia"/>
          <w:color w:val="000000"/>
          <w:sz w:val="24"/>
          <w:u w:val="single"/>
        </w:rPr>
        <w:t>被授权人的姓名、职务</w:t>
      </w:r>
      <w:r>
        <w:rPr>
          <w:rFonts w:hAnsi="宋体" w:hint="eastAsia"/>
          <w:color w:val="000000"/>
          <w:sz w:val="24"/>
        </w:rPr>
        <w:t>）为本公司的合法代理人，就（</w:t>
      </w:r>
      <w:r>
        <w:rPr>
          <w:rFonts w:hAnsi="宋体" w:hint="eastAsia"/>
          <w:color w:val="000000"/>
          <w:sz w:val="24"/>
          <w:u w:val="single"/>
        </w:rPr>
        <w:t>项目名称</w:t>
      </w:r>
      <w:r>
        <w:rPr>
          <w:rFonts w:hAnsi="宋体" w:hint="eastAsia"/>
          <w:color w:val="000000"/>
          <w:sz w:val="24"/>
        </w:rPr>
        <w:t>）的投标，以本公司名义处理一切与之有关的事务。</w:t>
      </w:r>
      <w:r>
        <w:rPr>
          <w:rFonts w:hAnsi="宋体" w:hint="eastAsia"/>
          <w:color w:val="000000"/>
          <w:sz w:val="24"/>
        </w:rPr>
        <w:cr/>
        <w:t xml:space="preserve">　　</w:t>
      </w:r>
    </w:p>
    <w:p w14:paraId="71AFDC4A" w14:textId="77777777" w:rsidR="00AE25BF" w:rsidRDefault="00000000">
      <w:pPr>
        <w:pStyle w:val="af3"/>
        <w:tabs>
          <w:tab w:val="left" w:pos="5580"/>
        </w:tabs>
        <w:spacing w:line="360" w:lineRule="auto"/>
        <w:ind w:firstLine="480"/>
        <w:rPr>
          <w:rFonts w:hAnsi="宋体"/>
          <w:color w:val="000000"/>
          <w:sz w:val="24"/>
        </w:rPr>
      </w:pPr>
      <w:r>
        <w:rPr>
          <w:rFonts w:hAnsi="宋体" w:hint="eastAsia"/>
          <w:color w:val="000000"/>
          <w:sz w:val="24"/>
        </w:rPr>
        <w:t>本授权书于__________年_____月______日签字或盖章生效,特此声明。</w:t>
      </w:r>
      <w:r>
        <w:rPr>
          <w:rFonts w:hAnsi="宋体" w:hint="eastAsia"/>
          <w:color w:val="000000"/>
          <w:sz w:val="24"/>
        </w:rPr>
        <w:cr/>
      </w:r>
      <w:r>
        <w:rPr>
          <w:rFonts w:hAnsi="宋体" w:hint="eastAsia"/>
          <w:color w:val="000000"/>
          <w:sz w:val="24"/>
        </w:rPr>
        <w:cr/>
      </w:r>
      <w:r>
        <w:rPr>
          <w:rFonts w:hAnsi="宋体" w:hint="eastAsia"/>
          <w:color w:val="000000"/>
          <w:sz w:val="24"/>
        </w:rPr>
        <w:cr/>
        <w:t>法定代表人签字或盖章_______________________________</w:t>
      </w:r>
    </w:p>
    <w:p w14:paraId="02A2F3A7"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cr/>
        <w:t>被授权人签字_______________________________</w:t>
      </w:r>
    </w:p>
    <w:p w14:paraId="406A0F61"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cr/>
        <w:t xml:space="preserve">公司盖章：                                 </w:t>
      </w:r>
    </w:p>
    <w:p w14:paraId="3FDCE18B" w14:textId="77777777" w:rsidR="00AE25BF" w:rsidRDefault="00AE25BF">
      <w:pPr>
        <w:pStyle w:val="af3"/>
        <w:tabs>
          <w:tab w:val="left" w:pos="5580"/>
        </w:tabs>
        <w:spacing w:line="360" w:lineRule="auto"/>
        <w:rPr>
          <w:rFonts w:hAnsi="宋体"/>
          <w:color w:val="000000"/>
          <w:sz w:val="24"/>
        </w:rPr>
      </w:pPr>
    </w:p>
    <w:p w14:paraId="17C57228" w14:textId="77777777" w:rsidR="00AE25BF" w:rsidRDefault="00AE25BF">
      <w:pPr>
        <w:pStyle w:val="af3"/>
        <w:tabs>
          <w:tab w:val="left" w:pos="5580"/>
        </w:tabs>
        <w:spacing w:line="360" w:lineRule="auto"/>
        <w:rPr>
          <w:rFonts w:hAnsi="宋体"/>
          <w:color w:val="000000"/>
          <w:sz w:val="24"/>
        </w:rPr>
      </w:pPr>
    </w:p>
    <w:p w14:paraId="0CB92826"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附：</w:t>
      </w:r>
    </w:p>
    <w:p w14:paraId="3645F573"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被授权人姓名：</w:t>
      </w:r>
    </w:p>
    <w:p w14:paraId="34E606BC" w14:textId="77777777" w:rsidR="00AE25BF" w:rsidRDefault="00000000">
      <w:pPr>
        <w:pStyle w:val="af3"/>
        <w:tabs>
          <w:tab w:val="left" w:pos="5580"/>
        </w:tabs>
        <w:spacing w:line="360" w:lineRule="auto"/>
        <w:rPr>
          <w:rFonts w:hAnsi="宋体"/>
          <w:b/>
          <w:bCs/>
          <w:color w:val="000000"/>
          <w:sz w:val="24"/>
        </w:rPr>
      </w:pPr>
      <w:r>
        <w:rPr>
          <w:rFonts w:hAnsi="宋体" w:hint="eastAsia"/>
          <w:b/>
          <w:bCs/>
          <w:color w:val="000000"/>
          <w:sz w:val="24"/>
        </w:rPr>
        <w:t>身份证号（身份证复印件附后）：</w:t>
      </w:r>
    </w:p>
    <w:p w14:paraId="779D187C"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职　　　　务：</w:t>
      </w:r>
    </w:p>
    <w:p w14:paraId="60C1441B"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详细通讯地址：</w:t>
      </w:r>
    </w:p>
    <w:p w14:paraId="715EB1C6"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邮政编码　　：</w:t>
      </w:r>
    </w:p>
    <w:p w14:paraId="58D6DD55"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传　　　　真：</w:t>
      </w:r>
    </w:p>
    <w:p w14:paraId="45F5EF01" w14:textId="77777777" w:rsidR="00AE25BF" w:rsidRDefault="00000000">
      <w:pPr>
        <w:pStyle w:val="af3"/>
        <w:tabs>
          <w:tab w:val="left" w:pos="5580"/>
        </w:tabs>
        <w:spacing w:line="360" w:lineRule="auto"/>
        <w:rPr>
          <w:rFonts w:hAnsi="宋体"/>
          <w:color w:val="000000"/>
          <w:sz w:val="24"/>
        </w:rPr>
      </w:pPr>
      <w:r>
        <w:rPr>
          <w:rFonts w:hAnsi="宋体" w:hint="eastAsia"/>
          <w:color w:val="000000"/>
          <w:sz w:val="24"/>
        </w:rPr>
        <w:t>电　　　　话：</w:t>
      </w:r>
    </w:p>
    <w:p w14:paraId="06DECD23" w14:textId="77777777" w:rsidR="00AE25BF" w:rsidRDefault="00000000">
      <w:pPr>
        <w:jc w:val="center"/>
        <w:rPr>
          <w:rFonts w:ascii="宋体" w:hAnsi="宋体"/>
          <w:b/>
          <w:color w:val="000000"/>
        </w:rPr>
      </w:pPr>
      <w:r>
        <w:rPr>
          <w:rFonts w:ascii="宋体" w:hAnsi="宋体"/>
          <w:b/>
          <w:color w:val="000000"/>
        </w:rPr>
        <w:br w:type="page"/>
      </w:r>
    </w:p>
    <w:p w14:paraId="2C706E0A" w14:textId="77777777" w:rsidR="00AE25BF" w:rsidRDefault="00AE25BF">
      <w:pPr>
        <w:jc w:val="center"/>
        <w:rPr>
          <w:rFonts w:ascii="宋体" w:hAnsi="宋体"/>
          <w:b/>
          <w:color w:val="000000"/>
        </w:rPr>
      </w:pPr>
    </w:p>
    <w:p w14:paraId="703A438E" w14:textId="77777777" w:rsidR="00AE25BF" w:rsidRDefault="00000000">
      <w:pPr>
        <w:pStyle w:val="2"/>
        <w:spacing w:line="360" w:lineRule="auto"/>
        <w:rPr>
          <w:rFonts w:ascii="宋体" w:eastAsia="宋体" w:hAnsi="宋体"/>
          <w:b w:val="0"/>
          <w:bCs/>
          <w:color w:val="000000"/>
          <w:sz w:val="24"/>
        </w:rPr>
      </w:pPr>
      <w:bookmarkStart w:id="329" w:name="_Toc150435469"/>
      <w:r>
        <w:rPr>
          <w:rFonts w:ascii="宋体" w:eastAsia="宋体" w:hAnsi="宋体" w:cs="宋体" w:hint="eastAsia"/>
          <w:bCs/>
          <w:color w:val="000000"/>
          <w:sz w:val="24"/>
        </w:rPr>
        <w:t>附件</w:t>
      </w:r>
      <w:r>
        <w:rPr>
          <w:rFonts w:ascii="宋体" w:eastAsia="宋体" w:hAnsi="宋体" w:cs="宋体"/>
          <w:bCs/>
          <w:color w:val="000000"/>
          <w:sz w:val="24"/>
        </w:rPr>
        <w:t xml:space="preserve">6　　　　</w:t>
      </w:r>
      <w:r>
        <w:rPr>
          <w:rFonts w:ascii="宋体" w:eastAsia="宋体" w:hAnsi="宋体" w:cs="宋体" w:hint="eastAsia"/>
          <w:bCs/>
          <w:color w:val="000000"/>
          <w:sz w:val="24"/>
        </w:rPr>
        <w:t>业绩证明材料及人员配备</w:t>
      </w:r>
      <w:bookmarkEnd w:id="329"/>
    </w:p>
    <w:p w14:paraId="063E9B32" w14:textId="77777777" w:rsidR="00AE25BF" w:rsidRDefault="00AE25BF">
      <w:pPr>
        <w:pStyle w:val="af3"/>
        <w:spacing w:line="360" w:lineRule="auto"/>
        <w:rPr>
          <w:rFonts w:hAnsi="宋体"/>
          <w:b/>
          <w:bCs/>
          <w:color w:val="000000"/>
          <w:sz w:val="24"/>
          <w:szCs w:val="24"/>
        </w:rPr>
      </w:pPr>
    </w:p>
    <w:p w14:paraId="2AD48357" w14:textId="77777777" w:rsidR="00AE25BF" w:rsidRDefault="00000000">
      <w:pPr>
        <w:pStyle w:val="af3"/>
        <w:spacing w:line="360" w:lineRule="auto"/>
        <w:rPr>
          <w:rFonts w:hAnsi="宋体" w:cs="宋体"/>
          <w:sz w:val="24"/>
        </w:rPr>
      </w:pPr>
      <w:r>
        <w:rPr>
          <w:rFonts w:hAnsi="宋体" w:cs="宋体" w:hint="eastAsia"/>
          <w:color w:val="000000" w:themeColor="text1"/>
          <w:sz w:val="24"/>
          <w:szCs w:val="24"/>
        </w:rPr>
        <w:t>1、</w:t>
      </w:r>
      <w:r>
        <w:rPr>
          <w:rFonts w:hAnsi="宋体" w:cs="宋体" w:hint="eastAsia"/>
          <w:sz w:val="24"/>
        </w:rPr>
        <w:t>按招标文件打分办法中的要求提供相应项目业绩证明材料，填写下表并后附合同复印件加盖公章，评委保留对资料原件审核的权力。</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720"/>
      </w:tblGrid>
      <w:tr w:rsidR="00AE25BF" w14:paraId="2C4E5C4A" w14:textId="77777777">
        <w:trPr>
          <w:trHeight w:val="611"/>
          <w:jc w:val="center"/>
        </w:trPr>
        <w:tc>
          <w:tcPr>
            <w:tcW w:w="852" w:type="dxa"/>
            <w:vAlign w:val="center"/>
          </w:tcPr>
          <w:p w14:paraId="35BF6098" w14:textId="77777777" w:rsidR="00AE25BF" w:rsidRDefault="00000000">
            <w:pPr>
              <w:spacing w:line="360" w:lineRule="auto"/>
              <w:jc w:val="center"/>
              <w:rPr>
                <w:rFonts w:ascii="宋体" w:hAnsi="宋体"/>
                <w:b/>
              </w:rPr>
            </w:pPr>
            <w:r>
              <w:rPr>
                <w:rFonts w:ascii="宋体" w:hAnsi="宋体"/>
                <w:b/>
              </w:rPr>
              <w:t>序号</w:t>
            </w:r>
          </w:p>
        </w:tc>
        <w:tc>
          <w:tcPr>
            <w:tcW w:w="1411" w:type="dxa"/>
            <w:vAlign w:val="center"/>
          </w:tcPr>
          <w:p w14:paraId="09E985B5" w14:textId="77777777" w:rsidR="00AE25BF" w:rsidRDefault="00000000">
            <w:pPr>
              <w:spacing w:line="360" w:lineRule="auto"/>
              <w:jc w:val="center"/>
              <w:rPr>
                <w:rFonts w:ascii="宋体" w:hAnsi="宋体"/>
                <w:b/>
              </w:rPr>
            </w:pPr>
            <w:r>
              <w:rPr>
                <w:rFonts w:ascii="宋体" w:hAnsi="宋体"/>
                <w:b/>
              </w:rPr>
              <w:t>项目名称</w:t>
            </w:r>
          </w:p>
        </w:tc>
        <w:tc>
          <w:tcPr>
            <w:tcW w:w="1260" w:type="dxa"/>
            <w:vAlign w:val="center"/>
          </w:tcPr>
          <w:p w14:paraId="5EBB261A" w14:textId="77777777" w:rsidR="00AE25BF" w:rsidRDefault="00000000">
            <w:pPr>
              <w:spacing w:line="360" w:lineRule="auto"/>
              <w:jc w:val="center"/>
              <w:rPr>
                <w:rFonts w:ascii="宋体" w:hAnsi="宋体"/>
                <w:b/>
              </w:rPr>
            </w:pPr>
            <w:r>
              <w:rPr>
                <w:rFonts w:ascii="宋体" w:hAnsi="宋体" w:hint="eastAsia"/>
                <w:b/>
              </w:rPr>
              <w:t>甲方</w:t>
            </w:r>
            <w:r>
              <w:rPr>
                <w:rFonts w:ascii="宋体" w:hAnsi="宋体"/>
                <w:b/>
              </w:rPr>
              <w:t>名称</w:t>
            </w:r>
          </w:p>
        </w:tc>
        <w:tc>
          <w:tcPr>
            <w:tcW w:w="1260" w:type="dxa"/>
            <w:vAlign w:val="center"/>
          </w:tcPr>
          <w:p w14:paraId="4CB199DF" w14:textId="77777777" w:rsidR="00AE25BF" w:rsidRDefault="00000000">
            <w:pPr>
              <w:spacing w:line="360" w:lineRule="auto"/>
              <w:jc w:val="center"/>
              <w:rPr>
                <w:rFonts w:ascii="宋体" w:hAnsi="宋体"/>
                <w:b/>
              </w:rPr>
            </w:pPr>
            <w:r>
              <w:rPr>
                <w:rFonts w:ascii="宋体" w:hAnsi="宋体"/>
                <w:b/>
              </w:rPr>
              <w:t>合同金额</w:t>
            </w:r>
          </w:p>
        </w:tc>
        <w:tc>
          <w:tcPr>
            <w:tcW w:w="1440" w:type="dxa"/>
            <w:vAlign w:val="center"/>
          </w:tcPr>
          <w:p w14:paraId="5468E577" w14:textId="77777777" w:rsidR="00AE25BF" w:rsidRDefault="00000000">
            <w:pPr>
              <w:spacing w:line="360" w:lineRule="auto"/>
              <w:jc w:val="center"/>
              <w:rPr>
                <w:rFonts w:ascii="宋体" w:hAnsi="宋体"/>
                <w:b/>
              </w:rPr>
            </w:pPr>
            <w:r>
              <w:rPr>
                <w:rFonts w:ascii="宋体" w:hAnsi="宋体"/>
                <w:b/>
              </w:rPr>
              <w:t>用户联系人及联系方式</w:t>
            </w:r>
          </w:p>
        </w:tc>
        <w:tc>
          <w:tcPr>
            <w:tcW w:w="1778" w:type="dxa"/>
            <w:vAlign w:val="center"/>
          </w:tcPr>
          <w:p w14:paraId="5737DDD2" w14:textId="77777777" w:rsidR="00AE25BF" w:rsidRDefault="00000000">
            <w:pPr>
              <w:spacing w:line="360" w:lineRule="auto"/>
              <w:jc w:val="center"/>
              <w:rPr>
                <w:rFonts w:ascii="宋体" w:hAnsi="宋体"/>
                <w:b/>
              </w:rPr>
            </w:pPr>
            <w:r>
              <w:rPr>
                <w:rFonts w:ascii="宋体" w:hAnsi="宋体"/>
                <w:b/>
              </w:rPr>
              <w:t>合同签订日期</w:t>
            </w:r>
          </w:p>
        </w:tc>
        <w:tc>
          <w:tcPr>
            <w:tcW w:w="720" w:type="dxa"/>
            <w:vAlign w:val="center"/>
          </w:tcPr>
          <w:p w14:paraId="1545A818" w14:textId="77777777" w:rsidR="00AE25BF" w:rsidRDefault="00000000">
            <w:pPr>
              <w:spacing w:line="360" w:lineRule="auto"/>
              <w:jc w:val="center"/>
              <w:rPr>
                <w:rFonts w:ascii="宋体" w:hAnsi="宋体"/>
                <w:b/>
              </w:rPr>
            </w:pPr>
            <w:r>
              <w:rPr>
                <w:rFonts w:ascii="宋体" w:hAnsi="宋体"/>
                <w:b/>
              </w:rPr>
              <w:t>备注</w:t>
            </w:r>
          </w:p>
        </w:tc>
      </w:tr>
      <w:tr w:rsidR="00AE25BF" w14:paraId="5977ADD1" w14:textId="77777777">
        <w:trPr>
          <w:trHeight w:val="591"/>
          <w:jc w:val="center"/>
        </w:trPr>
        <w:tc>
          <w:tcPr>
            <w:tcW w:w="852" w:type="dxa"/>
            <w:vAlign w:val="center"/>
          </w:tcPr>
          <w:p w14:paraId="553745DE" w14:textId="77777777" w:rsidR="00AE25BF" w:rsidRDefault="00AE25BF">
            <w:pPr>
              <w:spacing w:line="360" w:lineRule="auto"/>
              <w:jc w:val="center"/>
              <w:rPr>
                <w:rFonts w:ascii="宋体" w:hAnsi="宋体"/>
              </w:rPr>
            </w:pPr>
          </w:p>
        </w:tc>
        <w:tc>
          <w:tcPr>
            <w:tcW w:w="1411" w:type="dxa"/>
            <w:vAlign w:val="center"/>
          </w:tcPr>
          <w:p w14:paraId="44803E53" w14:textId="77777777" w:rsidR="00AE25BF" w:rsidRDefault="00AE25BF">
            <w:pPr>
              <w:spacing w:line="360" w:lineRule="auto"/>
              <w:jc w:val="center"/>
              <w:rPr>
                <w:rFonts w:ascii="宋体" w:hAnsi="宋体"/>
              </w:rPr>
            </w:pPr>
          </w:p>
        </w:tc>
        <w:tc>
          <w:tcPr>
            <w:tcW w:w="1260" w:type="dxa"/>
            <w:vAlign w:val="center"/>
          </w:tcPr>
          <w:p w14:paraId="06E3C67B" w14:textId="77777777" w:rsidR="00AE25BF" w:rsidRDefault="00AE25BF">
            <w:pPr>
              <w:spacing w:line="360" w:lineRule="auto"/>
              <w:jc w:val="center"/>
              <w:rPr>
                <w:rFonts w:ascii="宋体" w:hAnsi="宋体"/>
              </w:rPr>
            </w:pPr>
          </w:p>
        </w:tc>
        <w:tc>
          <w:tcPr>
            <w:tcW w:w="1260" w:type="dxa"/>
            <w:vAlign w:val="center"/>
          </w:tcPr>
          <w:p w14:paraId="6B42055E" w14:textId="77777777" w:rsidR="00AE25BF" w:rsidRDefault="00AE25BF">
            <w:pPr>
              <w:spacing w:line="360" w:lineRule="auto"/>
              <w:jc w:val="center"/>
              <w:rPr>
                <w:rFonts w:ascii="宋体" w:hAnsi="宋体"/>
              </w:rPr>
            </w:pPr>
          </w:p>
        </w:tc>
        <w:tc>
          <w:tcPr>
            <w:tcW w:w="1440" w:type="dxa"/>
            <w:vAlign w:val="center"/>
          </w:tcPr>
          <w:p w14:paraId="5ED4D930" w14:textId="77777777" w:rsidR="00AE25BF" w:rsidRDefault="00AE25BF">
            <w:pPr>
              <w:spacing w:line="360" w:lineRule="auto"/>
              <w:jc w:val="center"/>
              <w:rPr>
                <w:rFonts w:ascii="宋体" w:hAnsi="宋体"/>
              </w:rPr>
            </w:pPr>
          </w:p>
        </w:tc>
        <w:tc>
          <w:tcPr>
            <w:tcW w:w="1778" w:type="dxa"/>
            <w:vAlign w:val="center"/>
          </w:tcPr>
          <w:p w14:paraId="269CF1F6" w14:textId="77777777" w:rsidR="00AE25BF" w:rsidRDefault="00AE25BF">
            <w:pPr>
              <w:spacing w:line="360" w:lineRule="auto"/>
              <w:jc w:val="center"/>
              <w:rPr>
                <w:rFonts w:ascii="宋体" w:hAnsi="宋体"/>
              </w:rPr>
            </w:pPr>
          </w:p>
        </w:tc>
        <w:tc>
          <w:tcPr>
            <w:tcW w:w="720" w:type="dxa"/>
            <w:vAlign w:val="center"/>
          </w:tcPr>
          <w:p w14:paraId="6DFB36F1" w14:textId="77777777" w:rsidR="00AE25BF" w:rsidRDefault="00AE25BF">
            <w:pPr>
              <w:spacing w:line="360" w:lineRule="auto"/>
              <w:jc w:val="center"/>
              <w:rPr>
                <w:rFonts w:ascii="宋体" w:hAnsi="宋体"/>
              </w:rPr>
            </w:pPr>
          </w:p>
        </w:tc>
      </w:tr>
      <w:tr w:rsidR="00AE25BF" w14:paraId="6A4B71A0" w14:textId="77777777">
        <w:trPr>
          <w:trHeight w:val="768"/>
          <w:jc w:val="center"/>
        </w:trPr>
        <w:tc>
          <w:tcPr>
            <w:tcW w:w="852" w:type="dxa"/>
            <w:vAlign w:val="center"/>
          </w:tcPr>
          <w:p w14:paraId="5F5404EA" w14:textId="77777777" w:rsidR="00AE25BF" w:rsidRDefault="00AE25BF">
            <w:pPr>
              <w:spacing w:line="360" w:lineRule="auto"/>
              <w:jc w:val="center"/>
              <w:rPr>
                <w:rFonts w:ascii="宋体" w:hAnsi="宋体"/>
              </w:rPr>
            </w:pPr>
          </w:p>
        </w:tc>
        <w:tc>
          <w:tcPr>
            <w:tcW w:w="1411" w:type="dxa"/>
            <w:vAlign w:val="center"/>
          </w:tcPr>
          <w:p w14:paraId="354D649E" w14:textId="77777777" w:rsidR="00AE25BF" w:rsidRDefault="00AE25BF">
            <w:pPr>
              <w:spacing w:line="360" w:lineRule="auto"/>
              <w:jc w:val="center"/>
              <w:rPr>
                <w:rFonts w:ascii="宋体" w:hAnsi="宋体"/>
              </w:rPr>
            </w:pPr>
          </w:p>
        </w:tc>
        <w:tc>
          <w:tcPr>
            <w:tcW w:w="1260" w:type="dxa"/>
            <w:vAlign w:val="center"/>
          </w:tcPr>
          <w:p w14:paraId="7519D28B" w14:textId="77777777" w:rsidR="00AE25BF" w:rsidRDefault="00AE25BF">
            <w:pPr>
              <w:spacing w:line="360" w:lineRule="auto"/>
              <w:jc w:val="center"/>
              <w:rPr>
                <w:rFonts w:ascii="宋体" w:hAnsi="宋体"/>
              </w:rPr>
            </w:pPr>
          </w:p>
        </w:tc>
        <w:tc>
          <w:tcPr>
            <w:tcW w:w="1260" w:type="dxa"/>
            <w:vAlign w:val="center"/>
          </w:tcPr>
          <w:p w14:paraId="7AAF13D5" w14:textId="77777777" w:rsidR="00AE25BF" w:rsidRDefault="00AE25BF">
            <w:pPr>
              <w:spacing w:line="360" w:lineRule="auto"/>
              <w:jc w:val="center"/>
              <w:rPr>
                <w:rFonts w:ascii="宋体" w:hAnsi="宋体"/>
              </w:rPr>
            </w:pPr>
          </w:p>
        </w:tc>
        <w:tc>
          <w:tcPr>
            <w:tcW w:w="1440" w:type="dxa"/>
            <w:vAlign w:val="center"/>
          </w:tcPr>
          <w:p w14:paraId="2998BD9A" w14:textId="77777777" w:rsidR="00AE25BF" w:rsidRDefault="00AE25BF">
            <w:pPr>
              <w:spacing w:line="360" w:lineRule="auto"/>
              <w:jc w:val="center"/>
              <w:rPr>
                <w:rFonts w:ascii="宋体" w:hAnsi="宋体"/>
              </w:rPr>
            </w:pPr>
          </w:p>
        </w:tc>
        <w:tc>
          <w:tcPr>
            <w:tcW w:w="1778" w:type="dxa"/>
            <w:vAlign w:val="center"/>
          </w:tcPr>
          <w:p w14:paraId="63AE9416" w14:textId="77777777" w:rsidR="00AE25BF" w:rsidRDefault="00AE25BF">
            <w:pPr>
              <w:spacing w:line="360" w:lineRule="auto"/>
              <w:jc w:val="center"/>
              <w:rPr>
                <w:rFonts w:ascii="宋体" w:hAnsi="宋体"/>
              </w:rPr>
            </w:pPr>
          </w:p>
        </w:tc>
        <w:tc>
          <w:tcPr>
            <w:tcW w:w="720" w:type="dxa"/>
            <w:vAlign w:val="center"/>
          </w:tcPr>
          <w:p w14:paraId="3B73F359" w14:textId="77777777" w:rsidR="00AE25BF" w:rsidRDefault="00AE25BF">
            <w:pPr>
              <w:spacing w:line="360" w:lineRule="auto"/>
              <w:jc w:val="center"/>
              <w:rPr>
                <w:rFonts w:ascii="宋体" w:hAnsi="宋体"/>
              </w:rPr>
            </w:pPr>
          </w:p>
        </w:tc>
      </w:tr>
      <w:tr w:rsidR="00AE25BF" w14:paraId="622C16DA" w14:textId="77777777">
        <w:trPr>
          <w:trHeight w:val="934"/>
          <w:jc w:val="center"/>
        </w:trPr>
        <w:tc>
          <w:tcPr>
            <w:tcW w:w="852" w:type="dxa"/>
            <w:vAlign w:val="center"/>
          </w:tcPr>
          <w:p w14:paraId="6B52EE39" w14:textId="77777777" w:rsidR="00AE25BF" w:rsidRDefault="00AE25BF">
            <w:pPr>
              <w:spacing w:line="360" w:lineRule="auto"/>
              <w:jc w:val="center"/>
              <w:rPr>
                <w:rFonts w:ascii="宋体" w:hAnsi="宋体"/>
              </w:rPr>
            </w:pPr>
          </w:p>
        </w:tc>
        <w:tc>
          <w:tcPr>
            <w:tcW w:w="1411" w:type="dxa"/>
            <w:vAlign w:val="center"/>
          </w:tcPr>
          <w:p w14:paraId="6789FE82" w14:textId="77777777" w:rsidR="00AE25BF" w:rsidRDefault="00AE25BF">
            <w:pPr>
              <w:spacing w:line="360" w:lineRule="auto"/>
              <w:jc w:val="center"/>
              <w:rPr>
                <w:rFonts w:ascii="宋体" w:hAnsi="宋体"/>
              </w:rPr>
            </w:pPr>
          </w:p>
        </w:tc>
        <w:tc>
          <w:tcPr>
            <w:tcW w:w="1260" w:type="dxa"/>
            <w:vAlign w:val="center"/>
          </w:tcPr>
          <w:p w14:paraId="33F5C088" w14:textId="77777777" w:rsidR="00AE25BF" w:rsidRDefault="00AE25BF">
            <w:pPr>
              <w:spacing w:line="360" w:lineRule="auto"/>
              <w:jc w:val="center"/>
              <w:rPr>
                <w:rFonts w:ascii="宋体" w:hAnsi="宋体"/>
              </w:rPr>
            </w:pPr>
          </w:p>
        </w:tc>
        <w:tc>
          <w:tcPr>
            <w:tcW w:w="1260" w:type="dxa"/>
            <w:vAlign w:val="center"/>
          </w:tcPr>
          <w:p w14:paraId="75E7EC2F" w14:textId="77777777" w:rsidR="00AE25BF" w:rsidRDefault="00AE25BF">
            <w:pPr>
              <w:spacing w:line="360" w:lineRule="auto"/>
              <w:jc w:val="center"/>
              <w:rPr>
                <w:rFonts w:ascii="宋体" w:hAnsi="宋体"/>
              </w:rPr>
            </w:pPr>
          </w:p>
        </w:tc>
        <w:tc>
          <w:tcPr>
            <w:tcW w:w="1440" w:type="dxa"/>
            <w:vAlign w:val="center"/>
          </w:tcPr>
          <w:p w14:paraId="5D5CAB8D" w14:textId="77777777" w:rsidR="00AE25BF" w:rsidRDefault="00AE25BF">
            <w:pPr>
              <w:spacing w:line="360" w:lineRule="auto"/>
              <w:jc w:val="center"/>
              <w:rPr>
                <w:rFonts w:ascii="宋体" w:hAnsi="宋体"/>
              </w:rPr>
            </w:pPr>
          </w:p>
        </w:tc>
        <w:tc>
          <w:tcPr>
            <w:tcW w:w="1778" w:type="dxa"/>
            <w:vAlign w:val="center"/>
          </w:tcPr>
          <w:p w14:paraId="472E3064" w14:textId="77777777" w:rsidR="00AE25BF" w:rsidRDefault="00AE25BF">
            <w:pPr>
              <w:spacing w:line="360" w:lineRule="auto"/>
              <w:jc w:val="center"/>
              <w:rPr>
                <w:rFonts w:ascii="宋体" w:hAnsi="宋体"/>
              </w:rPr>
            </w:pPr>
          </w:p>
        </w:tc>
        <w:tc>
          <w:tcPr>
            <w:tcW w:w="720" w:type="dxa"/>
            <w:vAlign w:val="center"/>
          </w:tcPr>
          <w:p w14:paraId="520342F2" w14:textId="77777777" w:rsidR="00AE25BF" w:rsidRDefault="00AE25BF">
            <w:pPr>
              <w:spacing w:line="360" w:lineRule="auto"/>
              <w:jc w:val="center"/>
              <w:rPr>
                <w:rFonts w:ascii="宋体" w:hAnsi="宋体"/>
              </w:rPr>
            </w:pPr>
          </w:p>
        </w:tc>
      </w:tr>
      <w:tr w:rsidR="00AE25BF" w14:paraId="5C8EC73A" w14:textId="77777777">
        <w:trPr>
          <w:trHeight w:val="918"/>
          <w:jc w:val="center"/>
        </w:trPr>
        <w:tc>
          <w:tcPr>
            <w:tcW w:w="852" w:type="dxa"/>
            <w:vAlign w:val="center"/>
          </w:tcPr>
          <w:p w14:paraId="50759A56" w14:textId="77777777" w:rsidR="00AE25BF" w:rsidRDefault="00AE25BF">
            <w:pPr>
              <w:spacing w:line="360" w:lineRule="auto"/>
              <w:jc w:val="center"/>
              <w:rPr>
                <w:rFonts w:ascii="宋体" w:hAnsi="宋体"/>
              </w:rPr>
            </w:pPr>
          </w:p>
        </w:tc>
        <w:tc>
          <w:tcPr>
            <w:tcW w:w="1411" w:type="dxa"/>
            <w:vAlign w:val="center"/>
          </w:tcPr>
          <w:p w14:paraId="4AAEB9B8" w14:textId="77777777" w:rsidR="00AE25BF" w:rsidRDefault="00AE25BF">
            <w:pPr>
              <w:spacing w:line="360" w:lineRule="auto"/>
              <w:jc w:val="center"/>
              <w:rPr>
                <w:rFonts w:ascii="宋体" w:hAnsi="宋体"/>
              </w:rPr>
            </w:pPr>
          </w:p>
        </w:tc>
        <w:tc>
          <w:tcPr>
            <w:tcW w:w="1260" w:type="dxa"/>
            <w:vAlign w:val="center"/>
          </w:tcPr>
          <w:p w14:paraId="2C17B7F0" w14:textId="77777777" w:rsidR="00AE25BF" w:rsidRDefault="00AE25BF">
            <w:pPr>
              <w:spacing w:line="360" w:lineRule="auto"/>
              <w:jc w:val="center"/>
              <w:rPr>
                <w:rFonts w:ascii="宋体" w:hAnsi="宋体"/>
              </w:rPr>
            </w:pPr>
          </w:p>
        </w:tc>
        <w:tc>
          <w:tcPr>
            <w:tcW w:w="1260" w:type="dxa"/>
            <w:vAlign w:val="center"/>
          </w:tcPr>
          <w:p w14:paraId="24F841D7" w14:textId="77777777" w:rsidR="00AE25BF" w:rsidRDefault="00AE25BF">
            <w:pPr>
              <w:spacing w:line="360" w:lineRule="auto"/>
              <w:jc w:val="center"/>
              <w:rPr>
                <w:rFonts w:ascii="宋体" w:hAnsi="宋体"/>
              </w:rPr>
            </w:pPr>
          </w:p>
        </w:tc>
        <w:tc>
          <w:tcPr>
            <w:tcW w:w="1440" w:type="dxa"/>
            <w:vAlign w:val="center"/>
          </w:tcPr>
          <w:p w14:paraId="63028BCD" w14:textId="77777777" w:rsidR="00AE25BF" w:rsidRDefault="00AE25BF">
            <w:pPr>
              <w:spacing w:line="360" w:lineRule="auto"/>
              <w:jc w:val="center"/>
              <w:rPr>
                <w:rFonts w:ascii="宋体" w:hAnsi="宋体"/>
              </w:rPr>
            </w:pPr>
          </w:p>
        </w:tc>
        <w:tc>
          <w:tcPr>
            <w:tcW w:w="1778" w:type="dxa"/>
            <w:vAlign w:val="center"/>
          </w:tcPr>
          <w:p w14:paraId="73BA283D" w14:textId="77777777" w:rsidR="00AE25BF" w:rsidRDefault="00AE25BF">
            <w:pPr>
              <w:spacing w:line="360" w:lineRule="auto"/>
              <w:jc w:val="center"/>
              <w:rPr>
                <w:rFonts w:ascii="宋体" w:hAnsi="宋体"/>
              </w:rPr>
            </w:pPr>
          </w:p>
        </w:tc>
        <w:tc>
          <w:tcPr>
            <w:tcW w:w="720" w:type="dxa"/>
            <w:vAlign w:val="center"/>
          </w:tcPr>
          <w:p w14:paraId="47A69429" w14:textId="77777777" w:rsidR="00AE25BF" w:rsidRDefault="00AE25BF">
            <w:pPr>
              <w:spacing w:line="360" w:lineRule="auto"/>
              <w:jc w:val="center"/>
              <w:rPr>
                <w:rFonts w:ascii="宋体" w:hAnsi="宋体"/>
              </w:rPr>
            </w:pPr>
          </w:p>
        </w:tc>
      </w:tr>
      <w:tr w:rsidR="00AE25BF" w14:paraId="0DA9FB70" w14:textId="77777777">
        <w:trPr>
          <w:trHeight w:val="918"/>
          <w:jc w:val="center"/>
        </w:trPr>
        <w:tc>
          <w:tcPr>
            <w:tcW w:w="852" w:type="dxa"/>
            <w:vAlign w:val="center"/>
          </w:tcPr>
          <w:p w14:paraId="6C7DF035" w14:textId="77777777" w:rsidR="00AE25BF" w:rsidRDefault="00AE25BF">
            <w:pPr>
              <w:spacing w:line="360" w:lineRule="auto"/>
              <w:jc w:val="center"/>
              <w:rPr>
                <w:rFonts w:ascii="宋体" w:hAnsi="宋体"/>
              </w:rPr>
            </w:pPr>
          </w:p>
        </w:tc>
        <w:tc>
          <w:tcPr>
            <w:tcW w:w="1411" w:type="dxa"/>
            <w:vAlign w:val="center"/>
          </w:tcPr>
          <w:p w14:paraId="36750FED" w14:textId="77777777" w:rsidR="00AE25BF" w:rsidRDefault="00AE25BF">
            <w:pPr>
              <w:spacing w:line="360" w:lineRule="auto"/>
              <w:jc w:val="center"/>
              <w:rPr>
                <w:rFonts w:ascii="宋体" w:hAnsi="宋体"/>
              </w:rPr>
            </w:pPr>
          </w:p>
        </w:tc>
        <w:tc>
          <w:tcPr>
            <w:tcW w:w="1260" w:type="dxa"/>
            <w:vAlign w:val="center"/>
          </w:tcPr>
          <w:p w14:paraId="43F0B583" w14:textId="77777777" w:rsidR="00AE25BF" w:rsidRDefault="00AE25BF">
            <w:pPr>
              <w:spacing w:line="360" w:lineRule="auto"/>
              <w:jc w:val="center"/>
              <w:rPr>
                <w:rFonts w:ascii="宋体" w:hAnsi="宋体"/>
              </w:rPr>
            </w:pPr>
          </w:p>
        </w:tc>
        <w:tc>
          <w:tcPr>
            <w:tcW w:w="1260" w:type="dxa"/>
            <w:vAlign w:val="center"/>
          </w:tcPr>
          <w:p w14:paraId="04704832" w14:textId="77777777" w:rsidR="00AE25BF" w:rsidRDefault="00AE25BF">
            <w:pPr>
              <w:spacing w:line="360" w:lineRule="auto"/>
              <w:jc w:val="center"/>
              <w:rPr>
                <w:rFonts w:ascii="宋体" w:hAnsi="宋体"/>
              </w:rPr>
            </w:pPr>
          </w:p>
        </w:tc>
        <w:tc>
          <w:tcPr>
            <w:tcW w:w="1440" w:type="dxa"/>
            <w:vAlign w:val="center"/>
          </w:tcPr>
          <w:p w14:paraId="628E6554" w14:textId="77777777" w:rsidR="00AE25BF" w:rsidRDefault="00AE25BF">
            <w:pPr>
              <w:spacing w:line="360" w:lineRule="auto"/>
              <w:jc w:val="center"/>
              <w:rPr>
                <w:rFonts w:ascii="宋体" w:hAnsi="宋体"/>
              </w:rPr>
            </w:pPr>
          </w:p>
        </w:tc>
        <w:tc>
          <w:tcPr>
            <w:tcW w:w="1778" w:type="dxa"/>
            <w:vAlign w:val="center"/>
          </w:tcPr>
          <w:p w14:paraId="0BD22614" w14:textId="77777777" w:rsidR="00AE25BF" w:rsidRDefault="00AE25BF">
            <w:pPr>
              <w:spacing w:line="360" w:lineRule="auto"/>
              <w:jc w:val="center"/>
              <w:rPr>
                <w:rFonts w:ascii="宋体" w:hAnsi="宋体"/>
              </w:rPr>
            </w:pPr>
          </w:p>
        </w:tc>
        <w:tc>
          <w:tcPr>
            <w:tcW w:w="720" w:type="dxa"/>
            <w:vAlign w:val="center"/>
          </w:tcPr>
          <w:p w14:paraId="180B8996" w14:textId="77777777" w:rsidR="00AE25BF" w:rsidRDefault="00AE25BF">
            <w:pPr>
              <w:spacing w:line="360" w:lineRule="auto"/>
              <w:jc w:val="center"/>
              <w:rPr>
                <w:rFonts w:ascii="宋体" w:hAnsi="宋体"/>
              </w:rPr>
            </w:pPr>
          </w:p>
        </w:tc>
      </w:tr>
      <w:tr w:rsidR="00AE25BF" w14:paraId="2C27418D" w14:textId="77777777">
        <w:trPr>
          <w:trHeight w:val="918"/>
          <w:jc w:val="center"/>
        </w:trPr>
        <w:tc>
          <w:tcPr>
            <w:tcW w:w="852" w:type="dxa"/>
            <w:vAlign w:val="center"/>
          </w:tcPr>
          <w:p w14:paraId="4D1FB727" w14:textId="77777777" w:rsidR="00AE25BF" w:rsidRDefault="00AE25BF">
            <w:pPr>
              <w:spacing w:line="360" w:lineRule="auto"/>
              <w:jc w:val="center"/>
              <w:rPr>
                <w:rFonts w:ascii="宋体" w:hAnsi="宋体"/>
              </w:rPr>
            </w:pPr>
          </w:p>
        </w:tc>
        <w:tc>
          <w:tcPr>
            <w:tcW w:w="1411" w:type="dxa"/>
            <w:vAlign w:val="center"/>
          </w:tcPr>
          <w:p w14:paraId="54C2273D" w14:textId="77777777" w:rsidR="00AE25BF" w:rsidRDefault="00AE25BF">
            <w:pPr>
              <w:spacing w:line="360" w:lineRule="auto"/>
              <w:jc w:val="center"/>
              <w:rPr>
                <w:rFonts w:ascii="宋体" w:hAnsi="宋体"/>
              </w:rPr>
            </w:pPr>
          </w:p>
        </w:tc>
        <w:tc>
          <w:tcPr>
            <w:tcW w:w="1260" w:type="dxa"/>
            <w:vAlign w:val="center"/>
          </w:tcPr>
          <w:p w14:paraId="3768215B" w14:textId="77777777" w:rsidR="00AE25BF" w:rsidRDefault="00AE25BF">
            <w:pPr>
              <w:spacing w:line="360" w:lineRule="auto"/>
              <w:jc w:val="center"/>
              <w:rPr>
                <w:rFonts w:ascii="宋体" w:hAnsi="宋体"/>
              </w:rPr>
            </w:pPr>
          </w:p>
        </w:tc>
        <w:tc>
          <w:tcPr>
            <w:tcW w:w="1260" w:type="dxa"/>
            <w:vAlign w:val="center"/>
          </w:tcPr>
          <w:p w14:paraId="30D483DD" w14:textId="77777777" w:rsidR="00AE25BF" w:rsidRDefault="00AE25BF">
            <w:pPr>
              <w:spacing w:line="360" w:lineRule="auto"/>
              <w:jc w:val="center"/>
              <w:rPr>
                <w:rFonts w:ascii="宋体" w:hAnsi="宋体"/>
              </w:rPr>
            </w:pPr>
          </w:p>
        </w:tc>
        <w:tc>
          <w:tcPr>
            <w:tcW w:w="1440" w:type="dxa"/>
            <w:vAlign w:val="center"/>
          </w:tcPr>
          <w:p w14:paraId="63D38D06" w14:textId="77777777" w:rsidR="00AE25BF" w:rsidRDefault="00AE25BF">
            <w:pPr>
              <w:spacing w:line="360" w:lineRule="auto"/>
              <w:jc w:val="center"/>
              <w:rPr>
                <w:rFonts w:ascii="宋体" w:hAnsi="宋体"/>
              </w:rPr>
            </w:pPr>
          </w:p>
        </w:tc>
        <w:tc>
          <w:tcPr>
            <w:tcW w:w="1778" w:type="dxa"/>
            <w:vAlign w:val="center"/>
          </w:tcPr>
          <w:p w14:paraId="45D613EB" w14:textId="77777777" w:rsidR="00AE25BF" w:rsidRDefault="00AE25BF">
            <w:pPr>
              <w:spacing w:line="360" w:lineRule="auto"/>
              <w:jc w:val="center"/>
              <w:rPr>
                <w:rFonts w:ascii="宋体" w:hAnsi="宋体"/>
              </w:rPr>
            </w:pPr>
          </w:p>
        </w:tc>
        <w:tc>
          <w:tcPr>
            <w:tcW w:w="720" w:type="dxa"/>
            <w:vAlign w:val="center"/>
          </w:tcPr>
          <w:p w14:paraId="40C6F80F" w14:textId="77777777" w:rsidR="00AE25BF" w:rsidRDefault="00AE25BF">
            <w:pPr>
              <w:spacing w:line="360" w:lineRule="auto"/>
              <w:jc w:val="center"/>
              <w:rPr>
                <w:rFonts w:ascii="宋体" w:hAnsi="宋体"/>
              </w:rPr>
            </w:pPr>
          </w:p>
        </w:tc>
      </w:tr>
    </w:tbl>
    <w:p w14:paraId="790A797D" w14:textId="77777777" w:rsidR="00AE25BF" w:rsidRDefault="00AE25BF">
      <w:pPr>
        <w:pStyle w:val="af3"/>
        <w:spacing w:line="360" w:lineRule="auto"/>
        <w:rPr>
          <w:rFonts w:hAnsi="宋体" w:cs="宋体"/>
          <w:color w:val="000000" w:themeColor="text1"/>
          <w:sz w:val="24"/>
          <w:szCs w:val="24"/>
        </w:rPr>
      </w:pPr>
    </w:p>
    <w:p w14:paraId="21E3A440" w14:textId="77777777" w:rsidR="00AE25BF" w:rsidRDefault="00000000">
      <w:pPr>
        <w:widowControl/>
        <w:jc w:val="left"/>
        <w:rPr>
          <w:rFonts w:ascii="宋体" w:hAnsi="宋体" w:cs="宋体"/>
          <w:color w:val="000000" w:themeColor="text1"/>
          <w:sz w:val="24"/>
        </w:rPr>
      </w:pPr>
      <w:r>
        <w:rPr>
          <w:rFonts w:ascii="宋体" w:hAnsi="宋体" w:cs="宋体"/>
          <w:color w:val="000000" w:themeColor="text1"/>
          <w:sz w:val="24"/>
        </w:rPr>
        <w:br w:type="page"/>
      </w:r>
    </w:p>
    <w:p w14:paraId="3520FE32" w14:textId="77777777" w:rsidR="00AE25BF" w:rsidRDefault="00000000">
      <w:pPr>
        <w:pStyle w:val="af3"/>
        <w:spacing w:line="360" w:lineRule="auto"/>
        <w:rPr>
          <w:rFonts w:hAnsi="宋体" w:cs="宋体"/>
          <w:color w:val="000000"/>
          <w:sz w:val="24"/>
          <w:szCs w:val="24"/>
        </w:rPr>
      </w:pPr>
      <w:r>
        <w:rPr>
          <w:rFonts w:hAnsi="宋体" w:cs="宋体" w:hint="eastAsia"/>
          <w:color w:val="000000" w:themeColor="text1"/>
          <w:sz w:val="24"/>
          <w:szCs w:val="24"/>
        </w:rPr>
        <w:lastRenderedPageBreak/>
        <w:t>2</w:t>
      </w:r>
      <w:bookmarkStart w:id="330" w:name="_Toc400810946"/>
      <w:r>
        <w:rPr>
          <w:rFonts w:hAnsi="宋体" w:cs="宋体" w:hint="eastAsia"/>
          <w:color w:val="000000" w:themeColor="text1"/>
          <w:sz w:val="24"/>
          <w:szCs w:val="24"/>
        </w:rPr>
        <w:t>、</w:t>
      </w:r>
      <w:r>
        <w:rPr>
          <w:rFonts w:hAnsi="宋体" w:cs="宋体" w:hint="eastAsia"/>
          <w:color w:val="000000"/>
          <w:sz w:val="24"/>
          <w:szCs w:val="24"/>
        </w:rPr>
        <w:t>各岗位人员配置及主要驻项目现场的管理人员一览表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397"/>
        <w:gridCol w:w="554"/>
        <w:gridCol w:w="554"/>
        <w:gridCol w:w="554"/>
        <w:gridCol w:w="891"/>
        <w:gridCol w:w="1651"/>
        <w:gridCol w:w="891"/>
        <w:gridCol w:w="2241"/>
      </w:tblGrid>
      <w:tr w:rsidR="00AE25BF" w14:paraId="64ADA719" w14:textId="77777777">
        <w:trPr>
          <w:jc w:val="center"/>
        </w:trPr>
        <w:tc>
          <w:tcPr>
            <w:tcW w:w="386" w:type="pct"/>
            <w:noWrap/>
            <w:vAlign w:val="center"/>
          </w:tcPr>
          <w:p w14:paraId="4DC4A0ED" w14:textId="77777777" w:rsidR="00AE25BF" w:rsidRDefault="00000000">
            <w:pPr>
              <w:spacing w:line="360" w:lineRule="auto"/>
              <w:jc w:val="center"/>
              <w:rPr>
                <w:rFonts w:ascii="宋体" w:hAnsi="宋体"/>
                <w:color w:val="000000"/>
              </w:rPr>
            </w:pPr>
            <w:r>
              <w:rPr>
                <w:rFonts w:ascii="宋体" w:hAnsi="宋体" w:hint="eastAsia"/>
                <w:color w:val="000000"/>
              </w:rPr>
              <w:t>姓名</w:t>
            </w:r>
          </w:p>
        </w:tc>
        <w:tc>
          <w:tcPr>
            <w:tcW w:w="696" w:type="pct"/>
            <w:noWrap/>
            <w:vAlign w:val="center"/>
          </w:tcPr>
          <w:p w14:paraId="0B5E78FF" w14:textId="77777777" w:rsidR="00AE25BF" w:rsidRDefault="00000000">
            <w:pPr>
              <w:spacing w:line="360" w:lineRule="auto"/>
              <w:jc w:val="center"/>
              <w:rPr>
                <w:rFonts w:ascii="宋体" w:hAnsi="宋体"/>
                <w:color w:val="000000"/>
              </w:rPr>
            </w:pPr>
            <w:r>
              <w:rPr>
                <w:rFonts w:ascii="宋体" w:hAnsi="宋体" w:hint="eastAsia"/>
                <w:color w:val="000000"/>
              </w:rPr>
              <w:t>本项目拟任岗位</w:t>
            </w:r>
          </w:p>
        </w:tc>
        <w:tc>
          <w:tcPr>
            <w:tcW w:w="309" w:type="pct"/>
            <w:noWrap/>
            <w:vAlign w:val="center"/>
          </w:tcPr>
          <w:p w14:paraId="42547A65" w14:textId="77777777" w:rsidR="00AE25BF" w:rsidRDefault="00000000">
            <w:pPr>
              <w:spacing w:line="360" w:lineRule="auto"/>
              <w:jc w:val="center"/>
              <w:rPr>
                <w:rFonts w:ascii="宋体" w:hAnsi="宋体"/>
                <w:color w:val="000000"/>
              </w:rPr>
            </w:pPr>
            <w:r>
              <w:rPr>
                <w:rFonts w:ascii="宋体" w:hAnsi="宋体" w:hint="eastAsia"/>
                <w:color w:val="000000"/>
              </w:rPr>
              <w:t>年龄</w:t>
            </w:r>
          </w:p>
        </w:tc>
        <w:tc>
          <w:tcPr>
            <w:tcW w:w="309" w:type="pct"/>
            <w:noWrap/>
            <w:vAlign w:val="center"/>
          </w:tcPr>
          <w:p w14:paraId="3DE85187" w14:textId="77777777" w:rsidR="00AE25BF" w:rsidRDefault="00000000">
            <w:pPr>
              <w:spacing w:line="360" w:lineRule="auto"/>
              <w:jc w:val="center"/>
              <w:rPr>
                <w:rFonts w:ascii="宋体" w:hAnsi="宋体"/>
                <w:color w:val="000000"/>
              </w:rPr>
            </w:pPr>
            <w:r>
              <w:rPr>
                <w:rFonts w:ascii="宋体" w:hAnsi="宋体" w:hint="eastAsia"/>
                <w:color w:val="000000"/>
              </w:rPr>
              <w:t>性别</w:t>
            </w:r>
          </w:p>
        </w:tc>
        <w:tc>
          <w:tcPr>
            <w:tcW w:w="463" w:type="pct"/>
            <w:noWrap/>
            <w:vAlign w:val="center"/>
          </w:tcPr>
          <w:p w14:paraId="148C83E8" w14:textId="77777777" w:rsidR="00AE25BF" w:rsidRDefault="00000000">
            <w:pPr>
              <w:spacing w:line="360" w:lineRule="auto"/>
              <w:jc w:val="center"/>
              <w:rPr>
                <w:rFonts w:ascii="宋体" w:hAnsi="宋体"/>
                <w:color w:val="000000"/>
              </w:rPr>
            </w:pPr>
            <w:r>
              <w:rPr>
                <w:rFonts w:ascii="宋体" w:hAnsi="宋体" w:hint="eastAsia"/>
                <w:color w:val="000000"/>
              </w:rPr>
              <w:t>专业</w:t>
            </w:r>
          </w:p>
          <w:p w14:paraId="6DAD2947" w14:textId="77777777" w:rsidR="00AE25BF" w:rsidRDefault="00000000">
            <w:pPr>
              <w:spacing w:line="360" w:lineRule="auto"/>
              <w:jc w:val="center"/>
              <w:rPr>
                <w:rFonts w:ascii="宋体" w:hAnsi="宋体"/>
                <w:color w:val="000000"/>
              </w:rPr>
            </w:pPr>
            <w:r>
              <w:rPr>
                <w:rFonts w:ascii="宋体" w:hAnsi="宋体" w:hint="eastAsia"/>
                <w:color w:val="000000"/>
              </w:rPr>
              <w:t>学历</w:t>
            </w:r>
          </w:p>
        </w:tc>
        <w:tc>
          <w:tcPr>
            <w:tcW w:w="386" w:type="pct"/>
            <w:noWrap/>
            <w:vAlign w:val="center"/>
          </w:tcPr>
          <w:p w14:paraId="27158C5E" w14:textId="77777777" w:rsidR="00AE25BF" w:rsidRDefault="00000000">
            <w:pPr>
              <w:spacing w:line="360" w:lineRule="auto"/>
              <w:jc w:val="center"/>
              <w:rPr>
                <w:rFonts w:ascii="宋体" w:hAnsi="宋体"/>
                <w:color w:val="000000"/>
              </w:rPr>
            </w:pPr>
            <w:r>
              <w:rPr>
                <w:rFonts w:ascii="宋体" w:hAnsi="宋体" w:hint="eastAsia"/>
                <w:color w:val="000000"/>
              </w:rPr>
              <w:t>工作年限</w:t>
            </w:r>
          </w:p>
        </w:tc>
        <w:tc>
          <w:tcPr>
            <w:tcW w:w="695" w:type="pct"/>
            <w:noWrap/>
            <w:vAlign w:val="center"/>
          </w:tcPr>
          <w:p w14:paraId="00B6CA7E" w14:textId="77777777" w:rsidR="00AE25BF" w:rsidRDefault="00000000">
            <w:pPr>
              <w:spacing w:line="360" w:lineRule="auto"/>
              <w:jc w:val="center"/>
              <w:rPr>
                <w:rFonts w:ascii="宋体" w:hAnsi="宋体"/>
                <w:color w:val="000000"/>
              </w:rPr>
            </w:pPr>
            <w:r>
              <w:rPr>
                <w:rFonts w:ascii="宋体" w:hAnsi="宋体" w:hint="eastAsia"/>
                <w:color w:val="000000"/>
              </w:rPr>
              <w:t>职称证书/其他证书</w:t>
            </w:r>
          </w:p>
        </w:tc>
        <w:tc>
          <w:tcPr>
            <w:tcW w:w="695" w:type="pct"/>
            <w:noWrap/>
            <w:vAlign w:val="center"/>
          </w:tcPr>
          <w:p w14:paraId="7F82FD2A" w14:textId="77777777" w:rsidR="00AE25BF" w:rsidRDefault="00000000">
            <w:pPr>
              <w:spacing w:line="360" w:lineRule="auto"/>
              <w:jc w:val="center"/>
              <w:rPr>
                <w:rFonts w:ascii="宋体" w:hAnsi="宋体"/>
                <w:color w:val="000000"/>
              </w:rPr>
            </w:pPr>
            <w:r>
              <w:rPr>
                <w:rFonts w:ascii="宋体" w:hAnsi="宋体" w:hint="eastAsia"/>
                <w:color w:val="000000"/>
              </w:rPr>
              <w:t>现任职务</w:t>
            </w:r>
          </w:p>
        </w:tc>
        <w:tc>
          <w:tcPr>
            <w:tcW w:w="1062" w:type="pct"/>
            <w:noWrap/>
            <w:vAlign w:val="center"/>
          </w:tcPr>
          <w:p w14:paraId="5F3739B4" w14:textId="77777777" w:rsidR="00AE25BF" w:rsidRDefault="00000000">
            <w:pPr>
              <w:spacing w:line="360" w:lineRule="auto"/>
              <w:jc w:val="center"/>
              <w:rPr>
                <w:rFonts w:ascii="宋体" w:hAnsi="宋体"/>
                <w:color w:val="000000"/>
              </w:rPr>
            </w:pPr>
            <w:r>
              <w:rPr>
                <w:rFonts w:ascii="宋体" w:hAnsi="宋体" w:hint="eastAsia"/>
                <w:color w:val="000000"/>
              </w:rPr>
              <w:t>类似项目的经历、业绩介绍</w:t>
            </w:r>
          </w:p>
        </w:tc>
      </w:tr>
      <w:tr w:rsidR="00AE25BF" w14:paraId="587BEEDB" w14:textId="77777777">
        <w:trPr>
          <w:jc w:val="center"/>
        </w:trPr>
        <w:tc>
          <w:tcPr>
            <w:tcW w:w="386" w:type="pct"/>
            <w:noWrap/>
          </w:tcPr>
          <w:p w14:paraId="74F05BD2" w14:textId="77777777" w:rsidR="00AE25BF" w:rsidRDefault="00AE25BF">
            <w:pPr>
              <w:spacing w:line="360" w:lineRule="auto"/>
              <w:rPr>
                <w:rFonts w:ascii="宋体" w:hAnsi="宋体"/>
                <w:color w:val="000000"/>
              </w:rPr>
            </w:pPr>
          </w:p>
        </w:tc>
        <w:tc>
          <w:tcPr>
            <w:tcW w:w="696" w:type="pct"/>
            <w:noWrap/>
          </w:tcPr>
          <w:p w14:paraId="43FF7D27" w14:textId="77777777" w:rsidR="00AE25BF" w:rsidRDefault="00AE25BF">
            <w:pPr>
              <w:spacing w:line="360" w:lineRule="auto"/>
              <w:rPr>
                <w:rFonts w:ascii="宋体" w:hAnsi="宋体"/>
                <w:color w:val="000000"/>
              </w:rPr>
            </w:pPr>
          </w:p>
        </w:tc>
        <w:tc>
          <w:tcPr>
            <w:tcW w:w="309" w:type="pct"/>
            <w:noWrap/>
          </w:tcPr>
          <w:p w14:paraId="3B71105E" w14:textId="77777777" w:rsidR="00AE25BF" w:rsidRDefault="00AE25BF">
            <w:pPr>
              <w:spacing w:line="360" w:lineRule="auto"/>
              <w:rPr>
                <w:rFonts w:ascii="宋体" w:hAnsi="宋体"/>
                <w:color w:val="000000"/>
              </w:rPr>
            </w:pPr>
          </w:p>
        </w:tc>
        <w:tc>
          <w:tcPr>
            <w:tcW w:w="309" w:type="pct"/>
            <w:noWrap/>
          </w:tcPr>
          <w:p w14:paraId="7B8DBFC2" w14:textId="77777777" w:rsidR="00AE25BF" w:rsidRDefault="00AE25BF">
            <w:pPr>
              <w:spacing w:line="360" w:lineRule="auto"/>
              <w:rPr>
                <w:rFonts w:ascii="宋体" w:hAnsi="宋体"/>
                <w:color w:val="000000"/>
              </w:rPr>
            </w:pPr>
          </w:p>
        </w:tc>
        <w:tc>
          <w:tcPr>
            <w:tcW w:w="463" w:type="pct"/>
            <w:noWrap/>
          </w:tcPr>
          <w:p w14:paraId="08027EF9" w14:textId="77777777" w:rsidR="00AE25BF" w:rsidRDefault="00AE25BF">
            <w:pPr>
              <w:spacing w:line="360" w:lineRule="auto"/>
              <w:rPr>
                <w:rFonts w:ascii="宋体" w:hAnsi="宋体"/>
                <w:color w:val="000000"/>
              </w:rPr>
            </w:pPr>
          </w:p>
        </w:tc>
        <w:tc>
          <w:tcPr>
            <w:tcW w:w="386" w:type="pct"/>
            <w:noWrap/>
          </w:tcPr>
          <w:p w14:paraId="62CDD5EB" w14:textId="77777777" w:rsidR="00AE25BF" w:rsidRDefault="00AE25BF">
            <w:pPr>
              <w:spacing w:line="360" w:lineRule="auto"/>
              <w:rPr>
                <w:rFonts w:ascii="宋体" w:hAnsi="宋体"/>
                <w:color w:val="000000"/>
              </w:rPr>
            </w:pPr>
          </w:p>
        </w:tc>
        <w:tc>
          <w:tcPr>
            <w:tcW w:w="695" w:type="pct"/>
            <w:noWrap/>
          </w:tcPr>
          <w:p w14:paraId="0D9492CF" w14:textId="77777777" w:rsidR="00AE25BF" w:rsidRDefault="00AE25BF">
            <w:pPr>
              <w:spacing w:line="360" w:lineRule="auto"/>
              <w:rPr>
                <w:rFonts w:ascii="宋体" w:hAnsi="宋体"/>
                <w:color w:val="000000"/>
              </w:rPr>
            </w:pPr>
          </w:p>
        </w:tc>
        <w:tc>
          <w:tcPr>
            <w:tcW w:w="695" w:type="pct"/>
            <w:noWrap/>
          </w:tcPr>
          <w:p w14:paraId="17D0BB09" w14:textId="77777777" w:rsidR="00AE25BF" w:rsidRDefault="00AE25BF">
            <w:pPr>
              <w:spacing w:line="360" w:lineRule="auto"/>
              <w:rPr>
                <w:rFonts w:ascii="宋体" w:hAnsi="宋体"/>
                <w:color w:val="000000"/>
              </w:rPr>
            </w:pPr>
          </w:p>
        </w:tc>
        <w:tc>
          <w:tcPr>
            <w:tcW w:w="1062" w:type="pct"/>
            <w:noWrap/>
          </w:tcPr>
          <w:p w14:paraId="3DA405B6" w14:textId="77777777" w:rsidR="00AE25BF" w:rsidRDefault="00AE25BF">
            <w:pPr>
              <w:spacing w:line="360" w:lineRule="auto"/>
              <w:rPr>
                <w:rFonts w:ascii="宋体" w:hAnsi="宋体"/>
                <w:color w:val="000000"/>
              </w:rPr>
            </w:pPr>
          </w:p>
        </w:tc>
      </w:tr>
      <w:tr w:rsidR="00AE25BF" w14:paraId="380BF24E" w14:textId="77777777">
        <w:trPr>
          <w:jc w:val="center"/>
        </w:trPr>
        <w:tc>
          <w:tcPr>
            <w:tcW w:w="386" w:type="pct"/>
            <w:noWrap/>
          </w:tcPr>
          <w:p w14:paraId="25873C4C" w14:textId="77777777" w:rsidR="00AE25BF" w:rsidRDefault="00AE25BF">
            <w:pPr>
              <w:spacing w:line="360" w:lineRule="auto"/>
              <w:rPr>
                <w:rFonts w:ascii="宋体" w:hAnsi="宋体"/>
                <w:color w:val="000000"/>
              </w:rPr>
            </w:pPr>
          </w:p>
        </w:tc>
        <w:tc>
          <w:tcPr>
            <w:tcW w:w="696" w:type="pct"/>
            <w:noWrap/>
          </w:tcPr>
          <w:p w14:paraId="5021094C" w14:textId="77777777" w:rsidR="00AE25BF" w:rsidRDefault="00AE25BF">
            <w:pPr>
              <w:spacing w:line="360" w:lineRule="auto"/>
              <w:rPr>
                <w:rFonts w:ascii="宋体" w:hAnsi="宋体"/>
                <w:color w:val="000000"/>
              </w:rPr>
            </w:pPr>
          </w:p>
        </w:tc>
        <w:tc>
          <w:tcPr>
            <w:tcW w:w="309" w:type="pct"/>
            <w:noWrap/>
          </w:tcPr>
          <w:p w14:paraId="1E6E92B6" w14:textId="77777777" w:rsidR="00AE25BF" w:rsidRDefault="00AE25BF">
            <w:pPr>
              <w:spacing w:line="360" w:lineRule="auto"/>
              <w:rPr>
                <w:rFonts w:ascii="宋体" w:hAnsi="宋体"/>
                <w:color w:val="000000"/>
              </w:rPr>
            </w:pPr>
          </w:p>
        </w:tc>
        <w:tc>
          <w:tcPr>
            <w:tcW w:w="309" w:type="pct"/>
            <w:noWrap/>
          </w:tcPr>
          <w:p w14:paraId="12FF0B63" w14:textId="77777777" w:rsidR="00AE25BF" w:rsidRDefault="00AE25BF">
            <w:pPr>
              <w:spacing w:line="360" w:lineRule="auto"/>
              <w:rPr>
                <w:rFonts w:ascii="宋体" w:hAnsi="宋体"/>
                <w:color w:val="000000"/>
              </w:rPr>
            </w:pPr>
          </w:p>
        </w:tc>
        <w:tc>
          <w:tcPr>
            <w:tcW w:w="463" w:type="pct"/>
            <w:noWrap/>
          </w:tcPr>
          <w:p w14:paraId="5D64A270" w14:textId="77777777" w:rsidR="00AE25BF" w:rsidRDefault="00AE25BF">
            <w:pPr>
              <w:spacing w:line="360" w:lineRule="auto"/>
              <w:rPr>
                <w:rFonts w:ascii="宋体" w:hAnsi="宋体"/>
                <w:color w:val="000000"/>
              </w:rPr>
            </w:pPr>
          </w:p>
        </w:tc>
        <w:tc>
          <w:tcPr>
            <w:tcW w:w="386" w:type="pct"/>
            <w:noWrap/>
          </w:tcPr>
          <w:p w14:paraId="78B89BD8" w14:textId="77777777" w:rsidR="00AE25BF" w:rsidRDefault="00AE25BF">
            <w:pPr>
              <w:spacing w:line="360" w:lineRule="auto"/>
              <w:rPr>
                <w:rFonts w:ascii="宋体" w:hAnsi="宋体"/>
                <w:color w:val="000000"/>
              </w:rPr>
            </w:pPr>
          </w:p>
        </w:tc>
        <w:tc>
          <w:tcPr>
            <w:tcW w:w="695" w:type="pct"/>
            <w:noWrap/>
          </w:tcPr>
          <w:p w14:paraId="5D3FA2A8" w14:textId="77777777" w:rsidR="00AE25BF" w:rsidRDefault="00AE25BF">
            <w:pPr>
              <w:spacing w:line="360" w:lineRule="auto"/>
              <w:rPr>
                <w:rFonts w:ascii="宋体" w:hAnsi="宋体"/>
                <w:color w:val="000000"/>
              </w:rPr>
            </w:pPr>
          </w:p>
        </w:tc>
        <w:tc>
          <w:tcPr>
            <w:tcW w:w="695" w:type="pct"/>
            <w:noWrap/>
          </w:tcPr>
          <w:p w14:paraId="6D4FE42A" w14:textId="77777777" w:rsidR="00AE25BF" w:rsidRDefault="00AE25BF">
            <w:pPr>
              <w:spacing w:line="360" w:lineRule="auto"/>
              <w:rPr>
                <w:rFonts w:ascii="宋体" w:hAnsi="宋体"/>
                <w:color w:val="000000"/>
              </w:rPr>
            </w:pPr>
          </w:p>
        </w:tc>
        <w:tc>
          <w:tcPr>
            <w:tcW w:w="1062" w:type="pct"/>
            <w:noWrap/>
          </w:tcPr>
          <w:p w14:paraId="2CF116FF" w14:textId="77777777" w:rsidR="00AE25BF" w:rsidRDefault="00AE25BF">
            <w:pPr>
              <w:spacing w:line="360" w:lineRule="auto"/>
              <w:rPr>
                <w:rFonts w:ascii="宋体" w:hAnsi="宋体"/>
                <w:color w:val="000000"/>
              </w:rPr>
            </w:pPr>
          </w:p>
        </w:tc>
      </w:tr>
      <w:tr w:rsidR="00AE25BF" w14:paraId="1399FD4F" w14:textId="77777777">
        <w:trPr>
          <w:jc w:val="center"/>
        </w:trPr>
        <w:tc>
          <w:tcPr>
            <w:tcW w:w="386" w:type="pct"/>
            <w:noWrap/>
          </w:tcPr>
          <w:p w14:paraId="3D5B609F" w14:textId="77777777" w:rsidR="00AE25BF" w:rsidRDefault="00AE25BF">
            <w:pPr>
              <w:spacing w:line="360" w:lineRule="auto"/>
              <w:rPr>
                <w:rFonts w:ascii="宋体" w:hAnsi="宋体"/>
                <w:color w:val="000000"/>
              </w:rPr>
            </w:pPr>
          </w:p>
        </w:tc>
        <w:tc>
          <w:tcPr>
            <w:tcW w:w="696" w:type="pct"/>
            <w:noWrap/>
          </w:tcPr>
          <w:p w14:paraId="759675C5" w14:textId="77777777" w:rsidR="00AE25BF" w:rsidRDefault="00AE25BF">
            <w:pPr>
              <w:spacing w:line="360" w:lineRule="auto"/>
              <w:rPr>
                <w:rFonts w:ascii="宋体" w:hAnsi="宋体"/>
                <w:color w:val="000000"/>
              </w:rPr>
            </w:pPr>
          </w:p>
        </w:tc>
        <w:tc>
          <w:tcPr>
            <w:tcW w:w="309" w:type="pct"/>
            <w:noWrap/>
          </w:tcPr>
          <w:p w14:paraId="283107BF" w14:textId="77777777" w:rsidR="00AE25BF" w:rsidRDefault="00AE25BF">
            <w:pPr>
              <w:spacing w:line="360" w:lineRule="auto"/>
              <w:rPr>
                <w:rFonts w:ascii="宋体" w:hAnsi="宋体"/>
                <w:color w:val="000000"/>
              </w:rPr>
            </w:pPr>
          </w:p>
        </w:tc>
        <w:tc>
          <w:tcPr>
            <w:tcW w:w="309" w:type="pct"/>
            <w:noWrap/>
          </w:tcPr>
          <w:p w14:paraId="7C02E38E" w14:textId="77777777" w:rsidR="00AE25BF" w:rsidRDefault="00AE25BF">
            <w:pPr>
              <w:spacing w:line="360" w:lineRule="auto"/>
              <w:rPr>
                <w:rFonts w:ascii="宋体" w:hAnsi="宋体"/>
                <w:color w:val="000000"/>
              </w:rPr>
            </w:pPr>
          </w:p>
        </w:tc>
        <w:tc>
          <w:tcPr>
            <w:tcW w:w="463" w:type="pct"/>
            <w:noWrap/>
          </w:tcPr>
          <w:p w14:paraId="15E0AF22" w14:textId="77777777" w:rsidR="00AE25BF" w:rsidRDefault="00AE25BF">
            <w:pPr>
              <w:spacing w:line="360" w:lineRule="auto"/>
              <w:rPr>
                <w:rFonts w:ascii="宋体" w:hAnsi="宋体"/>
                <w:color w:val="000000"/>
              </w:rPr>
            </w:pPr>
          </w:p>
        </w:tc>
        <w:tc>
          <w:tcPr>
            <w:tcW w:w="386" w:type="pct"/>
            <w:noWrap/>
          </w:tcPr>
          <w:p w14:paraId="67AB583B" w14:textId="77777777" w:rsidR="00AE25BF" w:rsidRDefault="00AE25BF">
            <w:pPr>
              <w:spacing w:line="360" w:lineRule="auto"/>
              <w:rPr>
                <w:rFonts w:ascii="宋体" w:hAnsi="宋体"/>
                <w:color w:val="000000"/>
              </w:rPr>
            </w:pPr>
          </w:p>
        </w:tc>
        <w:tc>
          <w:tcPr>
            <w:tcW w:w="695" w:type="pct"/>
            <w:noWrap/>
          </w:tcPr>
          <w:p w14:paraId="3364C812" w14:textId="77777777" w:rsidR="00AE25BF" w:rsidRDefault="00AE25BF">
            <w:pPr>
              <w:spacing w:line="360" w:lineRule="auto"/>
              <w:rPr>
                <w:rFonts w:ascii="宋体" w:hAnsi="宋体"/>
                <w:color w:val="000000"/>
              </w:rPr>
            </w:pPr>
          </w:p>
        </w:tc>
        <w:tc>
          <w:tcPr>
            <w:tcW w:w="695" w:type="pct"/>
            <w:noWrap/>
          </w:tcPr>
          <w:p w14:paraId="3C5C1EF3" w14:textId="77777777" w:rsidR="00AE25BF" w:rsidRDefault="00AE25BF">
            <w:pPr>
              <w:spacing w:line="360" w:lineRule="auto"/>
              <w:rPr>
                <w:rFonts w:ascii="宋体" w:hAnsi="宋体"/>
                <w:color w:val="000000"/>
              </w:rPr>
            </w:pPr>
          </w:p>
        </w:tc>
        <w:tc>
          <w:tcPr>
            <w:tcW w:w="1062" w:type="pct"/>
            <w:noWrap/>
          </w:tcPr>
          <w:p w14:paraId="351C23E6" w14:textId="77777777" w:rsidR="00AE25BF" w:rsidRDefault="00AE25BF">
            <w:pPr>
              <w:spacing w:line="360" w:lineRule="auto"/>
              <w:rPr>
                <w:rFonts w:ascii="宋体" w:hAnsi="宋体"/>
                <w:color w:val="000000"/>
              </w:rPr>
            </w:pPr>
          </w:p>
        </w:tc>
      </w:tr>
      <w:tr w:rsidR="00AE25BF" w14:paraId="0BE288BF" w14:textId="77777777">
        <w:trPr>
          <w:jc w:val="center"/>
        </w:trPr>
        <w:tc>
          <w:tcPr>
            <w:tcW w:w="386" w:type="pct"/>
            <w:noWrap/>
          </w:tcPr>
          <w:p w14:paraId="15976F82" w14:textId="77777777" w:rsidR="00AE25BF" w:rsidRDefault="00AE25BF">
            <w:pPr>
              <w:spacing w:line="360" w:lineRule="auto"/>
              <w:rPr>
                <w:rFonts w:ascii="宋体" w:hAnsi="宋体"/>
                <w:color w:val="000000"/>
              </w:rPr>
            </w:pPr>
          </w:p>
        </w:tc>
        <w:tc>
          <w:tcPr>
            <w:tcW w:w="696" w:type="pct"/>
            <w:noWrap/>
          </w:tcPr>
          <w:p w14:paraId="6D9D7D5B" w14:textId="77777777" w:rsidR="00AE25BF" w:rsidRDefault="00AE25BF">
            <w:pPr>
              <w:spacing w:line="360" w:lineRule="auto"/>
              <w:rPr>
                <w:rFonts w:ascii="宋体" w:hAnsi="宋体"/>
                <w:color w:val="000000"/>
              </w:rPr>
            </w:pPr>
          </w:p>
        </w:tc>
        <w:tc>
          <w:tcPr>
            <w:tcW w:w="309" w:type="pct"/>
            <w:noWrap/>
          </w:tcPr>
          <w:p w14:paraId="4DDEEF90" w14:textId="77777777" w:rsidR="00AE25BF" w:rsidRDefault="00AE25BF">
            <w:pPr>
              <w:spacing w:line="360" w:lineRule="auto"/>
              <w:rPr>
                <w:rFonts w:ascii="宋体" w:hAnsi="宋体"/>
                <w:color w:val="000000"/>
              </w:rPr>
            </w:pPr>
          </w:p>
        </w:tc>
        <w:tc>
          <w:tcPr>
            <w:tcW w:w="309" w:type="pct"/>
            <w:noWrap/>
          </w:tcPr>
          <w:p w14:paraId="7C99498A" w14:textId="77777777" w:rsidR="00AE25BF" w:rsidRDefault="00AE25BF">
            <w:pPr>
              <w:spacing w:line="360" w:lineRule="auto"/>
              <w:rPr>
                <w:rFonts w:ascii="宋体" w:hAnsi="宋体"/>
                <w:color w:val="000000"/>
              </w:rPr>
            </w:pPr>
          </w:p>
        </w:tc>
        <w:tc>
          <w:tcPr>
            <w:tcW w:w="463" w:type="pct"/>
            <w:noWrap/>
          </w:tcPr>
          <w:p w14:paraId="1FA7385C" w14:textId="77777777" w:rsidR="00AE25BF" w:rsidRDefault="00AE25BF">
            <w:pPr>
              <w:spacing w:line="360" w:lineRule="auto"/>
              <w:rPr>
                <w:rFonts w:ascii="宋体" w:hAnsi="宋体"/>
                <w:color w:val="000000"/>
              </w:rPr>
            </w:pPr>
          </w:p>
        </w:tc>
        <w:tc>
          <w:tcPr>
            <w:tcW w:w="386" w:type="pct"/>
            <w:noWrap/>
          </w:tcPr>
          <w:p w14:paraId="6D29D366" w14:textId="77777777" w:rsidR="00AE25BF" w:rsidRDefault="00AE25BF">
            <w:pPr>
              <w:spacing w:line="360" w:lineRule="auto"/>
              <w:rPr>
                <w:rFonts w:ascii="宋体" w:hAnsi="宋体"/>
                <w:color w:val="000000"/>
              </w:rPr>
            </w:pPr>
          </w:p>
        </w:tc>
        <w:tc>
          <w:tcPr>
            <w:tcW w:w="695" w:type="pct"/>
            <w:noWrap/>
          </w:tcPr>
          <w:p w14:paraId="789FCFCF" w14:textId="77777777" w:rsidR="00AE25BF" w:rsidRDefault="00AE25BF">
            <w:pPr>
              <w:spacing w:line="360" w:lineRule="auto"/>
              <w:rPr>
                <w:rFonts w:ascii="宋体" w:hAnsi="宋体"/>
                <w:color w:val="000000"/>
              </w:rPr>
            </w:pPr>
          </w:p>
        </w:tc>
        <w:tc>
          <w:tcPr>
            <w:tcW w:w="695" w:type="pct"/>
            <w:noWrap/>
          </w:tcPr>
          <w:p w14:paraId="25F43DCC" w14:textId="77777777" w:rsidR="00AE25BF" w:rsidRDefault="00AE25BF">
            <w:pPr>
              <w:spacing w:line="360" w:lineRule="auto"/>
              <w:rPr>
                <w:rFonts w:ascii="宋体" w:hAnsi="宋体"/>
                <w:color w:val="000000"/>
              </w:rPr>
            </w:pPr>
          </w:p>
        </w:tc>
        <w:tc>
          <w:tcPr>
            <w:tcW w:w="1062" w:type="pct"/>
            <w:noWrap/>
          </w:tcPr>
          <w:p w14:paraId="25F38FDB" w14:textId="77777777" w:rsidR="00AE25BF" w:rsidRDefault="00AE25BF">
            <w:pPr>
              <w:spacing w:line="360" w:lineRule="auto"/>
              <w:rPr>
                <w:rFonts w:ascii="宋体" w:hAnsi="宋体"/>
                <w:color w:val="000000"/>
              </w:rPr>
            </w:pPr>
          </w:p>
        </w:tc>
      </w:tr>
      <w:tr w:rsidR="00AE25BF" w14:paraId="0E8999E7" w14:textId="77777777">
        <w:trPr>
          <w:jc w:val="center"/>
        </w:trPr>
        <w:tc>
          <w:tcPr>
            <w:tcW w:w="386" w:type="pct"/>
            <w:noWrap/>
          </w:tcPr>
          <w:p w14:paraId="0CA4C61B" w14:textId="77777777" w:rsidR="00AE25BF" w:rsidRDefault="00AE25BF">
            <w:pPr>
              <w:spacing w:line="360" w:lineRule="auto"/>
              <w:rPr>
                <w:rFonts w:ascii="宋体" w:hAnsi="宋体"/>
                <w:color w:val="000000"/>
              </w:rPr>
            </w:pPr>
          </w:p>
        </w:tc>
        <w:tc>
          <w:tcPr>
            <w:tcW w:w="696" w:type="pct"/>
            <w:noWrap/>
          </w:tcPr>
          <w:p w14:paraId="2850AE8F" w14:textId="77777777" w:rsidR="00AE25BF" w:rsidRDefault="00AE25BF">
            <w:pPr>
              <w:spacing w:line="360" w:lineRule="auto"/>
              <w:rPr>
                <w:rFonts w:ascii="宋体" w:hAnsi="宋体"/>
                <w:color w:val="000000"/>
              </w:rPr>
            </w:pPr>
          </w:p>
        </w:tc>
        <w:tc>
          <w:tcPr>
            <w:tcW w:w="309" w:type="pct"/>
            <w:noWrap/>
          </w:tcPr>
          <w:p w14:paraId="3A4578FE" w14:textId="77777777" w:rsidR="00AE25BF" w:rsidRDefault="00AE25BF">
            <w:pPr>
              <w:spacing w:line="360" w:lineRule="auto"/>
              <w:rPr>
                <w:rFonts w:ascii="宋体" w:hAnsi="宋体"/>
                <w:color w:val="000000"/>
              </w:rPr>
            </w:pPr>
          </w:p>
        </w:tc>
        <w:tc>
          <w:tcPr>
            <w:tcW w:w="309" w:type="pct"/>
            <w:noWrap/>
          </w:tcPr>
          <w:p w14:paraId="163F8856" w14:textId="77777777" w:rsidR="00AE25BF" w:rsidRDefault="00AE25BF">
            <w:pPr>
              <w:spacing w:line="360" w:lineRule="auto"/>
              <w:rPr>
                <w:rFonts w:ascii="宋体" w:hAnsi="宋体"/>
                <w:color w:val="000000"/>
              </w:rPr>
            </w:pPr>
          </w:p>
        </w:tc>
        <w:tc>
          <w:tcPr>
            <w:tcW w:w="463" w:type="pct"/>
            <w:noWrap/>
          </w:tcPr>
          <w:p w14:paraId="1E5DF97A" w14:textId="77777777" w:rsidR="00AE25BF" w:rsidRDefault="00AE25BF">
            <w:pPr>
              <w:spacing w:line="360" w:lineRule="auto"/>
              <w:rPr>
                <w:rFonts w:ascii="宋体" w:hAnsi="宋体"/>
                <w:color w:val="000000"/>
              </w:rPr>
            </w:pPr>
          </w:p>
        </w:tc>
        <w:tc>
          <w:tcPr>
            <w:tcW w:w="386" w:type="pct"/>
            <w:noWrap/>
          </w:tcPr>
          <w:p w14:paraId="16387392" w14:textId="77777777" w:rsidR="00AE25BF" w:rsidRDefault="00AE25BF">
            <w:pPr>
              <w:spacing w:line="360" w:lineRule="auto"/>
              <w:rPr>
                <w:rFonts w:ascii="宋体" w:hAnsi="宋体"/>
                <w:color w:val="000000"/>
              </w:rPr>
            </w:pPr>
          </w:p>
        </w:tc>
        <w:tc>
          <w:tcPr>
            <w:tcW w:w="695" w:type="pct"/>
            <w:noWrap/>
          </w:tcPr>
          <w:p w14:paraId="0EB66F00" w14:textId="77777777" w:rsidR="00AE25BF" w:rsidRDefault="00AE25BF">
            <w:pPr>
              <w:spacing w:line="360" w:lineRule="auto"/>
              <w:rPr>
                <w:rFonts w:ascii="宋体" w:hAnsi="宋体"/>
                <w:color w:val="000000"/>
              </w:rPr>
            </w:pPr>
          </w:p>
        </w:tc>
        <w:tc>
          <w:tcPr>
            <w:tcW w:w="695" w:type="pct"/>
            <w:noWrap/>
          </w:tcPr>
          <w:p w14:paraId="07CD0701" w14:textId="77777777" w:rsidR="00AE25BF" w:rsidRDefault="00AE25BF">
            <w:pPr>
              <w:spacing w:line="360" w:lineRule="auto"/>
              <w:rPr>
                <w:rFonts w:ascii="宋体" w:hAnsi="宋体"/>
                <w:color w:val="000000"/>
              </w:rPr>
            </w:pPr>
          </w:p>
        </w:tc>
        <w:tc>
          <w:tcPr>
            <w:tcW w:w="1062" w:type="pct"/>
            <w:noWrap/>
          </w:tcPr>
          <w:p w14:paraId="5F926716" w14:textId="77777777" w:rsidR="00AE25BF" w:rsidRDefault="00AE25BF">
            <w:pPr>
              <w:spacing w:line="360" w:lineRule="auto"/>
              <w:rPr>
                <w:rFonts w:ascii="宋体" w:hAnsi="宋体"/>
                <w:color w:val="000000"/>
              </w:rPr>
            </w:pPr>
          </w:p>
        </w:tc>
      </w:tr>
      <w:tr w:rsidR="00AE25BF" w14:paraId="2329393A" w14:textId="77777777">
        <w:trPr>
          <w:jc w:val="center"/>
        </w:trPr>
        <w:tc>
          <w:tcPr>
            <w:tcW w:w="386" w:type="pct"/>
            <w:noWrap/>
          </w:tcPr>
          <w:p w14:paraId="4FE1DD67" w14:textId="77777777" w:rsidR="00AE25BF" w:rsidRDefault="00AE25BF">
            <w:pPr>
              <w:spacing w:line="360" w:lineRule="auto"/>
              <w:rPr>
                <w:rFonts w:ascii="宋体" w:hAnsi="宋体"/>
                <w:color w:val="000000"/>
              </w:rPr>
            </w:pPr>
          </w:p>
        </w:tc>
        <w:tc>
          <w:tcPr>
            <w:tcW w:w="696" w:type="pct"/>
            <w:noWrap/>
          </w:tcPr>
          <w:p w14:paraId="26F791E2" w14:textId="77777777" w:rsidR="00AE25BF" w:rsidRDefault="00AE25BF">
            <w:pPr>
              <w:spacing w:line="360" w:lineRule="auto"/>
              <w:rPr>
                <w:rFonts w:ascii="宋体" w:hAnsi="宋体"/>
                <w:color w:val="000000"/>
              </w:rPr>
            </w:pPr>
          </w:p>
        </w:tc>
        <w:tc>
          <w:tcPr>
            <w:tcW w:w="309" w:type="pct"/>
            <w:noWrap/>
          </w:tcPr>
          <w:p w14:paraId="02A4604D" w14:textId="77777777" w:rsidR="00AE25BF" w:rsidRDefault="00AE25BF">
            <w:pPr>
              <w:spacing w:line="360" w:lineRule="auto"/>
              <w:rPr>
                <w:rFonts w:ascii="宋体" w:hAnsi="宋体"/>
                <w:color w:val="000000"/>
              </w:rPr>
            </w:pPr>
          </w:p>
        </w:tc>
        <w:tc>
          <w:tcPr>
            <w:tcW w:w="309" w:type="pct"/>
            <w:noWrap/>
          </w:tcPr>
          <w:p w14:paraId="770F0B3D" w14:textId="77777777" w:rsidR="00AE25BF" w:rsidRDefault="00AE25BF">
            <w:pPr>
              <w:spacing w:line="360" w:lineRule="auto"/>
              <w:rPr>
                <w:rFonts w:ascii="宋体" w:hAnsi="宋体"/>
                <w:color w:val="000000"/>
              </w:rPr>
            </w:pPr>
          </w:p>
        </w:tc>
        <w:tc>
          <w:tcPr>
            <w:tcW w:w="463" w:type="pct"/>
            <w:noWrap/>
          </w:tcPr>
          <w:p w14:paraId="172F15E1" w14:textId="77777777" w:rsidR="00AE25BF" w:rsidRDefault="00AE25BF">
            <w:pPr>
              <w:spacing w:line="360" w:lineRule="auto"/>
              <w:rPr>
                <w:rFonts w:ascii="宋体" w:hAnsi="宋体"/>
                <w:color w:val="000000"/>
              </w:rPr>
            </w:pPr>
          </w:p>
        </w:tc>
        <w:tc>
          <w:tcPr>
            <w:tcW w:w="386" w:type="pct"/>
            <w:noWrap/>
          </w:tcPr>
          <w:p w14:paraId="046726BE" w14:textId="77777777" w:rsidR="00AE25BF" w:rsidRDefault="00AE25BF">
            <w:pPr>
              <w:spacing w:line="360" w:lineRule="auto"/>
              <w:rPr>
                <w:rFonts w:ascii="宋体" w:hAnsi="宋体"/>
                <w:color w:val="000000"/>
              </w:rPr>
            </w:pPr>
          </w:p>
        </w:tc>
        <w:tc>
          <w:tcPr>
            <w:tcW w:w="695" w:type="pct"/>
            <w:noWrap/>
          </w:tcPr>
          <w:p w14:paraId="0445FDE0" w14:textId="77777777" w:rsidR="00AE25BF" w:rsidRDefault="00AE25BF">
            <w:pPr>
              <w:spacing w:line="360" w:lineRule="auto"/>
              <w:rPr>
                <w:rFonts w:ascii="宋体" w:hAnsi="宋体"/>
                <w:color w:val="000000"/>
              </w:rPr>
            </w:pPr>
          </w:p>
        </w:tc>
        <w:tc>
          <w:tcPr>
            <w:tcW w:w="695" w:type="pct"/>
            <w:noWrap/>
          </w:tcPr>
          <w:p w14:paraId="0C292C5B" w14:textId="77777777" w:rsidR="00AE25BF" w:rsidRDefault="00AE25BF">
            <w:pPr>
              <w:spacing w:line="360" w:lineRule="auto"/>
              <w:rPr>
                <w:rFonts w:ascii="宋体" w:hAnsi="宋体"/>
                <w:color w:val="000000"/>
              </w:rPr>
            </w:pPr>
          </w:p>
        </w:tc>
        <w:tc>
          <w:tcPr>
            <w:tcW w:w="1062" w:type="pct"/>
            <w:noWrap/>
          </w:tcPr>
          <w:p w14:paraId="22975875" w14:textId="77777777" w:rsidR="00AE25BF" w:rsidRDefault="00AE25BF">
            <w:pPr>
              <w:spacing w:line="360" w:lineRule="auto"/>
              <w:rPr>
                <w:rFonts w:ascii="宋体" w:hAnsi="宋体"/>
                <w:color w:val="000000"/>
              </w:rPr>
            </w:pPr>
          </w:p>
        </w:tc>
      </w:tr>
      <w:tr w:rsidR="00AE25BF" w14:paraId="3202E124" w14:textId="77777777">
        <w:trPr>
          <w:jc w:val="center"/>
        </w:trPr>
        <w:tc>
          <w:tcPr>
            <w:tcW w:w="386" w:type="pct"/>
            <w:noWrap/>
          </w:tcPr>
          <w:p w14:paraId="7F852CCD" w14:textId="77777777" w:rsidR="00AE25BF" w:rsidRDefault="00AE25BF">
            <w:pPr>
              <w:spacing w:line="360" w:lineRule="auto"/>
              <w:rPr>
                <w:rFonts w:ascii="宋体" w:hAnsi="宋体"/>
                <w:color w:val="000000"/>
              </w:rPr>
            </w:pPr>
          </w:p>
        </w:tc>
        <w:tc>
          <w:tcPr>
            <w:tcW w:w="696" w:type="pct"/>
            <w:noWrap/>
          </w:tcPr>
          <w:p w14:paraId="3314A04C" w14:textId="77777777" w:rsidR="00AE25BF" w:rsidRDefault="00AE25BF">
            <w:pPr>
              <w:spacing w:line="360" w:lineRule="auto"/>
              <w:rPr>
                <w:rFonts w:ascii="宋体" w:hAnsi="宋体"/>
                <w:color w:val="000000"/>
              </w:rPr>
            </w:pPr>
          </w:p>
        </w:tc>
        <w:tc>
          <w:tcPr>
            <w:tcW w:w="309" w:type="pct"/>
            <w:noWrap/>
          </w:tcPr>
          <w:p w14:paraId="395645C6" w14:textId="77777777" w:rsidR="00AE25BF" w:rsidRDefault="00AE25BF">
            <w:pPr>
              <w:spacing w:line="360" w:lineRule="auto"/>
              <w:rPr>
                <w:rFonts w:ascii="宋体" w:hAnsi="宋体"/>
                <w:color w:val="000000"/>
              </w:rPr>
            </w:pPr>
          </w:p>
        </w:tc>
        <w:tc>
          <w:tcPr>
            <w:tcW w:w="309" w:type="pct"/>
            <w:noWrap/>
          </w:tcPr>
          <w:p w14:paraId="3DBF7F51" w14:textId="77777777" w:rsidR="00AE25BF" w:rsidRDefault="00AE25BF">
            <w:pPr>
              <w:spacing w:line="360" w:lineRule="auto"/>
              <w:rPr>
                <w:rFonts w:ascii="宋体" w:hAnsi="宋体"/>
                <w:color w:val="000000"/>
              </w:rPr>
            </w:pPr>
          </w:p>
        </w:tc>
        <w:tc>
          <w:tcPr>
            <w:tcW w:w="463" w:type="pct"/>
            <w:noWrap/>
          </w:tcPr>
          <w:p w14:paraId="76841DB7" w14:textId="77777777" w:rsidR="00AE25BF" w:rsidRDefault="00AE25BF">
            <w:pPr>
              <w:spacing w:line="360" w:lineRule="auto"/>
              <w:rPr>
                <w:rFonts w:ascii="宋体" w:hAnsi="宋体"/>
                <w:color w:val="000000"/>
              </w:rPr>
            </w:pPr>
          </w:p>
        </w:tc>
        <w:tc>
          <w:tcPr>
            <w:tcW w:w="386" w:type="pct"/>
            <w:noWrap/>
          </w:tcPr>
          <w:p w14:paraId="4574E6C6" w14:textId="77777777" w:rsidR="00AE25BF" w:rsidRDefault="00AE25BF">
            <w:pPr>
              <w:spacing w:line="360" w:lineRule="auto"/>
              <w:rPr>
                <w:rFonts w:ascii="宋体" w:hAnsi="宋体"/>
                <w:color w:val="000000"/>
              </w:rPr>
            </w:pPr>
          </w:p>
        </w:tc>
        <w:tc>
          <w:tcPr>
            <w:tcW w:w="695" w:type="pct"/>
            <w:noWrap/>
          </w:tcPr>
          <w:p w14:paraId="30C605FC" w14:textId="77777777" w:rsidR="00AE25BF" w:rsidRDefault="00AE25BF">
            <w:pPr>
              <w:spacing w:line="360" w:lineRule="auto"/>
              <w:rPr>
                <w:rFonts w:ascii="宋体" w:hAnsi="宋体"/>
                <w:color w:val="000000"/>
              </w:rPr>
            </w:pPr>
          </w:p>
        </w:tc>
        <w:tc>
          <w:tcPr>
            <w:tcW w:w="695" w:type="pct"/>
            <w:noWrap/>
          </w:tcPr>
          <w:p w14:paraId="37E05609" w14:textId="77777777" w:rsidR="00AE25BF" w:rsidRDefault="00AE25BF">
            <w:pPr>
              <w:spacing w:line="360" w:lineRule="auto"/>
              <w:rPr>
                <w:rFonts w:ascii="宋体" w:hAnsi="宋体"/>
                <w:color w:val="000000"/>
              </w:rPr>
            </w:pPr>
          </w:p>
        </w:tc>
        <w:tc>
          <w:tcPr>
            <w:tcW w:w="1062" w:type="pct"/>
            <w:noWrap/>
          </w:tcPr>
          <w:p w14:paraId="345167AB" w14:textId="77777777" w:rsidR="00AE25BF" w:rsidRDefault="00AE25BF">
            <w:pPr>
              <w:spacing w:line="360" w:lineRule="auto"/>
              <w:rPr>
                <w:rFonts w:ascii="宋体" w:hAnsi="宋体"/>
                <w:color w:val="000000"/>
              </w:rPr>
            </w:pPr>
          </w:p>
        </w:tc>
      </w:tr>
    </w:tbl>
    <w:p w14:paraId="3383E9A3" w14:textId="77777777" w:rsidR="00AE25BF" w:rsidRDefault="00AE25BF">
      <w:pPr>
        <w:autoSpaceDE w:val="0"/>
        <w:autoSpaceDN w:val="0"/>
        <w:adjustRightInd w:val="0"/>
        <w:spacing w:line="360" w:lineRule="auto"/>
        <w:rPr>
          <w:rFonts w:ascii="宋体" w:hAnsi="宋体"/>
          <w:b/>
          <w:color w:val="000000"/>
        </w:rPr>
      </w:pPr>
    </w:p>
    <w:p w14:paraId="66A6D799" w14:textId="77777777" w:rsidR="00AE25BF" w:rsidRDefault="00000000">
      <w:pPr>
        <w:pStyle w:val="af3"/>
        <w:spacing w:line="360" w:lineRule="auto"/>
        <w:jc w:val="left"/>
        <w:rPr>
          <w:rFonts w:hAnsi="宋体"/>
          <w:color w:val="000000"/>
          <w:sz w:val="24"/>
          <w:szCs w:val="24"/>
        </w:rPr>
      </w:pPr>
      <w:r>
        <w:rPr>
          <w:rFonts w:hAnsi="宋体" w:hint="eastAsia"/>
          <w:color w:val="000000"/>
          <w:sz w:val="24"/>
          <w:szCs w:val="24"/>
        </w:rPr>
        <w:t>需按</w:t>
      </w:r>
      <w:r>
        <w:rPr>
          <w:rFonts w:hAnsi="宋体" w:hint="eastAsia"/>
          <w:color w:val="000000"/>
          <w:sz w:val="24"/>
        </w:rPr>
        <w:t>招标</w:t>
      </w:r>
      <w:r>
        <w:rPr>
          <w:rFonts w:hAnsi="宋体" w:hint="eastAsia"/>
          <w:color w:val="000000"/>
          <w:sz w:val="24"/>
          <w:szCs w:val="24"/>
        </w:rPr>
        <w:t>文件要求提供相关人员证书复印件并加盖公章；</w:t>
      </w:r>
    </w:p>
    <w:p w14:paraId="29A9EA11" w14:textId="77777777" w:rsidR="00AE25BF" w:rsidRDefault="00AE25BF">
      <w:pPr>
        <w:autoSpaceDE w:val="0"/>
        <w:autoSpaceDN w:val="0"/>
        <w:adjustRightInd w:val="0"/>
        <w:spacing w:line="360" w:lineRule="auto"/>
        <w:rPr>
          <w:rFonts w:ascii="宋体" w:hAnsi="宋体"/>
          <w:b/>
          <w:color w:val="000000"/>
          <w:lang w:val="zh-CN"/>
        </w:rPr>
      </w:pPr>
    </w:p>
    <w:p w14:paraId="76854DB6" w14:textId="77777777" w:rsidR="00AE25BF" w:rsidRDefault="00000000">
      <w:pPr>
        <w:autoSpaceDE w:val="0"/>
        <w:autoSpaceDN w:val="0"/>
        <w:adjustRightInd w:val="0"/>
        <w:spacing w:line="360" w:lineRule="auto"/>
        <w:rPr>
          <w:rFonts w:ascii="宋体" w:hAnsi="宋体"/>
          <w:b/>
          <w:color w:val="000000"/>
          <w:lang w:val="zh-CN"/>
        </w:rPr>
      </w:pPr>
      <w:r>
        <w:rPr>
          <w:rFonts w:ascii="宋体" w:hAnsi="宋体" w:hint="eastAsia"/>
          <w:b/>
          <w:color w:val="000000"/>
        </w:rPr>
        <w:t>1.</w:t>
      </w:r>
      <w:r>
        <w:rPr>
          <w:rFonts w:ascii="宋体" w:hAnsi="宋体" w:hint="eastAsia"/>
          <w:b/>
          <w:color w:val="000000"/>
          <w:lang w:val="zh-CN"/>
        </w:rPr>
        <w:t>人员配置各单位自行评估确定。</w:t>
      </w:r>
    </w:p>
    <w:p w14:paraId="73034084" w14:textId="77777777" w:rsidR="00AE25BF" w:rsidRDefault="00000000">
      <w:pPr>
        <w:pStyle w:val="af3"/>
        <w:spacing w:line="360" w:lineRule="auto"/>
        <w:rPr>
          <w:rFonts w:hAnsi="宋体"/>
          <w:b/>
          <w:color w:val="000000"/>
        </w:rPr>
      </w:pPr>
      <w:r>
        <w:rPr>
          <w:rFonts w:hAnsi="宋体" w:hint="eastAsia"/>
          <w:b/>
          <w:color w:val="000000"/>
        </w:rPr>
        <w:t>2.</w:t>
      </w:r>
      <w:r>
        <w:rPr>
          <w:rFonts w:hAnsi="宋体" w:hint="eastAsia"/>
          <w:b/>
          <w:color w:val="000000"/>
          <w:lang w:val="zh-CN"/>
        </w:rPr>
        <w:t>表格依据实际情况拓展。</w:t>
      </w:r>
      <w:bookmarkEnd w:id="330"/>
    </w:p>
    <w:p w14:paraId="5ECEFC77" w14:textId="77777777" w:rsidR="00AE25BF" w:rsidRDefault="00AE25BF">
      <w:pPr>
        <w:tabs>
          <w:tab w:val="left" w:pos="5580"/>
        </w:tabs>
        <w:spacing w:line="360" w:lineRule="auto"/>
        <w:jc w:val="center"/>
        <w:rPr>
          <w:rFonts w:ascii="宋体" w:hAnsi="宋体" w:cs="宋体"/>
          <w:b/>
          <w:bCs/>
          <w:color w:val="000000"/>
          <w:sz w:val="24"/>
        </w:rPr>
      </w:pPr>
    </w:p>
    <w:p w14:paraId="45B84C74" w14:textId="77777777" w:rsidR="00AE25BF" w:rsidRDefault="00000000">
      <w:pPr>
        <w:widowControl/>
        <w:jc w:val="left"/>
        <w:rPr>
          <w:rFonts w:ascii="宋体" w:hAnsi="宋体" w:cs="宋体"/>
          <w:b/>
          <w:bCs/>
          <w:color w:val="000000"/>
          <w:sz w:val="24"/>
        </w:rPr>
      </w:pPr>
      <w:r>
        <w:rPr>
          <w:rFonts w:ascii="宋体" w:hAnsi="宋体" w:cs="宋体"/>
          <w:b/>
          <w:bCs/>
          <w:color w:val="000000"/>
          <w:sz w:val="24"/>
        </w:rPr>
        <w:br w:type="page"/>
      </w:r>
    </w:p>
    <w:p w14:paraId="4A59D535" w14:textId="77777777" w:rsidR="00AE25BF" w:rsidRDefault="00AE25BF">
      <w:pPr>
        <w:tabs>
          <w:tab w:val="left" w:pos="5580"/>
        </w:tabs>
        <w:spacing w:line="360" w:lineRule="auto"/>
        <w:jc w:val="center"/>
        <w:rPr>
          <w:rFonts w:ascii="宋体" w:hAnsi="宋体" w:cs="宋体"/>
          <w:b/>
          <w:bCs/>
          <w:color w:val="000000"/>
          <w:sz w:val="24"/>
        </w:rPr>
      </w:pPr>
    </w:p>
    <w:p w14:paraId="73552EA3" w14:textId="77777777" w:rsidR="00AE25BF" w:rsidRPr="008E56BE" w:rsidRDefault="00000000">
      <w:pPr>
        <w:pStyle w:val="2"/>
        <w:spacing w:line="360" w:lineRule="auto"/>
        <w:rPr>
          <w:rFonts w:ascii="宋体" w:eastAsia="宋体" w:hAnsi="宋体" w:cs="宋体"/>
          <w:b w:val="0"/>
          <w:bCs/>
          <w:color w:val="000000"/>
          <w:sz w:val="24"/>
        </w:rPr>
      </w:pPr>
      <w:bookmarkStart w:id="331" w:name="_Toc150435471"/>
      <w:r w:rsidRPr="008E56BE">
        <w:rPr>
          <w:rFonts w:ascii="宋体" w:eastAsia="宋体" w:hAnsi="宋体" w:cs="宋体" w:hint="eastAsia"/>
          <w:bCs/>
          <w:color w:val="000000"/>
          <w:sz w:val="24"/>
        </w:rPr>
        <w:t>附件</w:t>
      </w:r>
      <w:r w:rsidRPr="008E56BE">
        <w:rPr>
          <w:rFonts w:ascii="宋体" w:eastAsia="宋体" w:hAnsi="宋体" w:cs="宋体"/>
          <w:color w:val="000000"/>
          <w:sz w:val="24"/>
        </w:rPr>
        <w:t>7</w:t>
      </w:r>
      <w:r w:rsidRPr="008E56BE">
        <w:rPr>
          <w:rFonts w:ascii="宋体" w:eastAsia="宋体" w:hAnsi="宋体" w:cs="宋体"/>
          <w:bCs/>
          <w:color w:val="000000"/>
          <w:sz w:val="24"/>
        </w:rPr>
        <w:t xml:space="preserve">　　　　</w:t>
      </w:r>
      <w:r w:rsidRPr="008E56BE">
        <w:rPr>
          <w:rFonts w:ascii="宋体" w:eastAsia="宋体" w:hAnsi="宋体" w:cs="宋体" w:hint="eastAsia"/>
          <w:bCs/>
          <w:color w:val="000000"/>
          <w:sz w:val="24"/>
        </w:rPr>
        <w:t>经营方案</w:t>
      </w:r>
      <w:bookmarkEnd w:id="331"/>
    </w:p>
    <w:p w14:paraId="25EB21FF" w14:textId="77777777" w:rsidR="00AE25BF" w:rsidRPr="008E56BE" w:rsidRDefault="00000000">
      <w:pPr>
        <w:jc w:val="center"/>
        <w:rPr>
          <w:rFonts w:ascii="宋体" w:hAnsi="宋体"/>
          <w:sz w:val="24"/>
        </w:rPr>
      </w:pPr>
      <w:r w:rsidRPr="008E56BE">
        <w:rPr>
          <w:rFonts w:ascii="宋体" w:hAnsi="宋体" w:hint="eastAsia"/>
          <w:sz w:val="24"/>
        </w:rPr>
        <w:t>（投标人自拟方案，需加盖公章）</w:t>
      </w:r>
    </w:p>
    <w:p w14:paraId="4883F400" w14:textId="77777777" w:rsidR="00AE25BF" w:rsidRPr="008E56BE" w:rsidRDefault="00000000">
      <w:pPr>
        <w:widowControl/>
        <w:jc w:val="left"/>
        <w:rPr>
          <w:rFonts w:ascii="宋体" w:hAnsi="宋体"/>
          <w:b/>
          <w:bCs/>
          <w:color w:val="000000"/>
          <w:sz w:val="24"/>
        </w:rPr>
      </w:pPr>
      <w:r w:rsidRPr="008E56BE">
        <w:rPr>
          <w:rFonts w:ascii="宋体" w:hAnsi="宋体"/>
          <w:b/>
          <w:bCs/>
          <w:color w:val="000000"/>
          <w:sz w:val="24"/>
        </w:rPr>
        <w:br w:type="page"/>
      </w:r>
    </w:p>
    <w:p w14:paraId="09347EF7" w14:textId="77777777" w:rsidR="00AE25BF" w:rsidRPr="008E56BE" w:rsidRDefault="00000000">
      <w:pPr>
        <w:pStyle w:val="2"/>
        <w:spacing w:line="360" w:lineRule="auto"/>
        <w:rPr>
          <w:rFonts w:ascii="宋体" w:eastAsia="宋体" w:hAnsi="宋体" w:cs="宋体"/>
          <w:b w:val="0"/>
          <w:bCs/>
          <w:color w:val="000000"/>
          <w:sz w:val="24"/>
        </w:rPr>
      </w:pPr>
      <w:bookmarkStart w:id="332" w:name="_Toc150435472"/>
      <w:r w:rsidRPr="008E56BE">
        <w:rPr>
          <w:rFonts w:ascii="宋体" w:eastAsia="宋体" w:hAnsi="宋体" w:cs="宋体" w:hint="eastAsia"/>
          <w:bCs/>
          <w:color w:val="000000"/>
          <w:sz w:val="24"/>
        </w:rPr>
        <w:lastRenderedPageBreak/>
        <w:t>附件</w:t>
      </w:r>
      <w:r w:rsidRPr="008E56BE">
        <w:rPr>
          <w:rFonts w:ascii="宋体" w:eastAsia="宋体" w:hAnsi="宋体" w:cs="宋体"/>
          <w:color w:val="000000"/>
          <w:sz w:val="24"/>
        </w:rPr>
        <w:t>8</w:t>
      </w:r>
      <w:r w:rsidRPr="008E56BE">
        <w:rPr>
          <w:rFonts w:ascii="宋体" w:eastAsia="宋体" w:hAnsi="宋体" w:cs="宋体"/>
          <w:bCs/>
          <w:color w:val="000000"/>
          <w:sz w:val="24"/>
        </w:rPr>
        <w:t xml:space="preserve">　　　　</w:t>
      </w:r>
      <w:r w:rsidRPr="008E56BE">
        <w:rPr>
          <w:rFonts w:ascii="宋体" w:eastAsia="宋体" w:hAnsi="宋体" w:cs="宋体" w:hint="eastAsia"/>
          <w:bCs/>
          <w:color w:val="000000"/>
          <w:sz w:val="24"/>
        </w:rPr>
        <w:t>安全、质量保护措施及合理化建议方案</w:t>
      </w:r>
      <w:bookmarkEnd w:id="332"/>
    </w:p>
    <w:p w14:paraId="3DF790D6" w14:textId="77777777" w:rsidR="00AE25BF" w:rsidRPr="008E56BE" w:rsidRDefault="00000000">
      <w:pPr>
        <w:jc w:val="center"/>
        <w:rPr>
          <w:rFonts w:ascii="宋体" w:hAnsi="宋体"/>
          <w:sz w:val="24"/>
        </w:rPr>
      </w:pPr>
      <w:r w:rsidRPr="008E56BE">
        <w:rPr>
          <w:rFonts w:ascii="宋体" w:hAnsi="宋体" w:hint="eastAsia"/>
          <w:sz w:val="24"/>
        </w:rPr>
        <w:t>（投标人自拟方案，需加盖公章）</w:t>
      </w:r>
    </w:p>
    <w:p w14:paraId="5D7C4A0A" w14:textId="77777777" w:rsidR="00AE25BF" w:rsidRPr="008E56BE" w:rsidRDefault="00000000">
      <w:pPr>
        <w:widowControl/>
        <w:jc w:val="left"/>
        <w:rPr>
          <w:rFonts w:ascii="宋体" w:hAnsi="宋体"/>
          <w:b/>
          <w:bCs/>
          <w:color w:val="000000"/>
          <w:sz w:val="24"/>
        </w:rPr>
      </w:pPr>
      <w:r w:rsidRPr="008E56BE">
        <w:rPr>
          <w:rFonts w:ascii="宋体" w:hAnsi="宋体"/>
          <w:b/>
          <w:bCs/>
          <w:color w:val="000000"/>
          <w:sz w:val="24"/>
        </w:rPr>
        <w:br w:type="page"/>
      </w:r>
    </w:p>
    <w:p w14:paraId="04315BD8" w14:textId="77777777" w:rsidR="00AE25BF" w:rsidRPr="008E56BE" w:rsidRDefault="00000000">
      <w:pPr>
        <w:pStyle w:val="2"/>
        <w:spacing w:line="360" w:lineRule="auto"/>
        <w:rPr>
          <w:rFonts w:ascii="宋体" w:eastAsia="宋体" w:hAnsi="宋体" w:cs="宋体"/>
          <w:b w:val="0"/>
          <w:bCs/>
          <w:color w:val="000000"/>
          <w:sz w:val="24"/>
        </w:rPr>
      </w:pPr>
      <w:bookmarkStart w:id="333" w:name="_Toc150435473"/>
      <w:r w:rsidRPr="008E56BE">
        <w:rPr>
          <w:rFonts w:ascii="宋体" w:eastAsia="宋体" w:hAnsi="宋体" w:cs="宋体" w:hint="eastAsia"/>
          <w:bCs/>
          <w:color w:val="000000"/>
          <w:sz w:val="24"/>
        </w:rPr>
        <w:lastRenderedPageBreak/>
        <w:t>附件</w:t>
      </w:r>
      <w:r w:rsidRPr="008E56BE">
        <w:rPr>
          <w:rFonts w:ascii="宋体" w:eastAsia="宋体" w:hAnsi="宋体" w:cs="宋体"/>
          <w:color w:val="000000"/>
          <w:sz w:val="24"/>
        </w:rPr>
        <w:t>9</w:t>
      </w:r>
      <w:r w:rsidRPr="008E56BE">
        <w:rPr>
          <w:rFonts w:ascii="宋体" w:eastAsia="宋体" w:hAnsi="宋体" w:cs="宋体"/>
          <w:bCs/>
          <w:color w:val="000000"/>
          <w:sz w:val="24"/>
        </w:rPr>
        <w:t xml:space="preserve">　　　　</w:t>
      </w:r>
      <w:r w:rsidRPr="008E56BE">
        <w:rPr>
          <w:rFonts w:ascii="宋体" w:eastAsia="宋体" w:hAnsi="宋体" w:cs="宋体" w:hint="eastAsia"/>
          <w:bCs/>
          <w:color w:val="000000"/>
          <w:sz w:val="24"/>
        </w:rPr>
        <w:t>卫生、环境保障方案</w:t>
      </w:r>
      <w:bookmarkEnd w:id="333"/>
    </w:p>
    <w:p w14:paraId="749D2AC2" w14:textId="77777777" w:rsidR="00AE25BF" w:rsidRPr="008E56BE" w:rsidRDefault="00000000">
      <w:pPr>
        <w:jc w:val="center"/>
        <w:rPr>
          <w:rFonts w:ascii="宋体" w:hAnsi="宋体"/>
          <w:sz w:val="24"/>
        </w:rPr>
      </w:pPr>
      <w:r w:rsidRPr="008E56BE">
        <w:rPr>
          <w:rFonts w:ascii="宋体" w:hAnsi="宋体" w:hint="eastAsia"/>
          <w:sz w:val="24"/>
        </w:rPr>
        <w:t>（投标人自拟方案，需加盖公章）</w:t>
      </w:r>
    </w:p>
    <w:p w14:paraId="4C7E44A5" w14:textId="77777777" w:rsidR="00AE25BF" w:rsidRPr="008E56BE" w:rsidRDefault="00000000">
      <w:pPr>
        <w:widowControl/>
        <w:jc w:val="left"/>
        <w:rPr>
          <w:rFonts w:ascii="宋体" w:hAnsi="宋体"/>
          <w:b/>
          <w:bCs/>
          <w:color w:val="000000"/>
          <w:sz w:val="24"/>
        </w:rPr>
      </w:pPr>
      <w:r w:rsidRPr="008E56BE">
        <w:rPr>
          <w:rFonts w:ascii="宋体" w:hAnsi="宋体"/>
          <w:b/>
          <w:bCs/>
          <w:color w:val="000000"/>
          <w:sz w:val="24"/>
        </w:rPr>
        <w:br w:type="page"/>
      </w:r>
    </w:p>
    <w:p w14:paraId="231C44A3" w14:textId="77777777" w:rsidR="00AE25BF" w:rsidRPr="008E56BE" w:rsidRDefault="00000000">
      <w:pPr>
        <w:pStyle w:val="2"/>
        <w:spacing w:line="360" w:lineRule="auto"/>
        <w:rPr>
          <w:rFonts w:ascii="宋体" w:eastAsia="宋体" w:hAnsi="宋体" w:cs="宋体"/>
          <w:b w:val="0"/>
          <w:bCs/>
          <w:color w:val="000000"/>
          <w:sz w:val="24"/>
        </w:rPr>
      </w:pPr>
      <w:bookmarkStart w:id="334" w:name="_Toc150435474"/>
      <w:r w:rsidRPr="008E56BE">
        <w:rPr>
          <w:rFonts w:ascii="宋体" w:eastAsia="宋体" w:hAnsi="宋体" w:cs="宋体" w:hint="eastAsia"/>
          <w:bCs/>
          <w:color w:val="000000"/>
          <w:sz w:val="24"/>
        </w:rPr>
        <w:lastRenderedPageBreak/>
        <w:t>附件</w:t>
      </w:r>
      <w:r w:rsidRPr="008E56BE">
        <w:rPr>
          <w:rFonts w:ascii="宋体" w:eastAsia="宋体" w:hAnsi="宋体" w:cs="宋体"/>
          <w:color w:val="000000"/>
          <w:sz w:val="24"/>
        </w:rPr>
        <w:t>10</w:t>
      </w:r>
      <w:r w:rsidRPr="008E56BE">
        <w:rPr>
          <w:rFonts w:ascii="宋体" w:eastAsia="宋体" w:hAnsi="宋体" w:cs="宋体"/>
          <w:bCs/>
          <w:color w:val="000000"/>
          <w:sz w:val="24"/>
        </w:rPr>
        <w:t xml:space="preserve">　　　　</w:t>
      </w:r>
      <w:r w:rsidRPr="008E56BE">
        <w:rPr>
          <w:rFonts w:ascii="宋体" w:eastAsia="宋体" w:hAnsi="宋体" w:cs="宋体" w:hint="eastAsia"/>
          <w:bCs/>
          <w:color w:val="000000"/>
          <w:sz w:val="24"/>
        </w:rPr>
        <w:t>增值服务方案</w:t>
      </w:r>
      <w:bookmarkEnd w:id="334"/>
    </w:p>
    <w:p w14:paraId="0E81DAC3" w14:textId="77777777" w:rsidR="00AE25BF" w:rsidRDefault="00000000">
      <w:pPr>
        <w:jc w:val="center"/>
        <w:rPr>
          <w:rFonts w:ascii="宋体" w:hAnsi="宋体"/>
          <w:sz w:val="24"/>
        </w:rPr>
      </w:pPr>
      <w:r w:rsidRPr="008E56BE">
        <w:rPr>
          <w:rFonts w:ascii="宋体" w:hAnsi="宋体" w:hint="eastAsia"/>
          <w:sz w:val="24"/>
        </w:rPr>
        <w:t>（投标人自拟方案，需加盖公章）</w:t>
      </w:r>
    </w:p>
    <w:p w14:paraId="26B23180" w14:textId="77777777" w:rsidR="00AE25BF" w:rsidRDefault="00000000">
      <w:pPr>
        <w:widowControl/>
        <w:jc w:val="left"/>
        <w:rPr>
          <w:rFonts w:ascii="宋体" w:hAnsi="宋体"/>
          <w:b/>
          <w:bCs/>
          <w:color w:val="000000"/>
          <w:sz w:val="24"/>
        </w:rPr>
      </w:pPr>
      <w:r>
        <w:rPr>
          <w:rFonts w:ascii="宋体" w:hAnsi="宋体"/>
          <w:b/>
          <w:bCs/>
          <w:color w:val="000000"/>
          <w:sz w:val="24"/>
        </w:rPr>
        <w:br w:type="page"/>
      </w:r>
    </w:p>
    <w:p w14:paraId="1D21B9FE" w14:textId="77777777" w:rsidR="00AE25BF" w:rsidRDefault="00000000">
      <w:pPr>
        <w:pStyle w:val="1"/>
        <w:rPr>
          <w:rFonts w:hAnsi="宋体"/>
          <w:bCs/>
          <w:color w:val="000000"/>
        </w:rPr>
      </w:pPr>
      <w:bookmarkStart w:id="335" w:name="_Toc512937852"/>
      <w:bookmarkStart w:id="336" w:name="_Toc150435475"/>
      <w:r>
        <w:rPr>
          <w:rFonts w:hAnsi="宋体" w:hint="eastAsia"/>
          <w:bCs/>
          <w:color w:val="000000"/>
        </w:rPr>
        <w:lastRenderedPageBreak/>
        <w:t>第六章</w:t>
      </w:r>
      <w:r>
        <w:rPr>
          <w:rFonts w:hAnsi="宋体"/>
          <w:bCs/>
          <w:color w:val="000000"/>
        </w:rPr>
        <w:t xml:space="preserve">  </w:t>
      </w:r>
      <w:r>
        <w:rPr>
          <w:rFonts w:hAnsi="宋体" w:hint="eastAsia"/>
          <w:bCs/>
          <w:color w:val="000000"/>
        </w:rPr>
        <w:t>服务需求一览表及技术规格</w:t>
      </w:r>
      <w:bookmarkEnd w:id="335"/>
      <w:bookmarkEnd w:id="336"/>
    </w:p>
    <w:p w14:paraId="31E90B7C" w14:textId="77777777" w:rsidR="00AE25BF" w:rsidRDefault="00000000">
      <w:pPr>
        <w:spacing w:line="360" w:lineRule="auto"/>
        <w:jc w:val="left"/>
        <w:rPr>
          <w:rFonts w:ascii="宋体" w:hAnsi="宋体" w:cs="楷体"/>
          <w:b/>
          <w:bCs/>
          <w:sz w:val="24"/>
        </w:rPr>
      </w:pPr>
      <w:r>
        <w:rPr>
          <w:rFonts w:ascii="宋体" w:hAnsi="宋体" w:hint="eastAsia"/>
          <w:b/>
          <w:color w:val="000000"/>
          <w:sz w:val="24"/>
        </w:rPr>
        <w:t>一、项目需求一览表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054"/>
        <w:gridCol w:w="1820"/>
        <w:gridCol w:w="1515"/>
        <w:gridCol w:w="1972"/>
        <w:gridCol w:w="1285"/>
      </w:tblGrid>
      <w:tr w:rsidR="00AE25BF" w14:paraId="441EB3EF" w14:textId="77777777">
        <w:trPr>
          <w:trHeight w:val="372"/>
          <w:jc w:val="center"/>
        </w:trPr>
        <w:tc>
          <w:tcPr>
            <w:tcW w:w="344" w:type="pct"/>
            <w:vAlign w:val="center"/>
          </w:tcPr>
          <w:p w14:paraId="546A4F17" w14:textId="77777777" w:rsidR="00AE25BF" w:rsidRDefault="00000000">
            <w:pPr>
              <w:spacing w:line="360" w:lineRule="auto"/>
              <w:jc w:val="center"/>
              <w:rPr>
                <w:rFonts w:ascii="宋体" w:hAnsi="宋体"/>
                <w:b/>
                <w:bCs/>
                <w:sz w:val="24"/>
              </w:rPr>
            </w:pPr>
            <w:r>
              <w:rPr>
                <w:rFonts w:ascii="宋体" w:hAnsi="宋体" w:hint="eastAsia"/>
                <w:b/>
                <w:bCs/>
                <w:sz w:val="24"/>
              </w:rPr>
              <w:t>序号</w:t>
            </w:r>
          </w:p>
        </w:tc>
        <w:tc>
          <w:tcPr>
            <w:tcW w:w="1106" w:type="pct"/>
            <w:vAlign w:val="center"/>
          </w:tcPr>
          <w:p w14:paraId="0D69044B" w14:textId="77777777" w:rsidR="00AE25BF" w:rsidRDefault="00000000">
            <w:pPr>
              <w:spacing w:line="360" w:lineRule="auto"/>
              <w:jc w:val="center"/>
              <w:rPr>
                <w:rFonts w:ascii="宋体" w:hAnsi="宋体"/>
                <w:b/>
                <w:bCs/>
                <w:sz w:val="24"/>
              </w:rPr>
            </w:pPr>
            <w:r>
              <w:rPr>
                <w:rFonts w:ascii="宋体" w:hAnsi="宋体" w:hint="eastAsia"/>
                <w:b/>
                <w:bCs/>
                <w:sz w:val="24"/>
              </w:rPr>
              <w:t>名称</w:t>
            </w:r>
          </w:p>
        </w:tc>
        <w:tc>
          <w:tcPr>
            <w:tcW w:w="980" w:type="pct"/>
            <w:vAlign w:val="center"/>
          </w:tcPr>
          <w:p w14:paraId="10D66A0C" w14:textId="77777777" w:rsidR="00AE25BF" w:rsidRDefault="00000000">
            <w:pPr>
              <w:spacing w:line="360" w:lineRule="auto"/>
              <w:jc w:val="center"/>
              <w:rPr>
                <w:rFonts w:ascii="宋体" w:hAnsi="宋体"/>
                <w:b/>
                <w:bCs/>
                <w:sz w:val="24"/>
              </w:rPr>
            </w:pPr>
            <w:r>
              <w:rPr>
                <w:rFonts w:ascii="宋体" w:hAnsi="宋体" w:hint="eastAsia"/>
                <w:b/>
                <w:bCs/>
                <w:sz w:val="24"/>
              </w:rPr>
              <w:t>面积</w:t>
            </w:r>
          </w:p>
        </w:tc>
        <w:tc>
          <w:tcPr>
            <w:tcW w:w="816" w:type="pct"/>
            <w:vAlign w:val="center"/>
          </w:tcPr>
          <w:p w14:paraId="0CAEF5B3" w14:textId="77777777" w:rsidR="00AE25BF" w:rsidRDefault="00000000">
            <w:pPr>
              <w:spacing w:line="360" w:lineRule="auto"/>
              <w:jc w:val="center"/>
              <w:rPr>
                <w:rFonts w:ascii="宋体" w:hAnsi="宋体"/>
                <w:b/>
                <w:bCs/>
                <w:sz w:val="24"/>
              </w:rPr>
            </w:pPr>
            <w:r>
              <w:rPr>
                <w:rFonts w:ascii="宋体" w:hAnsi="宋体" w:hint="eastAsia"/>
                <w:b/>
                <w:bCs/>
                <w:sz w:val="24"/>
              </w:rPr>
              <w:t>位置</w:t>
            </w:r>
          </w:p>
        </w:tc>
        <w:tc>
          <w:tcPr>
            <w:tcW w:w="1062" w:type="pct"/>
            <w:vAlign w:val="center"/>
          </w:tcPr>
          <w:p w14:paraId="2F14955E" w14:textId="77777777" w:rsidR="00AE25BF" w:rsidRDefault="00000000">
            <w:pPr>
              <w:spacing w:line="360" w:lineRule="auto"/>
              <w:jc w:val="center"/>
              <w:rPr>
                <w:rFonts w:ascii="宋体" w:hAnsi="宋体"/>
                <w:b/>
                <w:bCs/>
                <w:sz w:val="24"/>
              </w:rPr>
            </w:pPr>
            <w:r>
              <w:rPr>
                <w:rFonts w:ascii="宋体" w:hAnsi="宋体" w:hint="eastAsia"/>
                <w:b/>
                <w:bCs/>
                <w:sz w:val="24"/>
              </w:rPr>
              <w:t>最低年租赁费</w:t>
            </w:r>
          </w:p>
        </w:tc>
        <w:tc>
          <w:tcPr>
            <w:tcW w:w="692" w:type="pct"/>
            <w:vAlign w:val="center"/>
          </w:tcPr>
          <w:p w14:paraId="43B2F99C" w14:textId="77777777" w:rsidR="00AE25BF" w:rsidRDefault="00000000">
            <w:pPr>
              <w:spacing w:line="360" w:lineRule="auto"/>
              <w:jc w:val="center"/>
              <w:rPr>
                <w:rFonts w:ascii="宋体" w:hAnsi="宋体"/>
                <w:b/>
                <w:bCs/>
                <w:sz w:val="24"/>
              </w:rPr>
            </w:pPr>
            <w:r>
              <w:rPr>
                <w:rFonts w:ascii="宋体" w:hAnsi="宋体" w:hint="eastAsia"/>
                <w:b/>
                <w:bCs/>
                <w:sz w:val="24"/>
              </w:rPr>
              <w:t>经营期</w:t>
            </w:r>
          </w:p>
        </w:tc>
      </w:tr>
      <w:tr w:rsidR="00AE25BF" w14:paraId="44D8EFD7" w14:textId="77777777">
        <w:trPr>
          <w:trHeight w:val="780"/>
          <w:jc w:val="center"/>
        </w:trPr>
        <w:tc>
          <w:tcPr>
            <w:tcW w:w="344" w:type="pct"/>
            <w:vAlign w:val="center"/>
          </w:tcPr>
          <w:p w14:paraId="68E99EA1" w14:textId="77777777" w:rsidR="00AE25BF" w:rsidRDefault="00000000">
            <w:pPr>
              <w:spacing w:line="360" w:lineRule="auto"/>
              <w:jc w:val="center"/>
              <w:rPr>
                <w:rFonts w:ascii="宋体" w:hAnsi="宋体"/>
                <w:sz w:val="24"/>
              </w:rPr>
            </w:pPr>
            <w:r>
              <w:rPr>
                <w:rFonts w:ascii="宋体" w:hAnsi="宋体" w:hint="eastAsia"/>
                <w:sz w:val="24"/>
              </w:rPr>
              <w:t>1</w:t>
            </w:r>
          </w:p>
        </w:tc>
        <w:tc>
          <w:tcPr>
            <w:tcW w:w="1106" w:type="pct"/>
            <w:vAlign w:val="center"/>
          </w:tcPr>
          <w:p w14:paraId="65777947" w14:textId="15E3E98B" w:rsidR="00AE25BF" w:rsidRDefault="003E68C6">
            <w:pPr>
              <w:spacing w:line="360" w:lineRule="auto"/>
              <w:jc w:val="center"/>
              <w:rPr>
                <w:rFonts w:ascii="宋体" w:hAnsi="宋体"/>
                <w:sz w:val="24"/>
              </w:rPr>
            </w:pPr>
            <w:r w:rsidRPr="003E68C6">
              <w:rPr>
                <w:rFonts w:ascii="宋体" w:hAnsi="宋体" w:hint="eastAsia"/>
                <w:sz w:val="24"/>
              </w:rPr>
              <w:t>北林孵化器配套餐厅用房租赁</w:t>
            </w:r>
          </w:p>
        </w:tc>
        <w:tc>
          <w:tcPr>
            <w:tcW w:w="980" w:type="pct"/>
            <w:vAlign w:val="center"/>
          </w:tcPr>
          <w:p w14:paraId="33747D1F" w14:textId="77777777" w:rsidR="00AE25BF" w:rsidRDefault="00000000">
            <w:pPr>
              <w:spacing w:line="360" w:lineRule="auto"/>
              <w:jc w:val="center"/>
              <w:rPr>
                <w:rFonts w:ascii="宋体" w:hAnsi="宋体"/>
                <w:sz w:val="24"/>
              </w:rPr>
            </w:pPr>
            <w:r>
              <w:rPr>
                <w:rFonts w:ascii="宋体" w:hAnsi="宋体" w:hint="eastAsia"/>
                <w:sz w:val="24"/>
              </w:rPr>
              <w:t>351.11平方米</w:t>
            </w:r>
          </w:p>
          <w:p w14:paraId="16F0F06C" w14:textId="77777777" w:rsidR="00AE25BF" w:rsidRDefault="00000000">
            <w:pPr>
              <w:spacing w:line="360" w:lineRule="auto"/>
              <w:jc w:val="center"/>
              <w:rPr>
                <w:rFonts w:ascii="宋体" w:hAnsi="宋体"/>
                <w:sz w:val="24"/>
              </w:rPr>
            </w:pPr>
            <w:r>
              <w:rPr>
                <w:rFonts w:ascii="宋体" w:hAnsi="宋体"/>
                <w:sz w:val="24"/>
              </w:rPr>
              <w:t>（</w:t>
            </w:r>
            <w:r>
              <w:rPr>
                <w:rFonts w:ascii="宋体" w:hAnsi="宋体" w:hint="eastAsia"/>
                <w:sz w:val="24"/>
              </w:rPr>
              <w:t>建筑面积</w:t>
            </w:r>
            <w:r>
              <w:rPr>
                <w:rFonts w:ascii="宋体" w:hAnsi="宋体"/>
                <w:sz w:val="24"/>
              </w:rPr>
              <w:t>）</w:t>
            </w:r>
          </w:p>
        </w:tc>
        <w:tc>
          <w:tcPr>
            <w:tcW w:w="816" w:type="pct"/>
            <w:vAlign w:val="center"/>
          </w:tcPr>
          <w:p w14:paraId="344410C3" w14:textId="77777777" w:rsidR="00AE25BF" w:rsidRDefault="00000000">
            <w:pPr>
              <w:spacing w:line="360" w:lineRule="auto"/>
              <w:jc w:val="center"/>
              <w:rPr>
                <w:rFonts w:ascii="宋体" w:hAnsi="宋体"/>
                <w:sz w:val="24"/>
              </w:rPr>
            </w:pPr>
            <w:r>
              <w:rPr>
                <w:rFonts w:ascii="宋体" w:hAnsi="宋体" w:hint="eastAsia"/>
                <w:sz w:val="24"/>
              </w:rPr>
              <w:t>北京市海淀区林大北路11-2号</w:t>
            </w:r>
          </w:p>
        </w:tc>
        <w:tc>
          <w:tcPr>
            <w:tcW w:w="1062" w:type="pct"/>
            <w:vAlign w:val="center"/>
          </w:tcPr>
          <w:p w14:paraId="3243E527" w14:textId="77777777" w:rsidR="00AE25BF" w:rsidRDefault="00000000">
            <w:pPr>
              <w:spacing w:line="360" w:lineRule="auto"/>
              <w:jc w:val="center"/>
              <w:rPr>
                <w:rFonts w:ascii="宋体" w:hAnsi="宋体"/>
                <w:sz w:val="24"/>
              </w:rPr>
            </w:pPr>
            <w:r>
              <w:rPr>
                <w:rFonts w:ascii="宋体" w:hAnsi="宋体" w:hint="eastAsia"/>
                <w:sz w:val="24"/>
              </w:rPr>
              <w:t>87.15万元</w:t>
            </w:r>
          </w:p>
          <w:p w14:paraId="71BADA9D" w14:textId="77777777" w:rsidR="00AE25BF" w:rsidRDefault="00000000">
            <w:pPr>
              <w:spacing w:line="360" w:lineRule="auto"/>
              <w:jc w:val="center"/>
              <w:rPr>
                <w:rFonts w:ascii="宋体" w:hAnsi="宋体"/>
                <w:sz w:val="24"/>
              </w:rPr>
            </w:pPr>
            <w:r>
              <w:rPr>
                <w:rFonts w:ascii="宋体" w:hAnsi="宋体" w:hint="eastAsia"/>
                <w:sz w:val="24"/>
              </w:rPr>
              <w:t>（6.8元/天·平方米）</w:t>
            </w:r>
          </w:p>
        </w:tc>
        <w:tc>
          <w:tcPr>
            <w:tcW w:w="692" w:type="pct"/>
            <w:vAlign w:val="center"/>
          </w:tcPr>
          <w:p w14:paraId="2861A3E2" w14:textId="77777777" w:rsidR="00AE25BF" w:rsidRDefault="00000000">
            <w:pPr>
              <w:spacing w:line="360" w:lineRule="auto"/>
              <w:jc w:val="center"/>
              <w:rPr>
                <w:rFonts w:ascii="宋体" w:hAnsi="宋体"/>
                <w:sz w:val="24"/>
              </w:rPr>
            </w:pPr>
            <w:r>
              <w:rPr>
                <w:rFonts w:ascii="宋体" w:hAnsi="宋体" w:hint="eastAsia"/>
                <w:sz w:val="24"/>
              </w:rPr>
              <w:t>3年</w:t>
            </w:r>
          </w:p>
        </w:tc>
      </w:tr>
    </w:tbl>
    <w:p w14:paraId="5175E3AC" w14:textId="77777777" w:rsidR="00AE25BF" w:rsidRDefault="00000000">
      <w:pPr>
        <w:spacing w:line="360" w:lineRule="auto"/>
        <w:jc w:val="left"/>
        <w:rPr>
          <w:rFonts w:ascii="宋体" w:hAnsi="宋体"/>
          <w:b/>
          <w:sz w:val="24"/>
        </w:rPr>
      </w:pPr>
      <w:r>
        <w:rPr>
          <w:rFonts w:ascii="宋体" w:hAnsi="宋体"/>
          <w:b/>
          <w:color w:val="000000"/>
          <w:sz w:val="24"/>
        </w:rPr>
        <w:t>注：</w:t>
      </w:r>
      <w:r>
        <w:rPr>
          <w:rFonts w:ascii="宋体" w:hAnsi="宋体" w:hint="eastAsia"/>
          <w:b/>
          <w:color w:val="000000"/>
          <w:sz w:val="24"/>
        </w:rPr>
        <w:t>每年年租赁费报价不得低于人民币</w:t>
      </w:r>
      <w:r>
        <w:rPr>
          <w:rFonts w:ascii="宋体" w:hAnsi="宋体" w:hint="eastAsia"/>
          <w:b/>
          <w:sz w:val="24"/>
          <w:u w:val="single"/>
        </w:rPr>
        <w:t>87.15</w:t>
      </w:r>
      <w:r>
        <w:rPr>
          <w:rFonts w:ascii="宋体" w:hAnsi="宋体" w:hint="eastAsia"/>
          <w:b/>
          <w:color w:val="000000"/>
          <w:sz w:val="24"/>
        </w:rPr>
        <w:t>万元的最低限价（即6.</w:t>
      </w:r>
      <w:r>
        <w:rPr>
          <w:rFonts w:ascii="宋体" w:hAnsi="宋体" w:hint="eastAsia"/>
          <w:b/>
          <w:sz w:val="24"/>
        </w:rPr>
        <w:t>8</w:t>
      </w:r>
      <w:r>
        <w:rPr>
          <w:rFonts w:ascii="宋体" w:hAnsi="宋体" w:hint="eastAsia"/>
          <w:b/>
          <w:color w:val="000000"/>
          <w:sz w:val="24"/>
        </w:rPr>
        <w:t>元/天·平方</w:t>
      </w:r>
      <w:r>
        <w:rPr>
          <w:rFonts w:ascii="宋体" w:hAnsi="宋体" w:hint="eastAsia"/>
          <w:b/>
          <w:sz w:val="24"/>
        </w:rPr>
        <w:t>米*351.11平方米*365天），否则视为无效响应。</w:t>
      </w:r>
    </w:p>
    <w:p w14:paraId="32AC0BC9" w14:textId="77777777" w:rsidR="00AE25BF" w:rsidRDefault="00AE25BF">
      <w:pPr>
        <w:spacing w:line="360" w:lineRule="auto"/>
        <w:jc w:val="left"/>
        <w:rPr>
          <w:rFonts w:ascii="宋体" w:hAnsi="宋体"/>
          <w:b/>
          <w:color w:val="000000"/>
          <w:sz w:val="24"/>
        </w:rPr>
      </w:pPr>
    </w:p>
    <w:p w14:paraId="0D4CF0BE" w14:textId="77777777" w:rsidR="00AE25BF" w:rsidRDefault="00000000">
      <w:pPr>
        <w:spacing w:line="360" w:lineRule="auto"/>
        <w:jc w:val="left"/>
        <w:rPr>
          <w:rFonts w:ascii="宋体" w:hAnsi="宋体"/>
          <w:b/>
          <w:bCs/>
          <w:sz w:val="24"/>
        </w:rPr>
      </w:pPr>
      <w:r>
        <w:rPr>
          <w:rFonts w:ascii="宋体" w:hAnsi="宋体" w:hint="eastAsia"/>
          <w:b/>
          <w:bCs/>
          <w:sz w:val="24"/>
        </w:rPr>
        <w:t>二、项目名称</w:t>
      </w:r>
    </w:p>
    <w:p w14:paraId="5BBC70E1" w14:textId="330E20AB" w:rsidR="00AE25BF" w:rsidRDefault="00000000">
      <w:pPr>
        <w:spacing w:line="360" w:lineRule="auto"/>
        <w:ind w:firstLineChars="200" w:firstLine="480"/>
        <w:jc w:val="left"/>
        <w:rPr>
          <w:rFonts w:ascii="宋体" w:hAnsi="宋体"/>
          <w:sz w:val="24"/>
        </w:rPr>
      </w:pPr>
      <w:r>
        <w:rPr>
          <w:rFonts w:ascii="宋体" w:hAnsi="宋体" w:hint="eastAsia"/>
          <w:sz w:val="24"/>
        </w:rPr>
        <w:t>北林孵化器配套餐厅用房租赁项目</w:t>
      </w:r>
      <w:r w:rsidR="003E68C6" w:rsidRPr="003E68C6">
        <w:rPr>
          <w:rFonts w:ascii="宋体" w:hAnsi="宋体" w:hint="eastAsia"/>
          <w:sz w:val="24"/>
        </w:rPr>
        <w:t>(第二次)</w:t>
      </w:r>
    </w:p>
    <w:p w14:paraId="674348FE" w14:textId="77777777" w:rsidR="00AE25BF" w:rsidRDefault="00000000">
      <w:pPr>
        <w:spacing w:line="360" w:lineRule="auto"/>
        <w:jc w:val="left"/>
        <w:rPr>
          <w:rFonts w:ascii="宋体" w:hAnsi="宋体"/>
          <w:b/>
          <w:bCs/>
          <w:sz w:val="24"/>
        </w:rPr>
      </w:pPr>
      <w:r>
        <w:rPr>
          <w:rFonts w:ascii="宋体" w:hAnsi="宋体" w:hint="eastAsia"/>
          <w:b/>
          <w:bCs/>
          <w:sz w:val="24"/>
        </w:rPr>
        <w:t>三、项目地点</w:t>
      </w:r>
    </w:p>
    <w:p w14:paraId="1B542FA3" w14:textId="77777777" w:rsidR="00AE25BF" w:rsidRDefault="00000000">
      <w:pPr>
        <w:spacing w:line="360" w:lineRule="auto"/>
        <w:ind w:firstLineChars="200" w:firstLine="480"/>
        <w:jc w:val="left"/>
        <w:rPr>
          <w:rFonts w:ascii="宋体" w:hAnsi="宋体"/>
          <w:sz w:val="24"/>
        </w:rPr>
      </w:pPr>
      <w:r>
        <w:rPr>
          <w:rFonts w:ascii="宋体" w:hAnsi="宋体" w:hint="eastAsia"/>
          <w:sz w:val="24"/>
        </w:rPr>
        <w:t>北京市海淀区林大北路11-2号</w:t>
      </w:r>
    </w:p>
    <w:p w14:paraId="07B44142" w14:textId="77777777" w:rsidR="00AE25BF" w:rsidRDefault="00000000">
      <w:pPr>
        <w:spacing w:line="360" w:lineRule="auto"/>
        <w:jc w:val="left"/>
        <w:rPr>
          <w:rFonts w:ascii="宋体" w:hAnsi="宋体"/>
          <w:b/>
          <w:bCs/>
          <w:sz w:val="24"/>
        </w:rPr>
      </w:pPr>
      <w:r>
        <w:rPr>
          <w:rFonts w:ascii="宋体" w:hAnsi="宋体" w:hint="eastAsia"/>
          <w:b/>
          <w:bCs/>
          <w:sz w:val="24"/>
        </w:rPr>
        <w:t>四、租金情况</w:t>
      </w:r>
    </w:p>
    <w:p w14:paraId="29382791" w14:textId="77777777" w:rsidR="00AE25BF" w:rsidRDefault="00000000">
      <w:pPr>
        <w:spacing w:line="360" w:lineRule="auto"/>
        <w:ind w:firstLineChars="200" w:firstLine="480"/>
        <w:jc w:val="left"/>
        <w:rPr>
          <w:rFonts w:ascii="宋体" w:hAnsi="宋体"/>
          <w:sz w:val="24"/>
        </w:rPr>
      </w:pPr>
      <w:r>
        <w:rPr>
          <w:rFonts w:ascii="宋体" w:hAnsi="宋体" w:cs="宋体" w:hint="eastAsia"/>
          <w:sz w:val="24"/>
          <w:lang w:val="zh-CN"/>
        </w:rPr>
        <w:t>最低年租赁费：人民币87</w:t>
      </w:r>
      <w:r>
        <w:rPr>
          <w:rFonts w:ascii="宋体" w:hAnsi="宋体"/>
          <w:sz w:val="24"/>
        </w:rPr>
        <w:t>.</w:t>
      </w:r>
      <w:r>
        <w:rPr>
          <w:rFonts w:ascii="宋体" w:hAnsi="宋体" w:hint="eastAsia"/>
          <w:sz w:val="24"/>
        </w:rPr>
        <w:t>15万元（6.8元/天·平方米），投标人的报价低于最低年租赁费的，作无效文件处理。</w:t>
      </w:r>
    </w:p>
    <w:p w14:paraId="6A52AE0E" w14:textId="77777777" w:rsidR="00AE25BF" w:rsidRDefault="00000000">
      <w:pPr>
        <w:spacing w:line="360" w:lineRule="auto"/>
        <w:ind w:firstLineChars="200" w:firstLine="480"/>
        <w:jc w:val="left"/>
        <w:rPr>
          <w:rFonts w:ascii="宋体" w:hAnsi="宋体"/>
          <w:sz w:val="24"/>
        </w:rPr>
      </w:pPr>
      <w:r>
        <w:rPr>
          <w:rFonts w:ascii="宋体" w:hAnsi="宋体" w:hint="eastAsia"/>
          <w:sz w:val="24"/>
        </w:rPr>
        <w:t>第一年的租赁费为：中标人的投标报价；</w:t>
      </w:r>
    </w:p>
    <w:p w14:paraId="00EC3AC3" w14:textId="77777777" w:rsidR="00AE25BF" w:rsidRDefault="00000000">
      <w:pPr>
        <w:spacing w:line="360" w:lineRule="auto"/>
        <w:ind w:firstLineChars="200" w:firstLine="480"/>
        <w:jc w:val="left"/>
        <w:rPr>
          <w:rFonts w:ascii="宋体" w:hAnsi="宋体"/>
          <w:sz w:val="24"/>
        </w:rPr>
      </w:pPr>
      <w:r>
        <w:rPr>
          <w:rFonts w:ascii="宋体" w:hAnsi="宋体" w:hint="eastAsia"/>
          <w:sz w:val="24"/>
        </w:rPr>
        <w:t>第二年的租赁费为：中标人的投标报价；</w:t>
      </w:r>
    </w:p>
    <w:p w14:paraId="0196FEFE" w14:textId="77777777" w:rsidR="00AE25BF" w:rsidRDefault="00000000">
      <w:pPr>
        <w:spacing w:line="360" w:lineRule="auto"/>
        <w:ind w:firstLineChars="200" w:firstLine="480"/>
        <w:jc w:val="left"/>
        <w:rPr>
          <w:rFonts w:ascii="宋体" w:hAnsi="宋体"/>
          <w:sz w:val="24"/>
        </w:rPr>
      </w:pPr>
      <w:r>
        <w:rPr>
          <w:rFonts w:ascii="宋体" w:hAnsi="宋体" w:hint="eastAsia"/>
          <w:sz w:val="24"/>
        </w:rPr>
        <w:t>第三年的租赁费为：在第二年租赁费基础上上涨5%；</w:t>
      </w:r>
    </w:p>
    <w:p w14:paraId="18C119F0" w14:textId="77777777" w:rsidR="00AE25BF" w:rsidRDefault="00000000">
      <w:pPr>
        <w:spacing w:line="360" w:lineRule="auto"/>
        <w:jc w:val="left"/>
        <w:rPr>
          <w:rFonts w:ascii="宋体" w:hAnsi="宋体"/>
          <w:b/>
          <w:bCs/>
          <w:sz w:val="24"/>
        </w:rPr>
      </w:pPr>
      <w:r>
        <w:rPr>
          <w:rFonts w:ascii="宋体" w:hAnsi="宋体" w:hint="eastAsia"/>
          <w:b/>
          <w:bCs/>
          <w:sz w:val="24"/>
        </w:rPr>
        <w:t>五、项目概述</w:t>
      </w:r>
    </w:p>
    <w:p w14:paraId="430CCBFD" w14:textId="0FC8FD97" w:rsidR="00AE25BF" w:rsidRDefault="00000000">
      <w:pPr>
        <w:spacing w:line="360" w:lineRule="auto"/>
        <w:ind w:firstLineChars="200" w:firstLine="480"/>
        <w:jc w:val="left"/>
        <w:rPr>
          <w:rFonts w:ascii="宋体" w:hAnsi="宋体"/>
          <w:color w:val="000000"/>
          <w:sz w:val="24"/>
        </w:rPr>
      </w:pPr>
      <w:r>
        <w:rPr>
          <w:rFonts w:ascii="宋体" w:hAnsi="宋体" w:cs="Arial" w:hint="eastAsia"/>
          <w:sz w:val="24"/>
        </w:rPr>
        <w:t>本项目为</w:t>
      </w:r>
      <w:r>
        <w:rPr>
          <w:rFonts w:ascii="宋体" w:hAnsi="宋体" w:hint="eastAsia"/>
          <w:sz w:val="24"/>
        </w:rPr>
        <w:t>北林孵化器配套餐厅用房租赁项目</w:t>
      </w:r>
      <w:r w:rsidR="003E68C6" w:rsidRPr="003E68C6">
        <w:rPr>
          <w:rFonts w:ascii="宋体" w:hAnsi="宋体" w:hint="eastAsia"/>
          <w:sz w:val="24"/>
        </w:rPr>
        <w:t>(第二次)</w:t>
      </w:r>
      <w:r>
        <w:rPr>
          <w:rFonts w:ascii="宋体" w:hAnsi="宋体" w:hint="eastAsia"/>
          <w:sz w:val="24"/>
        </w:rPr>
        <w:t>，房屋最初为单层砖混结构，现有装修及结构为承租方投资改造，甲方不保证该房屋现状装修作为本次招租交付条件。周边为社会小区，</w:t>
      </w:r>
      <w:r>
        <w:rPr>
          <w:rFonts w:ascii="宋体" w:hAnsi="宋体" w:cs="Arial" w:hint="eastAsia"/>
          <w:sz w:val="24"/>
        </w:rPr>
        <w:t>无机动车停车场</w:t>
      </w:r>
      <w:r>
        <w:rPr>
          <w:rFonts w:ascii="宋体" w:hAnsi="宋体" w:hint="eastAsia"/>
          <w:sz w:val="24"/>
        </w:rPr>
        <w:t>。</w:t>
      </w:r>
      <w:r>
        <w:rPr>
          <w:rFonts w:ascii="宋体" w:hAnsi="宋体" w:hint="eastAsia"/>
          <w:color w:val="000000"/>
          <w:sz w:val="24"/>
        </w:rPr>
        <w:t>该房屋为单层结构老厂房，由于历史原因，没有房屋产权证，如需办理注册经营执照，需中标方自行解决，如因此导致中标方无法注册及不能正常经营，中标方承诺相应责任完全由乙方自行承担，与甲方无关。涉及经营需要的条件，包括但不限于开通天然气、卫生条件保障、公司经营、食品注册、公关及政府协调、配套设施设备建设管养（包括但不限于隔油设备设施、户外配套管井建设）、建筑装饰装修、垃圾处理等，均由中标方自行负责，费用由中标方投入。</w:t>
      </w:r>
    </w:p>
    <w:p w14:paraId="5CFA7227" w14:textId="77777777" w:rsidR="00AE25BF" w:rsidRDefault="00000000">
      <w:pPr>
        <w:spacing w:line="360" w:lineRule="auto"/>
        <w:jc w:val="left"/>
        <w:rPr>
          <w:rFonts w:ascii="宋体" w:hAnsi="宋体"/>
          <w:b/>
          <w:bCs/>
          <w:sz w:val="24"/>
        </w:rPr>
      </w:pPr>
      <w:r>
        <w:rPr>
          <w:rFonts w:ascii="宋体" w:hAnsi="宋体" w:hint="eastAsia"/>
          <w:b/>
          <w:bCs/>
          <w:sz w:val="24"/>
        </w:rPr>
        <w:lastRenderedPageBreak/>
        <w:t>六</w:t>
      </w:r>
      <w:r>
        <w:rPr>
          <w:rFonts w:ascii="宋体" w:hAnsi="宋体"/>
          <w:b/>
          <w:bCs/>
          <w:sz w:val="24"/>
        </w:rPr>
        <w:t xml:space="preserve">、相关费用管理要求 </w:t>
      </w:r>
    </w:p>
    <w:p w14:paraId="0EFA1E09" w14:textId="77777777" w:rsidR="00AE25BF" w:rsidRDefault="00000000">
      <w:pPr>
        <w:spacing w:line="360" w:lineRule="auto"/>
        <w:ind w:firstLineChars="200" w:firstLine="480"/>
        <w:jc w:val="left"/>
        <w:rPr>
          <w:rFonts w:ascii="宋体" w:hAnsi="宋体"/>
          <w:sz w:val="24"/>
        </w:rPr>
      </w:pPr>
      <w:r>
        <w:rPr>
          <w:rFonts w:ascii="宋体" w:hAnsi="宋体" w:hint="eastAsia"/>
          <w:sz w:val="24"/>
        </w:rPr>
        <w:t>本项目除收取房租外，另按1元/平米/天收取物业费并单独签订物业服务合同。</w:t>
      </w:r>
    </w:p>
    <w:p w14:paraId="2C5EE6E8" w14:textId="77777777" w:rsidR="00AE25BF" w:rsidRDefault="00000000">
      <w:pPr>
        <w:spacing w:line="360" w:lineRule="auto"/>
        <w:jc w:val="left"/>
        <w:rPr>
          <w:rFonts w:ascii="宋体" w:hAnsi="宋体"/>
          <w:b/>
          <w:bCs/>
          <w:sz w:val="24"/>
        </w:rPr>
      </w:pPr>
      <w:r>
        <w:rPr>
          <w:rFonts w:ascii="宋体" w:hAnsi="宋体" w:hint="eastAsia"/>
          <w:b/>
          <w:bCs/>
          <w:sz w:val="24"/>
        </w:rPr>
        <w:t>七</w:t>
      </w:r>
      <w:r>
        <w:rPr>
          <w:rFonts w:ascii="宋体" w:hAnsi="宋体"/>
          <w:b/>
          <w:bCs/>
          <w:sz w:val="24"/>
        </w:rPr>
        <w:t>、经营要求</w:t>
      </w:r>
    </w:p>
    <w:p w14:paraId="4FCD2F7E" w14:textId="77777777" w:rsidR="00AE25BF"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在法律法规允许的范围内，中标人享有经营自主权，但应配合甲方对该区域的管理，不得有损甲方的形象及声誉，不得做出或允许他人做出任何可能导致甲方蒙受损失的行为。</w:t>
      </w:r>
    </w:p>
    <w:p w14:paraId="0DA3CD1E" w14:textId="77777777" w:rsidR="00AE25BF"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二</w:t>
      </w:r>
      <w:r>
        <w:rPr>
          <w:rFonts w:ascii="宋体" w:hAnsi="宋体"/>
          <w:sz w:val="24"/>
        </w:rPr>
        <w:t>）</w:t>
      </w:r>
      <w:r>
        <w:rPr>
          <w:rFonts w:ascii="宋体" w:hAnsi="宋体" w:hint="eastAsia"/>
          <w:sz w:val="24"/>
        </w:rPr>
        <w:t>中标人应独立经营，不得将餐厅转让、分包或委托他人经营，一经发现，甲方有权解除其合同。未经甲方批准中标人不得对餐厅内经营项目、布局结构、配套设施等进行私自改动。</w:t>
      </w:r>
    </w:p>
    <w:p w14:paraId="6000B14B" w14:textId="77777777" w:rsidR="00AE25BF"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中标人提供的商品或服务必须实行明码标价，商品或服务价格的制定及商品标识不得违反中华人民共和国和当地人民政府的有关法律、法规及规章的规定。</w:t>
      </w:r>
    </w:p>
    <w:p w14:paraId="159E6955" w14:textId="77777777" w:rsidR="00AE25BF"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四</w:t>
      </w:r>
      <w:r>
        <w:rPr>
          <w:rFonts w:ascii="宋体" w:hAnsi="宋体"/>
          <w:sz w:val="24"/>
        </w:rPr>
        <w:t>）</w:t>
      </w:r>
      <w:r>
        <w:rPr>
          <w:rFonts w:ascii="宋体" w:hAnsi="宋体" w:hint="eastAsia"/>
          <w:sz w:val="24"/>
        </w:rPr>
        <w:t>中标人必须以正当方式从事经营活动，不得做出对甲方或该区域的商誉及名声有不良影响的行为。不得影响周边正常生活秩序。</w:t>
      </w:r>
    </w:p>
    <w:p w14:paraId="793BA89C" w14:textId="77777777" w:rsidR="00AE25BF"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五</w:t>
      </w:r>
      <w:r>
        <w:rPr>
          <w:rFonts w:ascii="宋体" w:hAnsi="宋体"/>
          <w:sz w:val="24"/>
        </w:rPr>
        <w:t>）</w:t>
      </w:r>
      <w:r>
        <w:rPr>
          <w:rFonts w:ascii="宋体" w:hAnsi="宋体" w:hint="eastAsia"/>
          <w:sz w:val="24"/>
        </w:rPr>
        <w:t>中标人要向甲方完整提供从业人员的身份信息、从业资格信息、健康证信息等进行备案，进场后及时为从业人员办理人口信息登记、暂住证等。</w:t>
      </w:r>
    </w:p>
    <w:p w14:paraId="00C0547F" w14:textId="77777777" w:rsidR="00AE25BF" w:rsidRPr="00890096" w:rsidRDefault="00000000">
      <w:pPr>
        <w:spacing w:line="360" w:lineRule="auto"/>
        <w:ind w:firstLineChars="200" w:firstLine="480"/>
        <w:jc w:val="left"/>
        <w:rPr>
          <w:rFonts w:ascii="宋体" w:hAnsi="宋体"/>
          <w:sz w:val="24"/>
        </w:rPr>
      </w:pPr>
      <w:r>
        <w:rPr>
          <w:rFonts w:ascii="宋体" w:hAnsi="宋体"/>
          <w:sz w:val="24"/>
        </w:rPr>
        <w:t>（</w:t>
      </w:r>
      <w:r>
        <w:rPr>
          <w:rFonts w:ascii="宋体" w:hAnsi="宋体" w:hint="eastAsia"/>
          <w:sz w:val="24"/>
        </w:rPr>
        <w:t>六</w:t>
      </w:r>
      <w:r>
        <w:rPr>
          <w:rFonts w:ascii="宋体" w:hAnsi="宋体"/>
          <w:sz w:val="24"/>
        </w:rPr>
        <w:t>）</w:t>
      </w:r>
      <w:r>
        <w:rPr>
          <w:rFonts w:ascii="宋体" w:hAnsi="宋体" w:hint="eastAsia"/>
          <w:sz w:val="24"/>
        </w:rPr>
        <w:t>乙方</w:t>
      </w:r>
      <w:r>
        <w:rPr>
          <w:rFonts w:ascii="宋体" w:hAnsi="宋体"/>
          <w:sz w:val="24"/>
        </w:rPr>
        <w:t>应切实做好防火、防盗、出售</w:t>
      </w:r>
      <w:r>
        <w:rPr>
          <w:rFonts w:ascii="宋体" w:hAnsi="宋体" w:hint="eastAsia"/>
          <w:sz w:val="24"/>
        </w:rPr>
        <w:t>商品</w:t>
      </w:r>
      <w:r>
        <w:rPr>
          <w:rFonts w:ascii="宋体" w:hAnsi="宋体"/>
          <w:sz w:val="24"/>
        </w:rPr>
        <w:t>的卫生安全工作，</w:t>
      </w:r>
      <w:r>
        <w:rPr>
          <w:rFonts w:ascii="宋体" w:hAnsi="宋体" w:hint="eastAsia"/>
          <w:sz w:val="24"/>
        </w:rPr>
        <w:t>由此引发的任何后果</w:t>
      </w:r>
      <w:r w:rsidRPr="00890096">
        <w:rPr>
          <w:rFonts w:ascii="宋体" w:hAnsi="宋体" w:hint="eastAsia"/>
          <w:sz w:val="24"/>
        </w:rPr>
        <w:t>，</w:t>
      </w:r>
      <w:r w:rsidRPr="00890096">
        <w:rPr>
          <w:rFonts w:ascii="宋体" w:hAnsi="宋体"/>
          <w:sz w:val="24"/>
        </w:rPr>
        <w:t>由</w:t>
      </w:r>
      <w:r w:rsidRPr="00890096">
        <w:rPr>
          <w:rFonts w:ascii="宋体" w:hAnsi="宋体" w:hint="eastAsia"/>
          <w:sz w:val="24"/>
        </w:rPr>
        <w:t>乙方</w:t>
      </w:r>
      <w:r w:rsidRPr="00890096">
        <w:rPr>
          <w:rFonts w:ascii="宋体" w:hAnsi="宋体"/>
          <w:sz w:val="24"/>
        </w:rPr>
        <w:t>全部承担。</w:t>
      </w:r>
    </w:p>
    <w:p w14:paraId="6D764E4C" w14:textId="77777777" w:rsidR="00AE25BF" w:rsidRPr="00890096" w:rsidRDefault="00000000">
      <w:pPr>
        <w:spacing w:line="360" w:lineRule="auto"/>
        <w:ind w:firstLineChars="200" w:firstLine="480"/>
        <w:jc w:val="left"/>
        <w:rPr>
          <w:rFonts w:ascii="宋体" w:hAnsi="宋体"/>
          <w:b/>
          <w:color w:val="000000"/>
          <w:sz w:val="24"/>
        </w:rPr>
      </w:pPr>
      <w:r w:rsidRPr="00890096">
        <w:rPr>
          <w:rFonts w:ascii="宋体" w:hAnsi="宋体"/>
          <w:sz w:val="24"/>
        </w:rPr>
        <w:t>（</w:t>
      </w:r>
      <w:r w:rsidRPr="00890096">
        <w:rPr>
          <w:rFonts w:ascii="宋体" w:hAnsi="宋体" w:hint="eastAsia"/>
          <w:sz w:val="24"/>
        </w:rPr>
        <w:t>七</w:t>
      </w:r>
      <w:r w:rsidRPr="00890096">
        <w:rPr>
          <w:rFonts w:ascii="宋体" w:hAnsi="宋体"/>
          <w:sz w:val="24"/>
        </w:rPr>
        <w:t>）</w:t>
      </w:r>
      <w:r w:rsidRPr="00890096">
        <w:rPr>
          <w:rFonts w:ascii="宋体" w:hAnsi="宋体" w:hint="eastAsia"/>
          <w:sz w:val="24"/>
        </w:rPr>
        <w:t>仅能经营少油少烟的轻食行业，优先选择西餐、日料、韩餐、东南亚等菜系，乙方</w:t>
      </w:r>
      <w:r w:rsidRPr="00890096">
        <w:rPr>
          <w:rFonts w:ascii="宋体" w:hAnsi="宋体"/>
          <w:sz w:val="24"/>
        </w:rPr>
        <w:t>进场后须服从</w:t>
      </w:r>
      <w:r w:rsidRPr="00890096">
        <w:rPr>
          <w:rFonts w:ascii="宋体" w:hAnsi="宋体" w:hint="eastAsia"/>
          <w:sz w:val="24"/>
        </w:rPr>
        <w:t>甲方</w:t>
      </w:r>
      <w:r w:rsidRPr="00890096">
        <w:rPr>
          <w:rFonts w:ascii="宋体" w:hAnsi="宋体"/>
          <w:sz w:val="24"/>
        </w:rPr>
        <w:t>关于</w:t>
      </w:r>
      <w:r w:rsidRPr="00890096">
        <w:rPr>
          <w:rFonts w:ascii="宋体" w:hAnsi="宋体" w:hint="eastAsia"/>
          <w:sz w:val="24"/>
        </w:rPr>
        <w:t>餐厅</w:t>
      </w:r>
      <w:r w:rsidRPr="00890096">
        <w:rPr>
          <w:rFonts w:ascii="宋体" w:hAnsi="宋体"/>
          <w:sz w:val="24"/>
        </w:rPr>
        <w:t>管理的其他规定。</w:t>
      </w:r>
    </w:p>
    <w:p w14:paraId="6EA6A25C" w14:textId="77777777" w:rsidR="00AE25BF" w:rsidRPr="00890096" w:rsidRDefault="00000000">
      <w:pPr>
        <w:spacing w:line="360" w:lineRule="auto"/>
        <w:ind w:firstLineChars="200" w:firstLine="480"/>
        <w:jc w:val="left"/>
      </w:pPr>
      <w:r w:rsidRPr="00890096">
        <w:rPr>
          <w:rFonts w:ascii="宋体" w:hAnsi="宋体"/>
          <w:sz w:val="24"/>
        </w:rPr>
        <w:t>（</w:t>
      </w:r>
      <w:r w:rsidRPr="00890096">
        <w:rPr>
          <w:rFonts w:ascii="宋体" w:hAnsi="宋体" w:hint="eastAsia"/>
          <w:sz w:val="24"/>
        </w:rPr>
        <w:t>八</w:t>
      </w:r>
      <w:r w:rsidRPr="00890096">
        <w:rPr>
          <w:rFonts w:ascii="宋体" w:hAnsi="宋体"/>
          <w:sz w:val="24"/>
        </w:rPr>
        <w:t>）</w:t>
      </w:r>
      <w:r w:rsidRPr="00890096">
        <w:rPr>
          <w:rFonts w:ascii="宋体" w:hAnsi="宋体" w:hint="eastAsia"/>
          <w:sz w:val="24"/>
        </w:rPr>
        <w:t>租赁期限内，乙方只能将该房屋用于餐饮服务用途,非经甲方事先书面同意，乙方不得在本合同规定的租赁期内擅自变更租赁用途、转租和违规抵押等事项。否则，甲方有权解除本合同。</w:t>
      </w:r>
    </w:p>
    <w:p w14:paraId="09AF8642" w14:textId="77777777" w:rsidR="00AE25BF" w:rsidRDefault="00000000">
      <w:pPr>
        <w:spacing w:line="360" w:lineRule="auto"/>
        <w:ind w:firstLineChars="200" w:firstLine="480"/>
        <w:jc w:val="left"/>
        <w:rPr>
          <w:rFonts w:ascii="宋体" w:hAnsi="宋体"/>
          <w:sz w:val="24"/>
        </w:rPr>
      </w:pPr>
      <w:r w:rsidRPr="00890096">
        <w:rPr>
          <w:rFonts w:ascii="宋体" w:hAnsi="宋体" w:hint="eastAsia"/>
          <w:sz w:val="24"/>
        </w:rPr>
        <w:t>（九）如需装修改造，装修方案应取得甲方书面同意，方可实施。</w:t>
      </w:r>
    </w:p>
    <w:p w14:paraId="2DBE3592" w14:textId="77777777" w:rsidR="00AE25BF" w:rsidRDefault="00000000">
      <w:pPr>
        <w:spacing w:line="360" w:lineRule="auto"/>
        <w:rPr>
          <w:rFonts w:ascii="宋体" w:hAnsi="宋体"/>
          <w:b/>
          <w:sz w:val="24"/>
        </w:rPr>
      </w:pPr>
      <w:r>
        <w:rPr>
          <w:rFonts w:ascii="宋体" w:hAnsi="宋体" w:hint="eastAsia"/>
          <w:b/>
          <w:sz w:val="24"/>
        </w:rPr>
        <w:t>八、验收标准</w:t>
      </w:r>
    </w:p>
    <w:p w14:paraId="7519E03A" w14:textId="77777777" w:rsidR="00AE25BF" w:rsidRDefault="00000000">
      <w:pPr>
        <w:pStyle w:val="lp1"/>
        <w:spacing w:line="360" w:lineRule="auto"/>
        <w:ind w:firstLine="480"/>
        <w:jc w:val="left"/>
        <w:rPr>
          <w:rFonts w:ascii="宋体" w:hAnsi="宋体"/>
          <w:sz w:val="24"/>
          <w:szCs w:val="24"/>
        </w:rPr>
      </w:pPr>
      <w:r>
        <w:rPr>
          <w:rFonts w:ascii="宋体" w:hAnsi="宋体" w:hint="eastAsia"/>
          <w:color w:val="000000"/>
          <w:sz w:val="24"/>
        </w:rPr>
        <w:t>采购人</w:t>
      </w:r>
      <w:r>
        <w:rPr>
          <w:rFonts w:ascii="宋体" w:hAnsi="宋体" w:hint="eastAsia"/>
          <w:sz w:val="24"/>
          <w:szCs w:val="24"/>
        </w:rPr>
        <w:t>有权不定期对</w:t>
      </w:r>
      <w:r>
        <w:rPr>
          <w:rFonts w:ascii="宋体" w:hAnsi="宋体" w:hint="eastAsia"/>
          <w:sz w:val="24"/>
        </w:rPr>
        <w:t>中标</w:t>
      </w:r>
      <w:r>
        <w:rPr>
          <w:rFonts w:ascii="宋体" w:hAnsi="宋体" w:hint="eastAsia"/>
          <w:sz w:val="24"/>
          <w:szCs w:val="24"/>
        </w:rPr>
        <w:t>人的服务情况进行检查，保留检查记录。因</w:t>
      </w:r>
      <w:r>
        <w:rPr>
          <w:rFonts w:ascii="宋体" w:hAnsi="宋体" w:hint="eastAsia"/>
          <w:sz w:val="24"/>
        </w:rPr>
        <w:t>中标</w:t>
      </w:r>
      <w:r>
        <w:rPr>
          <w:rFonts w:ascii="宋体" w:hAnsi="宋体" w:hint="eastAsia"/>
          <w:sz w:val="24"/>
          <w:szCs w:val="24"/>
        </w:rPr>
        <w:t>人违反约定，且经</w:t>
      </w:r>
      <w:r>
        <w:rPr>
          <w:rFonts w:ascii="宋体" w:hAnsi="宋体" w:hint="eastAsia"/>
          <w:color w:val="000000"/>
          <w:sz w:val="24"/>
        </w:rPr>
        <w:t>采购人</w:t>
      </w:r>
      <w:r>
        <w:rPr>
          <w:rFonts w:ascii="宋体" w:hAnsi="宋体" w:hint="eastAsia"/>
          <w:sz w:val="24"/>
          <w:szCs w:val="24"/>
        </w:rPr>
        <w:t>提出后五日内，</w:t>
      </w:r>
      <w:r>
        <w:rPr>
          <w:rFonts w:ascii="宋体" w:hAnsi="宋体" w:hint="eastAsia"/>
          <w:sz w:val="24"/>
        </w:rPr>
        <w:t>中标</w:t>
      </w:r>
      <w:r>
        <w:rPr>
          <w:rFonts w:ascii="宋体" w:hAnsi="宋体" w:hint="eastAsia"/>
          <w:sz w:val="24"/>
          <w:szCs w:val="24"/>
        </w:rPr>
        <w:t>人未予以纠正的或没有实际履行的，</w:t>
      </w:r>
      <w:r>
        <w:rPr>
          <w:rFonts w:ascii="宋体" w:hAnsi="宋体" w:hint="eastAsia"/>
          <w:color w:val="000000"/>
          <w:sz w:val="24"/>
        </w:rPr>
        <w:t>采购人</w:t>
      </w:r>
      <w:r>
        <w:rPr>
          <w:rFonts w:ascii="宋体" w:hAnsi="宋体" w:hint="eastAsia"/>
          <w:sz w:val="24"/>
          <w:szCs w:val="24"/>
        </w:rPr>
        <w:t>有权解除合同。</w:t>
      </w:r>
    </w:p>
    <w:p w14:paraId="7CBC0821" w14:textId="77777777" w:rsidR="00AE25BF" w:rsidRPr="005F337B" w:rsidRDefault="00000000">
      <w:pPr>
        <w:pStyle w:val="afff0"/>
        <w:numPr>
          <w:ilvl w:val="255"/>
          <w:numId w:val="0"/>
        </w:numPr>
        <w:rPr>
          <w:rFonts w:ascii="宋体" w:hAnsi="宋体"/>
          <w:b/>
          <w:bCs/>
          <w:sz w:val="24"/>
        </w:rPr>
      </w:pPr>
      <w:r w:rsidRPr="005F337B">
        <w:rPr>
          <w:rFonts w:ascii="宋体" w:hAnsi="宋体" w:hint="eastAsia"/>
          <w:b/>
          <w:bCs/>
          <w:sz w:val="24"/>
        </w:rPr>
        <w:t>九、房屋平面示意图</w:t>
      </w:r>
    </w:p>
    <w:p w14:paraId="5490CBF4" w14:textId="77777777" w:rsidR="00AE25BF" w:rsidRDefault="00000000" w:rsidP="00283C10">
      <w:pPr>
        <w:pStyle w:val="afff0"/>
        <w:numPr>
          <w:ilvl w:val="255"/>
          <w:numId w:val="0"/>
        </w:numPr>
        <w:jc w:val="center"/>
        <w:rPr>
          <w:rFonts w:ascii="宋体" w:hAnsi="宋体"/>
          <w:sz w:val="24"/>
        </w:rPr>
      </w:pPr>
      <w:r>
        <w:rPr>
          <w:rFonts w:ascii="宋体" w:hAnsi="宋体" w:hint="eastAsia"/>
          <w:noProof/>
          <w:sz w:val="24"/>
        </w:rPr>
        <w:lastRenderedPageBreak/>
        <w:drawing>
          <wp:inline distT="0" distB="0" distL="114300" distR="114300" wp14:anchorId="00EC9FCD" wp14:editId="10BB1F84">
            <wp:extent cx="2712720" cy="6362700"/>
            <wp:effectExtent l="0" t="0" r="11430" b="0"/>
            <wp:docPr id="2" name="图片 2" descr="90f02166e23e92a15ca0fc84d270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0f02166e23e92a15ca0fc84d270fbf"/>
                    <pic:cNvPicPr>
                      <a:picLocks noChangeAspect="1"/>
                    </pic:cNvPicPr>
                  </pic:nvPicPr>
                  <pic:blipFill>
                    <a:blip r:embed="rId20"/>
                    <a:stretch>
                      <a:fillRect/>
                    </a:stretch>
                  </pic:blipFill>
                  <pic:spPr>
                    <a:xfrm>
                      <a:off x="0" y="0"/>
                      <a:ext cx="2712720" cy="6362700"/>
                    </a:xfrm>
                    <a:prstGeom prst="rect">
                      <a:avLst/>
                    </a:prstGeom>
                  </pic:spPr>
                </pic:pic>
              </a:graphicData>
            </a:graphic>
          </wp:inline>
        </w:drawing>
      </w:r>
    </w:p>
    <w:p w14:paraId="51ED341E" w14:textId="77777777" w:rsidR="00AE25BF" w:rsidRDefault="00000000">
      <w:pPr>
        <w:pStyle w:val="afff0"/>
        <w:numPr>
          <w:ilvl w:val="255"/>
          <w:numId w:val="0"/>
        </w:numPr>
        <w:rPr>
          <w:rFonts w:ascii="宋体" w:hAnsi="宋体"/>
          <w:sz w:val="24"/>
        </w:rPr>
      </w:pPr>
      <w:r>
        <w:rPr>
          <w:rFonts w:ascii="宋体" w:hAnsi="宋体" w:hint="eastAsia"/>
          <w:sz w:val="24"/>
        </w:rPr>
        <w:t>说明：图纸中29.24m和11.74m为内墙尺寸，343.28㎡为房屋实际面积。</w:t>
      </w:r>
    </w:p>
    <w:sectPr w:rsidR="00AE25BF">
      <w:footerReference w:type="even" r:id="rId21"/>
      <w:footerReference w:type="default" r:id="rId22"/>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5965" w14:textId="77777777" w:rsidR="00A214A2" w:rsidRDefault="00A214A2">
      <w:r>
        <w:separator/>
      </w:r>
    </w:p>
  </w:endnote>
  <w:endnote w:type="continuationSeparator" w:id="0">
    <w:p w14:paraId="2EE6DE28" w14:textId="77777777" w:rsidR="00A214A2" w:rsidRDefault="00A2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00" w:usb3="00000000" w:csb0="00040000" w:csb1="00000000"/>
  </w:font>
  <w:font w:name="楷体_GB2312">
    <w:altName w:val="微软雅黑"/>
    <w:charset w:val="86"/>
    <w:family w:val="modern"/>
    <w:pitch w:val="default"/>
    <w:sig w:usb0="00000000" w:usb1="00000000" w:usb2="00000010" w:usb3="00000000" w:csb0="00040000" w:csb1="00000000"/>
  </w:font>
  <w:font w:name="Helvetica-Light">
    <w:altName w:val="Arial"/>
    <w:charset w:val="00"/>
    <w:family w:val="swiss"/>
    <w:pitch w:val="default"/>
    <w:sig w:usb0="00000000" w:usb1="00000000" w:usb2="00000000" w:usb3="00000000" w:csb0="2000019F" w:csb1="4F010000"/>
  </w:font>
  <w:font w:name="_x000B__x000C_">
    <w:altName w:val="Times New Roman"/>
    <w:charset w:val="00"/>
    <w:family w:val="roman"/>
    <w:pitch w:val="default"/>
    <w:sig w:usb0="00000000" w:usb1="00000000" w:usb2="00000000" w:usb3="00000000" w:csb0="00040001" w:csb1="00000000"/>
  </w:font>
  <w:font w:name="Candara">
    <w:panose1 w:val="020E0502030303020204"/>
    <w:charset w:val="00"/>
    <w:family w:val="swiss"/>
    <w:pitch w:val="variable"/>
    <w:sig w:usb0="A00002EF" w:usb1="4000A44B" w:usb2="00000000"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Black">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6"/>
    <w:family w:val="swiss"/>
    <w:pitch w:val="default"/>
    <w:sig w:usb0="00000000" w:usb1="00000000" w:usb2="0000003F" w:usb3="00000000" w:csb0="603F01FF" w:csb1="FFFF0000"/>
  </w:font>
  <w:font w:name="Arial,Bold">
    <w:altName w:val="Arial"/>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auto"/>
    <w:pitch w:val="default"/>
    <w:sig w:usb0="00000000" w:usb1="00000000" w:usb2="00000012" w:usb3="00000000" w:csb0="0002000D" w:csb1="00000000"/>
  </w:font>
  <w:font w:name="长城仿宋">
    <w:altName w:val="黑体"/>
    <w:charset w:val="86"/>
    <w:family w:val="modern"/>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EGG Eurostile">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Arial"/>
    <w:charset w:val="00"/>
    <w:family w:val="decorative"/>
    <w:pitch w:val="default"/>
    <w:sig w:usb0="00000000" w:usb1="00000000" w:usb2="00000000" w:usb3="00000000" w:csb0="00000001" w:csb1="00000000"/>
  </w:font>
  <w:font w:name="Liberation Serif">
    <w:altName w:val="Segoe Print"/>
    <w:charset w:val="00"/>
    <w:family w:val="decorative"/>
    <w:pitch w:val="default"/>
    <w:sig w:usb0="00000000" w:usb1="00000000" w:usb2="00000000" w:usb3="00000000" w:csb0="6000009F" w:csb1="DFD70000"/>
  </w:font>
  <w:font w:name="Lohit Devanagari">
    <w:altName w:val="Arial"/>
    <w:charset w:val="00"/>
    <w:family w:val="auto"/>
    <w:pitch w:val="default"/>
    <w:sig w:usb0="00000000" w:usb1="00000000" w:usb2="00000000" w:usb3="00000000" w:csb0="00000001" w:csb1="00000000"/>
  </w:font>
  <w:font w:name="Futura Bk">
    <w:altName w:val="Segoe UI"/>
    <w:charset w:val="00"/>
    <w:family w:val="swiss"/>
    <w:pitch w:val="default"/>
    <w:sig w:usb0="00000000"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仿宋_GBK">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847465"/>
    </w:sdtPr>
    <w:sdtContent>
      <w:p w14:paraId="6C2B5323" w14:textId="77777777" w:rsidR="00AE25BF" w:rsidRDefault="00000000">
        <w:pPr>
          <w:pStyle w:val="af9"/>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3E7A" w14:textId="77777777" w:rsidR="00AE25BF" w:rsidRDefault="00000000">
    <w:pPr>
      <w:pStyle w:val="af9"/>
      <w:framePr w:wrap="around" w:vAnchor="text" w:hAnchor="margin" w:xAlign="center" w:y="1"/>
      <w:rPr>
        <w:rStyle w:val="aff7"/>
      </w:rPr>
    </w:pPr>
    <w:r>
      <w:fldChar w:fldCharType="begin"/>
    </w:r>
    <w:r>
      <w:rPr>
        <w:rStyle w:val="aff7"/>
      </w:rPr>
      <w:instrText xml:space="preserve">PAGE  </w:instrText>
    </w:r>
    <w:r>
      <w:fldChar w:fldCharType="separate"/>
    </w:r>
    <w:r>
      <w:rPr>
        <w:rStyle w:val="aff7"/>
      </w:rPr>
      <w:t>17</w:t>
    </w:r>
    <w:r>
      <w:fldChar w:fldCharType="end"/>
    </w:r>
  </w:p>
  <w:p w14:paraId="38D99667" w14:textId="77777777" w:rsidR="00AE25BF" w:rsidRDefault="00AE25BF">
    <w:pPr>
      <w:pStyle w:val="af9"/>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D1FA" w14:textId="77777777" w:rsidR="00AE25BF" w:rsidRDefault="00000000">
    <w:pPr>
      <w:pStyle w:val="af9"/>
      <w:framePr w:wrap="around" w:vAnchor="text" w:hAnchor="margin" w:xAlign="center" w:y="1"/>
      <w:rPr>
        <w:rStyle w:val="aff7"/>
      </w:rPr>
    </w:pPr>
    <w:r>
      <w:fldChar w:fldCharType="begin"/>
    </w:r>
    <w:r>
      <w:rPr>
        <w:rStyle w:val="aff7"/>
      </w:rPr>
      <w:instrText xml:space="preserve">PAGE  </w:instrText>
    </w:r>
    <w:r>
      <w:fldChar w:fldCharType="separate"/>
    </w:r>
    <w:r>
      <w:rPr>
        <w:rStyle w:val="aff7"/>
      </w:rPr>
      <w:t>45</w:t>
    </w:r>
    <w:r>
      <w:fldChar w:fldCharType="end"/>
    </w:r>
  </w:p>
  <w:p w14:paraId="75F24C58" w14:textId="77777777" w:rsidR="00AE25BF" w:rsidRDefault="00AE25BF">
    <w:pPr>
      <w:pStyle w:val="af9"/>
      <w:framePr w:wrap="around" w:vAnchor="text" w:hAnchor="margin" w:y="1"/>
      <w:ind w:right="360"/>
      <w:rPr>
        <w:rStyle w:val="aff7"/>
      </w:rPr>
    </w:pPr>
  </w:p>
  <w:p w14:paraId="6B67B4B7" w14:textId="77777777" w:rsidR="00AE25BF" w:rsidRDefault="00AE25BF">
    <w:pPr>
      <w:pStyle w:val="af9"/>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0129"/>
    </w:sdtPr>
    <w:sdtContent>
      <w:p w14:paraId="28D29F76" w14:textId="77777777" w:rsidR="00AE25BF" w:rsidRDefault="00000000">
        <w:pPr>
          <w:pStyle w:val="af9"/>
          <w:jc w:val="center"/>
        </w:pPr>
        <w:r>
          <w:fldChar w:fldCharType="begin"/>
        </w:r>
        <w:r>
          <w:instrText>PAGE   \* MERGEFORMAT</w:instrText>
        </w:r>
        <w:r>
          <w:fldChar w:fldCharType="separate"/>
        </w:r>
        <w:r>
          <w:rPr>
            <w:lang w:val="zh-CN"/>
          </w:rPr>
          <w:t>2</w:t>
        </w:r>
        <w:r>
          <w:fldChar w:fldCharType="end"/>
        </w:r>
      </w:p>
    </w:sdtContent>
  </w:sdt>
  <w:p w14:paraId="333C3CA6" w14:textId="77777777" w:rsidR="00AE25BF" w:rsidRDefault="00AE25BF">
    <w:pPr>
      <w:pStyle w:val="af9"/>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7AF8" w14:textId="77777777" w:rsidR="00AE25BF" w:rsidRDefault="00000000">
    <w:pPr>
      <w:pStyle w:val="af9"/>
      <w:framePr w:wrap="around" w:vAnchor="text" w:hAnchor="margin" w:xAlign="right" w:y="1"/>
      <w:rPr>
        <w:rStyle w:val="aff7"/>
      </w:rPr>
    </w:pPr>
    <w:r>
      <w:fldChar w:fldCharType="begin"/>
    </w:r>
    <w:r>
      <w:rPr>
        <w:rStyle w:val="aff7"/>
      </w:rPr>
      <w:instrText xml:space="preserve">PAGE  </w:instrText>
    </w:r>
    <w:r>
      <w:fldChar w:fldCharType="end"/>
    </w:r>
  </w:p>
  <w:p w14:paraId="3CC42561" w14:textId="77777777" w:rsidR="00AE25BF" w:rsidRDefault="00AE25BF">
    <w:pPr>
      <w:pStyle w:val="af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89002"/>
    </w:sdtPr>
    <w:sdtContent>
      <w:p w14:paraId="25826F61" w14:textId="77777777" w:rsidR="00AE25BF" w:rsidRDefault="00000000">
        <w:pPr>
          <w:pStyle w:val="af9"/>
          <w:jc w:val="center"/>
        </w:pPr>
        <w:r>
          <w:fldChar w:fldCharType="begin"/>
        </w:r>
        <w:r>
          <w:instrText>PAGE   \* MERGEFORMAT</w:instrText>
        </w:r>
        <w:r>
          <w:fldChar w:fldCharType="separate"/>
        </w:r>
        <w:r>
          <w:rPr>
            <w:lang w:val="zh-CN"/>
          </w:rPr>
          <w:t>66</w:t>
        </w:r>
        <w:r>
          <w:fldChar w:fldCharType="end"/>
        </w:r>
      </w:p>
    </w:sdtContent>
  </w:sdt>
  <w:p w14:paraId="17F79DE1" w14:textId="77777777" w:rsidR="00AE25BF" w:rsidRDefault="00AE25BF">
    <w:pPr>
      <w:pStyle w:val="af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ABE5" w14:textId="77777777" w:rsidR="00AE25BF" w:rsidRDefault="00000000">
    <w:pPr>
      <w:pStyle w:val="af9"/>
      <w:framePr w:wrap="around" w:vAnchor="text" w:hAnchor="margin" w:xAlign="right" w:y="1"/>
      <w:rPr>
        <w:rStyle w:val="aff7"/>
      </w:rPr>
    </w:pPr>
    <w:r>
      <w:fldChar w:fldCharType="begin"/>
    </w:r>
    <w:r>
      <w:rPr>
        <w:rStyle w:val="aff7"/>
      </w:rPr>
      <w:instrText xml:space="preserve">PAGE  </w:instrText>
    </w:r>
    <w:r>
      <w:fldChar w:fldCharType="end"/>
    </w:r>
  </w:p>
  <w:p w14:paraId="2D763880" w14:textId="77777777" w:rsidR="00AE25BF" w:rsidRDefault="00AE25BF">
    <w:pPr>
      <w:pStyle w:val="af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38824"/>
    </w:sdtPr>
    <w:sdtContent>
      <w:p w14:paraId="73F7CABD" w14:textId="77777777" w:rsidR="00AE25BF" w:rsidRDefault="00000000">
        <w:pPr>
          <w:pStyle w:val="af9"/>
          <w:jc w:val="center"/>
        </w:pPr>
        <w:r>
          <w:fldChar w:fldCharType="begin"/>
        </w:r>
        <w:r>
          <w:instrText>PAGE   \* MERGEFORMAT</w:instrText>
        </w:r>
        <w:r>
          <w:fldChar w:fldCharType="separate"/>
        </w:r>
        <w:r>
          <w:rPr>
            <w:lang w:val="zh-CN"/>
          </w:rPr>
          <w:t>66</w:t>
        </w:r>
        <w:r>
          <w:fldChar w:fldCharType="end"/>
        </w:r>
      </w:p>
    </w:sdtContent>
  </w:sdt>
  <w:p w14:paraId="04299E50" w14:textId="77777777" w:rsidR="00AE25BF" w:rsidRDefault="00AE25BF">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F4CA" w14:textId="77777777" w:rsidR="00A214A2" w:rsidRDefault="00A214A2">
      <w:r>
        <w:separator/>
      </w:r>
    </w:p>
  </w:footnote>
  <w:footnote w:type="continuationSeparator" w:id="0">
    <w:p w14:paraId="3A39AFC2" w14:textId="77777777" w:rsidR="00A214A2" w:rsidRDefault="00A2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DA8B" w14:textId="77777777" w:rsidR="00AE25BF" w:rsidRDefault="00000000">
    <w:pPr>
      <w:pStyle w:val="afb"/>
    </w:pPr>
    <w:r>
      <w:rPr>
        <w:noProof/>
      </w:rPr>
      <w:drawing>
        <wp:anchor distT="0" distB="0" distL="114300" distR="114300" simplePos="0" relativeHeight="251659264" behindDoc="1" locked="0" layoutInCell="0" allowOverlap="1" wp14:anchorId="6A43F2AA" wp14:editId="4BC14889">
          <wp:simplePos x="0" y="0"/>
          <wp:positionH relativeFrom="margin">
            <wp:align>center</wp:align>
          </wp:positionH>
          <wp:positionV relativeFrom="margin">
            <wp:align>center</wp:align>
          </wp:positionV>
          <wp:extent cx="5685790" cy="5060950"/>
          <wp:effectExtent l="0" t="0" r="10160" b="6350"/>
          <wp:wrapNone/>
          <wp:docPr id="1404871499" name="图片 1404871499" descr="bd18ad38bd6bf27e1ba2a8501c5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71499" name="图片 1404871499" descr="bd18ad38bd6bf27e1ba2a8501c56037"/>
                  <pic:cNvPicPr>
                    <a:picLocks noChangeAspect="1"/>
                  </pic:cNvPicPr>
                </pic:nvPicPr>
                <pic:blipFill>
                  <a:blip r:embed="rId1">
                    <a:lum bright="70001" contrast="-70000"/>
                  </a:blip>
                  <a:stretch>
                    <a:fillRect/>
                  </a:stretch>
                </pic:blipFill>
                <pic:spPr>
                  <a:xfrm>
                    <a:off x="0" y="0"/>
                    <a:ext cx="5685790" cy="50609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E41E" w14:textId="77777777" w:rsidR="00AE25BF" w:rsidRDefault="00AE25BF">
    <w:pPr>
      <w:pStyle w:val="af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B80C" w14:textId="77777777" w:rsidR="00AE25BF" w:rsidRDefault="00AE25BF">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left" w:pos="1572"/>
        </w:tabs>
        <w:ind w:left="1572" w:hanging="720"/>
      </w:pPr>
      <w:rPr>
        <w:rFonts w:ascii="宋体" w:eastAsia="宋体" w:hAnsi="宋体" w:hint="eastAsia"/>
        <w:sz w:val="24"/>
      </w:rPr>
    </w:lvl>
    <w:lvl w:ilvl="1">
      <w:start w:val="1"/>
      <w:numFmt w:val="lowerLetter"/>
      <w:lvlText w:val="%2)"/>
      <w:lvlJc w:val="left"/>
      <w:pPr>
        <w:tabs>
          <w:tab w:val="left" w:pos="1692"/>
        </w:tabs>
        <w:ind w:left="1692" w:hanging="420"/>
      </w:pPr>
    </w:lvl>
    <w:lvl w:ilvl="2">
      <w:start w:val="1"/>
      <w:numFmt w:val="lowerRoman"/>
      <w:lvlText w:val="%3."/>
      <w:lvlJc w:val="right"/>
      <w:pPr>
        <w:tabs>
          <w:tab w:val="left" w:pos="2112"/>
        </w:tabs>
        <w:ind w:left="2112" w:hanging="420"/>
      </w:pPr>
    </w:lvl>
    <w:lvl w:ilvl="3">
      <w:start w:val="1"/>
      <w:numFmt w:val="decimal"/>
      <w:lvlText w:val="%4."/>
      <w:lvlJc w:val="left"/>
      <w:pPr>
        <w:tabs>
          <w:tab w:val="left" w:pos="2532"/>
        </w:tabs>
        <w:ind w:left="2532" w:hanging="420"/>
      </w:pPr>
    </w:lvl>
    <w:lvl w:ilvl="4">
      <w:start w:val="1"/>
      <w:numFmt w:val="lowerLetter"/>
      <w:lvlText w:val="%5)"/>
      <w:lvlJc w:val="left"/>
      <w:pPr>
        <w:tabs>
          <w:tab w:val="left" w:pos="2952"/>
        </w:tabs>
        <w:ind w:left="2952" w:hanging="420"/>
      </w:pPr>
    </w:lvl>
    <w:lvl w:ilvl="5">
      <w:start w:val="1"/>
      <w:numFmt w:val="lowerRoman"/>
      <w:lvlText w:val="%6."/>
      <w:lvlJc w:val="right"/>
      <w:pPr>
        <w:tabs>
          <w:tab w:val="left" w:pos="3372"/>
        </w:tabs>
        <w:ind w:left="3372" w:hanging="420"/>
      </w:pPr>
    </w:lvl>
    <w:lvl w:ilvl="6">
      <w:start w:val="1"/>
      <w:numFmt w:val="decimal"/>
      <w:lvlText w:val="%7."/>
      <w:lvlJc w:val="left"/>
      <w:pPr>
        <w:tabs>
          <w:tab w:val="left" w:pos="3792"/>
        </w:tabs>
        <w:ind w:left="3792" w:hanging="420"/>
      </w:pPr>
    </w:lvl>
    <w:lvl w:ilvl="7">
      <w:start w:val="1"/>
      <w:numFmt w:val="lowerLetter"/>
      <w:lvlText w:val="%8)"/>
      <w:lvlJc w:val="left"/>
      <w:pPr>
        <w:tabs>
          <w:tab w:val="left" w:pos="4212"/>
        </w:tabs>
        <w:ind w:left="4212" w:hanging="420"/>
      </w:pPr>
    </w:lvl>
    <w:lvl w:ilvl="8">
      <w:start w:val="1"/>
      <w:numFmt w:val="lowerRoman"/>
      <w:lvlText w:val="%9."/>
      <w:lvlJc w:val="right"/>
      <w:pPr>
        <w:tabs>
          <w:tab w:val="left" w:pos="4632"/>
        </w:tabs>
        <w:ind w:left="4632" w:hanging="420"/>
      </w:pPr>
    </w:lvl>
  </w:abstractNum>
  <w:abstractNum w:abstractNumId="1" w15:restartNumberingAfterBreak="0">
    <w:nsid w:val="00000007"/>
    <w:multiLevelType w:val="multilevel"/>
    <w:tmpl w:val="00000007"/>
    <w:lvl w:ilvl="0">
      <w:start w:val="1"/>
      <w:numFmt w:val="japaneseCounting"/>
      <w:lvlText w:val="第%1章"/>
      <w:lvlJc w:val="left"/>
      <w:pPr>
        <w:tabs>
          <w:tab w:val="left" w:pos="1680"/>
        </w:tabs>
        <w:ind w:left="1680" w:hanging="1140"/>
      </w:pPr>
      <w:rPr>
        <w:rFonts w:hint="eastAsia"/>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0000000A"/>
    <w:multiLevelType w:val="multilevel"/>
    <w:tmpl w:val="0000000A"/>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0E"/>
    <w:multiLevelType w:val="multilevel"/>
    <w:tmpl w:val="0000000E"/>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4"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5" w15:restartNumberingAfterBreak="0">
    <w:nsid w:val="00000017"/>
    <w:multiLevelType w:val="multilevel"/>
    <w:tmpl w:val="00000017"/>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00000019"/>
    <w:multiLevelType w:val="multilevel"/>
    <w:tmpl w:val="000000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56C41B9"/>
    <w:multiLevelType w:val="multilevel"/>
    <w:tmpl w:val="056C41B9"/>
    <w:lvl w:ilvl="0">
      <w:start w:val="1"/>
      <w:numFmt w:val="decimal"/>
      <w:pStyle w:val="a"/>
      <w:lvlText w:val="图 %1."/>
      <w:lvlJc w:val="center"/>
      <w:pPr>
        <w:tabs>
          <w:tab w:val="left" w:pos="648"/>
        </w:tabs>
        <w:ind w:left="170" w:firstLine="11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7A70CCB"/>
    <w:multiLevelType w:val="multilevel"/>
    <w:tmpl w:val="17A70CCB"/>
    <w:lvl w:ilvl="0">
      <w:start w:val="1"/>
      <w:numFmt w:val="bullet"/>
      <w:pStyle w:val="5"/>
      <w:lvlText w:val=""/>
      <w:lvlJc w:val="left"/>
      <w:pPr>
        <w:tabs>
          <w:tab w:val="left" w:pos="620"/>
        </w:tabs>
        <w:ind w:left="6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2792648"/>
    <w:multiLevelType w:val="multilevel"/>
    <w:tmpl w:val="22792648"/>
    <w:lvl w:ilvl="0">
      <w:start w:val="1"/>
      <w:numFmt w:val="chineseCountingThousand"/>
      <w:suff w:val="space"/>
      <w:lvlText w:val="第%1章"/>
      <w:lvlJc w:val="left"/>
      <w:pPr>
        <w:ind w:left="0" w:firstLine="0"/>
      </w:pPr>
      <w:rPr>
        <w:rFonts w:hint="eastAsia"/>
      </w:rPr>
    </w:lvl>
    <w:lvl w:ilvl="1">
      <w:start w:val="1"/>
      <w:numFmt w:val="decimal"/>
      <w:isLgl/>
      <w:suff w:val="nothing"/>
      <w:lvlText w:val="%1.%2"/>
      <w:lvlJc w:val="left"/>
      <w:pPr>
        <w:ind w:left="0" w:firstLine="0"/>
      </w:pPr>
      <w:rPr>
        <w:rFonts w:cs="Times New Roman" w:hint="default"/>
        <w:b/>
        <w:bCs w:val="0"/>
        <w:i w:val="0"/>
        <w:iCs w:val="0"/>
        <w:caps w:val="0"/>
        <w:smallCaps w:val="0"/>
        <w:strike w:val="0"/>
        <w:dstrike w:val="0"/>
        <w:vanish w:val="0"/>
        <w:spacing w:val="0"/>
        <w:position w:val="0"/>
        <w:u w:val="none"/>
        <w:vertAlign w:val="baseline"/>
      </w:rPr>
    </w:lvl>
    <w:lvl w:ilvl="2">
      <w:start w:val="1"/>
      <w:numFmt w:val="decimal"/>
      <w:pStyle w:val="3"/>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b/>
        <w:sz w:val="24"/>
        <w:szCs w:val="24"/>
      </w:rPr>
    </w:lvl>
    <w:lvl w:ilvl="4">
      <w:start w:val="1"/>
      <w:numFmt w:val="decimal"/>
      <w:lvlText w:val="%1.%2.%3.%4.%5."/>
      <w:lvlJc w:val="left"/>
      <w:pPr>
        <w:ind w:left="0" w:firstLine="0"/>
      </w:pPr>
      <w:rPr>
        <w:rFonts w:hint="eastAsia"/>
        <w:b w:val="0"/>
        <w:bCs w:val="0"/>
        <w:i w:val="0"/>
        <w:iCs w:val="0"/>
        <w:caps w:val="0"/>
        <w:smallCaps w:val="0"/>
        <w:strike w:val="0"/>
        <w:dstrike w:val="0"/>
        <w:vanish w:val="0"/>
        <w:spacing w:val="0"/>
        <w:position w:val="0"/>
        <w:u w:val="none"/>
        <w:vertAlign w:val="baseline"/>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4E7107F0"/>
    <w:multiLevelType w:val="multilevel"/>
    <w:tmpl w:val="4E7107F0"/>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1" w15:restartNumberingAfterBreak="0">
    <w:nsid w:val="5495164A"/>
    <w:multiLevelType w:val="multilevel"/>
    <w:tmpl w:val="5495164A"/>
    <w:lvl w:ilvl="0">
      <w:start w:val="1"/>
      <w:numFmt w:val="bullet"/>
      <w:pStyle w:val="7"/>
      <w:lvlText w:val=""/>
      <w:lvlJc w:val="left"/>
      <w:pPr>
        <w:tabs>
          <w:tab w:val="left" w:pos="820"/>
        </w:tabs>
        <w:ind w:left="8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21D3DF3"/>
    <w:multiLevelType w:val="multilevel"/>
    <w:tmpl w:val="621D3DF3"/>
    <w:lvl w:ilvl="0">
      <w:start w:val="1"/>
      <w:numFmt w:val="bullet"/>
      <w:pStyle w:val="6"/>
      <w:lvlText w:val=""/>
      <w:lvlJc w:val="left"/>
      <w:pPr>
        <w:tabs>
          <w:tab w:val="left" w:pos="720"/>
        </w:tabs>
        <w:ind w:left="720"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6797217"/>
    <w:multiLevelType w:val="multilevel"/>
    <w:tmpl w:val="66797217"/>
    <w:lvl w:ilvl="0">
      <w:start w:val="1"/>
      <w:numFmt w:val="decimal"/>
      <w:pStyle w:val="a0"/>
      <w:lvlText w:val="表 %1."/>
      <w:lvlJc w:val="center"/>
      <w:pPr>
        <w:tabs>
          <w:tab w:val="left" w:pos="648"/>
        </w:tabs>
        <w:ind w:left="0" w:firstLine="288"/>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16635835">
    <w:abstractNumId w:val="8"/>
  </w:num>
  <w:num w:numId="2" w16cid:durableId="301619755">
    <w:abstractNumId w:val="7"/>
  </w:num>
  <w:num w:numId="3" w16cid:durableId="276640522">
    <w:abstractNumId w:val="12"/>
  </w:num>
  <w:num w:numId="4" w16cid:durableId="328942947">
    <w:abstractNumId w:val="10"/>
  </w:num>
  <w:num w:numId="5" w16cid:durableId="2117674588">
    <w:abstractNumId w:val="11"/>
  </w:num>
  <w:num w:numId="6" w16cid:durableId="543176654">
    <w:abstractNumId w:val="13"/>
  </w:num>
  <w:num w:numId="7" w16cid:durableId="267785124">
    <w:abstractNumId w:val="9"/>
  </w:num>
  <w:num w:numId="8" w16cid:durableId="667633661">
    <w:abstractNumId w:val="6"/>
  </w:num>
  <w:num w:numId="9" w16cid:durableId="1539780959">
    <w:abstractNumId w:val="1"/>
  </w:num>
  <w:num w:numId="10" w16cid:durableId="1080761678">
    <w:abstractNumId w:val="2"/>
  </w:num>
  <w:num w:numId="11" w16cid:durableId="1650741150">
    <w:abstractNumId w:val="3"/>
  </w:num>
  <w:num w:numId="12" w16cid:durableId="499778444">
    <w:abstractNumId w:val="5"/>
  </w:num>
  <w:num w:numId="13" w16cid:durableId="53509700">
    <w:abstractNumId w:val="0"/>
  </w:num>
  <w:num w:numId="14" w16cid:durableId="783768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NWIwOTM4MjM2MjgzMWM1ZTQ5OGNlMGY4M2RjYWRhNWQifQ=="/>
    <w:docVar w:name="VTCASE" w:val="4"/>
    <w:docVar w:name="VTCommandPending" w:val="NONE"/>
  </w:docVars>
  <w:rsids>
    <w:rsidRoot w:val="00172A27"/>
    <w:rsid w:val="00000B9A"/>
    <w:rsid w:val="00000BA1"/>
    <w:rsid w:val="00001153"/>
    <w:rsid w:val="000015CD"/>
    <w:rsid w:val="00001843"/>
    <w:rsid w:val="00003900"/>
    <w:rsid w:val="00004A7C"/>
    <w:rsid w:val="0000554D"/>
    <w:rsid w:val="000056FD"/>
    <w:rsid w:val="00005760"/>
    <w:rsid w:val="0000708B"/>
    <w:rsid w:val="00011A36"/>
    <w:rsid w:val="00011F13"/>
    <w:rsid w:val="00012635"/>
    <w:rsid w:val="0001299A"/>
    <w:rsid w:val="0001349E"/>
    <w:rsid w:val="0001374F"/>
    <w:rsid w:val="000157D8"/>
    <w:rsid w:val="0001683A"/>
    <w:rsid w:val="0002071B"/>
    <w:rsid w:val="00020B5C"/>
    <w:rsid w:val="00021E81"/>
    <w:rsid w:val="0002340A"/>
    <w:rsid w:val="0002515D"/>
    <w:rsid w:val="000257BC"/>
    <w:rsid w:val="00025F45"/>
    <w:rsid w:val="00025FA1"/>
    <w:rsid w:val="0003005B"/>
    <w:rsid w:val="000302A1"/>
    <w:rsid w:val="00030F38"/>
    <w:rsid w:val="00033CA4"/>
    <w:rsid w:val="00035AB7"/>
    <w:rsid w:val="00036409"/>
    <w:rsid w:val="00037707"/>
    <w:rsid w:val="000406A1"/>
    <w:rsid w:val="00041317"/>
    <w:rsid w:val="00041E8F"/>
    <w:rsid w:val="000420EF"/>
    <w:rsid w:val="000421B4"/>
    <w:rsid w:val="000446C9"/>
    <w:rsid w:val="000449B1"/>
    <w:rsid w:val="00045555"/>
    <w:rsid w:val="000504D3"/>
    <w:rsid w:val="00050EBA"/>
    <w:rsid w:val="00051EF7"/>
    <w:rsid w:val="000520B5"/>
    <w:rsid w:val="00052DDC"/>
    <w:rsid w:val="00054214"/>
    <w:rsid w:val="000543C9"/>
    <w:rsid w:val="00054EB9"/>
    <w:rsid w:val="0005538F"/>
    <w:rsid w:val="00055C52"/>
    <w:rsid w:val="00056FC0"/>
    <w:rsid w:val="000573AD"/>
    <w:rsid w:val="00060E4A"/>
    <w:rsid w:val="0006426E"/>
    <w:rsid w:val="00065BCB"/>
    <w:rsid w:val="00066040"/>
    <w:rsid w:val="0006645F"/>
    <w:rsid w:val="000664FD"/>
    <w:rsid w:val="00066F90"/>
    <w:rsid w:val="0006789B"/>
    <w:rsid w:val="00067982"/>
    <w:rsid w:val="000724B1"/>
    <w:rsid w:val="0007318A"/>
    <w:rsid w:val="000744A1"/>
    <w:rsid w:val="00074FC5"/>
    <w:rsid w:val="00074FEC"/>
    <w:rsid w:val="00076A96"/>
    <w:rsid w:val="0008029C"/>
    <w:rsid w:val="000803CA"/>
    <w:rsid w:val="0008076D"/>
    <w:rsid w:val="00082831"/>
    <w:rsid w:val="00085BA1"/>
    <w:rsid w:val="0008729D"/>
    <w:rsid w:val="000905B4"/>
    <w:rsid w:val="00090D13"/>
    <w:rsid w:val="0009167D"/>
    <w:rsid w:val="00092663"/>
    <w:rsid w:val="00093218"/>
    <w:rsid w:val="00096E57"/>
    <w:rsid w:val="00097EFD"/>
    <w:rsid w:val="000A0793"/>
    <w:rsid w:val="000A1AC5"/>
    <w:rsid w:val="000A21F3"/>
    <w:rsid w:val="000A2A99"/>
    <w:rsid w:val="000A2BEB"/>
    <w:rsid w:val="000A40C1"/>
    <w:rsid w:val="000A4A17"/>
    <w:rsid w:val="000A543D"/>
    <w:rsid w:val="000A63F4"/>
    <w:rsid w:val="000A7340"/>
    <w:rsid w:val="000B0564"/>
    <w:rsid w:val="000B293E"/>
    <w:rsid w:val="000B2A93"/>
    <w:rsid w:val="000B2D24"/>
    <w:rsid w:val="000B3B9E"/>
    <w:rsid w:val="000B58FF"/>
    <w:rsid w:val="000B5CF7"/>
    <w:rsid w:val="000B61BE"/>
    <w:rsid w:val="000C0911"/>
    <w:rsid w:val="000C26DD"/>
    <w:rsid w:val="000C3822"/>
    <w:rsid w:val="000C60A9"/>
    <w:rsid w:val="000D387B"/>
    <w:rsid w:val="000D5B6F"/>
    <w:rsid w:val="000D5FF2"/>
    <w:rsid w:val="000D612B"/>
    <w:rsid w:val="000D6C03"/>
    <w:rsid w:val="000D7C13"/>
    <w:rsid w:val="000E1DF2"/>
    <w:rsid w:val="000E46D5"/>
    <w:rsid w:val="000E4A13"/>
    <w:rsid w:val="000E603A"/>
    <w:rsid w:val="000E7190"/>
    <w:rsid w:val="000F0238"/>
    <w:rsid w:val="000F0C35"/>
    <w:rsid w:val="000F121A"/>
    <w:rsid w:val="000F24EC"/>
    <w:rsid w:val="000F3DCE"/>
    <w:rsid w:val="000F59BE"/>
    <w:rsid w:val="000F5D1C"/>
    <w:rsid w:val="00103281"/>
    <w:rsid w:val="001047FC"/>
    <w:rsid w:val="00105436"/>
    <w:rsid w:val="00106F05"/>
    <w:rsid w:val="0011177A"/>
    <w:rsid w:val="00112562"/>
    <w:rsid w:val="00113CF5"/>
    <w:rsid w:val="00115E54"/>
    <w:rsid w:val="0011603D"/>
    <w:rsid w:val="001163AB"/>
    <w:rsid w:val="001163E0"/>
    <w:rsid w:val="00117F9D"/>
    <w:rsid w:val="0012054E"/>
    <w:rsid w:val="00126663"/>
    <w:rsid w:val="0012672B"/>
    <w:rsid w:val="00130D6E"/>
    <w:rsid w:val="001320A9"/>
    <w:rsid w:val="00132F86"/>
    <w:rsid w:val="00133F05"/>
    <w:rsid w:val="0013571F"/>
    <w:rsid w:val="00136740"/>
    <w:rsid w:val="00136A8D"/>
    <w:rsid w:val="00137579"/>
    <w:rsid w:val="00137783"/>
    <w:rsid w:val="001378CD"/>
    <w:rsid w:val="00141410"/>
    <w:rsid w:val="001440FD"/>
    <w:rsid w:val="0014440B"/>
    <w:rsid w:val="001451F5"/>
    <w:rsid w:val="00145774"/>
    <w:rsid w:val="0014699E"/>
    <w:rsid w:val="00147520"/>
    <w:rsid w:val="00150DA2"/>
    <w:rsid w:val="001517F2"/>
    <w:rsid w:val="0015242C"/>
    <w:rsid w:val="001531CB"/>
    <w:rsid w:val="00154384"/>
    <w:rsid w:val="00155042"/>
    <w:rsid w:val="001550AC"/>
    <w:rsid w:val="001568AA"/>
    <w:rsid w:val="001578CD"/>
    <w:rsid w:val="001604A8"/>
    <w:rsid w:val="00160A68"/>
    <w:rsid w:val="00164840"/>
    <w:rsid w:val="00165245"/>
    <w:rsid w:val="0016664B"/>
    <w:rsid w:val="0017284D"/>
    <w:rsid w:val="00172A27"/>
    <w:rsid w:val="00172F79"/>
    <w:rsid w:val="00174DAC"/>
    <w:rsid w:val="00175419"/>
    <w:rsid w:val="001769F1"/>
    <w:rsid w:val="00177A0A"/>
    <w:rsid w:val="0018073B"/>
    <w:rsid w:val="0018089A"/>
    <w:rsid w:val="0018121F"/>
    <w:rsid w:val="001834EC"/>
    <w:rsid w:val="00185082"/>
    <w:rsid w:val="0018636A"/>
    <w:rsid w:val="0018692A"/>
    <w:rsid w:val="001871EE"/>
    <w:rsid w:val="00187985"/>
    <w:rsid w:val="0019281A"/>
    <w:rsid w:val="0019334E"/>
    <w:rsid w:val="00193C53"/>
    <w:rsid w:val="001958FE"/>
    <w:rsid w:val="00195C07"/>
    <w:rsid w:val="00196409"/>
    <w:rsid w:val="001A0DB4"/>
    <w:rsid w:val="001A1A2C"/>
    <w:rsid w:val="001A225A"/>
    <w:rsid w:val="001A23DC"/>
    <w:rsid w:val="001A2D7C"/>
    <w:rsid w:val="001A3754"/>
    <w:rsid w:val="001A3C07"/>
    <w:rsid w:val="001A4D64"/>
    <w:rsid w:val="001A5699"/>
    <w:rsid w:val="001A5746"/>
    <w:rsid w:val="001A5D6E"/>
    <w:rsid w:val="001A60AC"/>
    <w:rsid w:val="001B0A9C"/>
    <w:rsid w:val="001B1EC5"/>
    <w:rsid w:val="001B222B"/>
    <w:rsid w:val="001B4A0F"/>
    <w:rsid w:val="001B689A"/>
    <w:rsid w:val="001B7BAB"/>
    <w:rsid w:val="001C045F"/>
    <w:rsid w:val="001C085C"/>
    <w:rsid w:val="001C0BD2"/>
    <w:rsid w:val="001C19A8"/>
    <w:rsid w:val="001C26CA"/>
    <w:rsid w:val="001C28A8"/>
    <w:rsid w:val="001C28CC"/>
    <w:rsid w:val="001C2F8E"/>
    <w:rsid w:val="001C3531"/>
    <w:rsid w:val="001C4438"/>
    <w:rsid w:val="001D046F"/>
    <w:rsid w:val="001D1BCA"/>
    <w:rsid w:val="001D6687"/>
    <w:rsid w:val="001E0B8A"/>
    <w:rsid w:val="001E1C6F"/>
    <w:rsid w:val="001E3215"/>
    <w:rsid w:val="001E571F"/>
    <w:rsid w:val="001E5A41"/>
    <w:rsid w:val="001E5C09"/>
    <w:rsid w:val="001E5F09"/>
    <w:rsid w:val="001E6C88"/>
    <w:rsid w:val="001F04CC"/>
    <w:rsid w:val="001F1BF1"/>
    <w:rsid w:val="001F344A"/>
    <w:rsid w:val="001F3F19"/>
    <w:rsid w:val="001F496B"/>
    <w:rsid w:val="001F4E9C"/>
    <w:rsid w:val="001F4F93"/>
    <w:rsid w:val="001F6EDC"/>
    <w:rsid w:val="001F7749"/>
    <w:rsid w:val="001F77D5"/>
    <w:rsid w:val="001F79FE"/>
    <w:rsid w:val="001F7C9D"/>
    <w:rsid w:val="002006B4"/>
    <w:rsid w:val="00201523"/>
    <w:rsid w:val="00201EA0"/>
    <w:rsid w:val="002027A5"/>
    <w:rsid w:val="00203344"/>
    <w:rsid w:val="0020344C"/>
    <w:rsid w:val="00203CC1"/>
    <w:rsid w:val="002041FA"/>
    <w:rsid w:val="00206018"/>
    <w:rsid w:val="00207913"/>
    <w:rsid w:val="00211BD2"/>
    <w:rsid w:val="0021254D"/>
    <w:rsid w:val="0021387B"/>
    <w:rsid w:val="002138D4"/>
    <w:rsid w:val="00213F9F"/>
    <w:rsid w:val="00215CF5"/>
    <w:rsid w:val="00216165"/>
    <w:rsid w:val="00216285"/>
    <w:rsid w:val="002163A6"/>
    <w:rsid w:val="00216675"/>
    <w:rsid w:val="00216BCD"/>
    <w:rsid w:val="00217832"/>
    <w:rsid w:val="00220879"/>
    <w:rsid w:val="00221774"/>
    <w:rsid w:val="002217C7"/>
    <w:rsid w:val="0022186E"/>
    <w:rsid w:val="002220BA"/>
    <w:rsid w:val="00223F91"/>
    <w:rsid w:val="002242E4"/>
    <w:rsid w:val="00224A25"/>
    <w:rsid w:val="00224BE6"/>
    <w:rsid w:val="00225596"/>
    <w:rsid w:val="00227765"/>
    <w:rsid w:val="0023049C"/>
    <w:rsid w:val="002315A6"/>
    <w:rsid w:val="00232ADA"/>
    <w:rsid w:val="00232C0F"/>
    <w:rsid w:val="002332B4"/>
    <w:rsid w:val="0023423A"/>
    <w:rsid w:val="002356C8"/>
    <w:rsid w:val="002402D6"/>
    <w:rsid w:val="0024055A"/>
    <w:rsid w:val="00240900"/>
    <w:rsid w:val="00241148"/>
    <w:rsid w:val="0024162D"/>
    <w:rsid w:val="002427C4"/>
    <w:rsid w:val="002436DE"/>
    <w:rsid w:val="00245399"/>
    <w:rsid w:val="00246E13"/>
    <w:rsid w:val="002472BF"/>
    <w:rsid w:val="0024745D"/>
    <w:rsid w:val="00247E18"/>
    <w:rsid w:val="00251118"/>
    <w:rsid w:val="002512FE"/>
    <w:rsid w:val="00252270"/>
    <w:rsid w:val="00252F79"/>
    <w:rsid w:val="002537A2"/>
    <w:rsid w:val="00253900"/>
    <w:rsid w:val="00256540"/>
    <w:rsid w:val="002575E4"/>
    <w:rsid w:val="00257A4A"/>
    <w:rsid w:val="00263C92"/>
    <w:rsid w:val="00264676"/>
    <w:rsid w:val="00265271"/>
    <w:rsid w:val="0026625D"/>
    <w:rsid w:val="0026700B"/>
    <w:rsid w:val="002705C9"/>
    <w:rsid w:val="0027169E"/>
    <w:rsid w:val="00271DF5"/>
    <w:rsid w:val="002725C1"/>
    <w:rsid w:val="0027301B"/>
    <w:rsid w:val="00273243"/>
    <w:rsid w:val="00275BA7"/>
    <w:rsid w:val="00277A88"/>
    <w:rsid w:val="00277D8B"/>
    <w:rsid w:val="00280FED"/>
    <w:rsid w:val="002827AA"/>
    <w:rsid w:val="00282AF4"/>
    <w:rsid w:val="00283C10"/>
    <w:rsid w:val="00284816"/>
    <w:rsid w:val="00285746"/>
    <w:rsid w:val="00286C5C"/>
    <w:rsid w:val="00291E71"/>
    <w:rsid w:val="00294116"/>
    <w:rsid w:val="0029453A"/>
    <w:rsid w:val="002947E0"/>
    <w:rsid w:val="00294D66"/>
    <w:rsid w:val="002A0794"/>
    <w:rsid w:val="002A086B"/>
    <w:rsid w:val="002A124A"/>
    <w:rsid w:val="002A2B78"/>
    <w:rsid w:val="002A4070"/>
    <w:rsid w:val="002A501A"/>
    <w:rsid w:val="002B0FE9"/>
    <w:rsid w:val="002B2080"/>
    <w:rsid w:val="002B55E7"/>
    <w:rsid w:val="002B6303"/>
    <w:rsid w:val="002B699F"/>
    <w:rsid w:val="002C03FA"/>
    <w:rsid w:val="002C0535"/>
    <w:rsid w:val="002C1863"/>
    <w:rsid w:val="002C2754"/>
    <w:rsid w:val="002C56B0"/>
    <w:rsid w:val="002C5F9D"/>
    <w:rsid w:val="002C6473"/>
    <w:rsid w:val="002C654D"/>
    <w:rsid w:val="002C6F6B"/>
    <w:rsid w:val="002C7398"/>
    <w:rsid w:val="002D4884"/>
    <w:rsid w:val="002D4A8A"/>
    <w:rsid w:val="002D6ADF"/>
    <w:rsid w:val="002D7852"/>
    <w:rsid w:val="002E165C"/>
    <w:rsid w:val="002E3EFE"/>
    <w:rsid w:val="002E470A"/>
    <w:rsid w:val="002E4C91"/>
    <w:rsid w:val="002E5DDC"/>
    <w:rsid w:val="002F05BB"/>
    <w:rsid w:val="002F44BF"/>
    <w:rsid w:val="002F695A"/>
    <w:rsid w:val="002F6C2D"/>
    <w:rsid w:val="002F74BF"/>
    <w:rsid w:val="003006CF"/>
    <w:rsid w:val="003010D7"/>
    <w:rsid w:val="00301420"/>
    <w:rsid w:val="00303365"/>
    <w:rsid w:val="00303729"/>
    <w:rsid w:val="00303C7F"/>
    <w:rsid w:val="003047AF"/>
    <w:rsid w:val="00305109"/>
    <w:rsid w:val="003076C2"/>
    <w:rsid w:val="00307944"/>
    <w:rsid w:val="003103DB"/>
    <w:rsid w:val="003117CE"/>
    <w:rsid w:val="00312964"/>
    <w:rsid w:val="00314692"/>
    <w:rsid w:val="003146A4"/>
    <w:rsid w:val="00314744"/>
    <w:rsid w:val="00316E42"/>
    <w:rsid w:val="00317CE2"/>
    <w:rsid w:val="003207F1"/>
    <w:rsid w:val="003241E5"/>
    <w:rsid w:val="00324C73"/>
    <w:rsid w:val="0032544A"/>
    <w:rsid w:val="00325526"/>
    <w:rsid w:val="00331311"/>
    <w:rsid w:val="00331E18"/>
    <w:rsid w:val="00335604"/>
    <w:rsid w:val="0034124A"/>
    <w:rsid w:val="00341589"/>
    <w:rsid w:val="003452F5"/>
    <w:rsid w:val="00347BA4"/>
    <w:rsid w:val="00351525"/>
    <w:rsid w:val="00351683"/>
    <w:rsid w:val="003520D9"/>
    <w:rsid w:val="003536ED"/>
    <w:rsid w:val="00353E54"/>
    <w:rsid w:val="00354188"/>
    <w:rsid w:val="00355D5D"/>
    <w:rsid w:val="0036195E"/>
    <w:rsid w:val="00364E15"/>
    <w:rsid w:val="00365636"/>
    <w:rsid w:val="00365C1B"/>
    <w:rsid w:val="00365EED"/>
    <w:rsid w:val="00370C18"/>
    <w:rsid w:val="00370DC1"/>
    <w:rsid w:val="00371C5C"/>
    <w:rsid w:val="00372352"/>
    <w:rsid w:val="00372C7C"/>
    <w:rsid w:val="0037460E"/>
    <w:rsid w:val="00376231"/>
    <w:rsid w:val="00376BE9"/>
    <w:rsid w:val="00377BD3"/>
    <w:rsid w:val="003811FB"/>
    <w:rsid w:val="0038181A"/>
    <w:rsid w:val="00382D12"/>
    <w:rsid w:val="0038532E"/>
    <w:rsid w:val="003866FE"/>
    <w:rsid w:val="00386782"/>
    <w:rsid w:val="003870FA"/>
    <w:rsid w:val="00387880"/>
    <w:rsid w:val="003902FD"/>
    <w:rsid w:val="00390301"/>
    <w:rsid w:val="00392178"/>
    <w:rsid w:val="00392C14"/>
    <w:rsid w:val="003932A6"/>
    <w:rsid w:val="00395348"/>
    <w:rsid w:val="00396A20"/>
    <w:rsid w:val="0039792F"/>
    <w:rsid w:val="003A0266"/>
    <w:rsid w:val="003A06E6"/>
    <w:rsid w:val="003A120F"/>
    <w:rsid w:val="003A2ACC"/>
    <w:rsid w:val="003A5744"/>
    <w:rsid w:val="003A5A4A"/>
    <w:rsid w:val="003A76B9"/>
    <w:rsid w:val="003A78EC"/>
    <w:rsid w:val="003B02C1"/>
    <w:rsid w:val="003B0397"/>
    <w:rsid w:val="003B16B8"/>
    <w:rsid w:val="003B2098"/>
    <w:rsid w:val="003B2784"/>
    <w:rsid w:val="003B30FC"/>
    <w:rsid w:val="003B343D"/>
    <w:rsid w:val="003B4691"/>
    <w:rsid w:val="003B4A32"/>
    <w:rsid w:val="003B5B91"/>
    <w:rsid w:val="003C1737"/>
    <w:rsid w:val="003C1EA4"/>
    <w:rsid w:val="003C2E25"/>
    <w:rsid w:val="003C2FED"/>
    <w:rsid w:val="003C5039"/>
    <w:rsid w:val="003C6A99"/>
    <w:rsid w:val="003C7351"/>
    <w:rsid w:val="003D044A"/>
    <w:rsid w:val="003D126C"/>
    <w:rsid w:val="003D1299"/>
    <w:rsid w:val="003D1FFA"/>
    <w:rsid w:val="003D44EB"/>
    <w:rsid w:val="003D615E"/>
    <w:rsid w:val="003D6A32"/>
    <w:rsid w:val="003D7ABC"/>
    <w:rsid w:val="003E09E1"/>
    <w:rsid w:val="003E1796"/>
    <w:rsid w:val="003E29E8"/>
    <w:rsid w:val="003E4E4C"/>
    <w:rsid w:val="003E5967"/>
    <w:rsid w:val="003E5A06"/>
    <w:rsid w:val="003E68C6"/>
    <w:rsid w:val="003F11B9"/>
    <w:rsid w:val="003F1523"/>
    <w:rsid w:val="003F41E8"/>
    <w:rsid w:val="003F49F8"/>
    <w:rsid w:val="003F5323"/>
    <w:rsid w:val="003F5D31"/>
    <w:rsid w:val="003F5F74"/>
    <w:rsid w:val="003F73B3"/>
    <w:rsid w:val="003F7B3B"/>
    <w:rsid w:val="004008DD"/>
    <w:rsid w:val="00401CA4"/>
    <w:rsid w:val="00402267"/>
    <w:rsid w:val="004026A9"/>
    <w:rsid w:val="00402B17"/>
    <w:rsid w:val="00402BB2"/>
    <w:rsid w:val="00403444"/>
    <w:rsid w:val="00404FD1"/>
    <w:rsid w:val="00405F4E"/>
    <w:rsid w:val="004064D9"/>
    <w:rsid w:val="004067E4"/>
    <w:rsid w:val="004110F8"/>
    <w:rsid w:val="00414852"/>
    <w:rsid w:val="00416F0D"/>
    <w:rsid w:val="0041782D"/>
    <w:rsid w:val="00420992"/>
    <w:rsid w:val="00421F67"/>
    <w:rsid w:val="00422B4A"/>
    <w:rsid w:val="00422CCF"/>
    <w:rsid w:val="004254BA"/>
    <w:rsid w:val="00425E97"/>
    <w:rsid w:val="00426C61"/>
    <w:rsid w:val="00430AB8"/>
    <w:rsid w:val="004313C2"/>
    <w:rsid w:val="00431A96"/>
    <w:rsid w:val="00435E8B"/>
    <w:rsid w:val="00437BA8"/>
    <w:rsid w:val="00440CC2"/>
    <w:rsid w:val="00442B8E"/>
    <w:rsid w:val="00442F6B"/>
    <w:rsid w:val="0044310F"/>
    <w:rsid w:val="00443356"/>
    <w:rsid w:val="0045108F"/>
    <w:rsid w:val="004518B8"/>
    <w:rsid w:val="00451B9C"/>
    <w:rsid w:val="00452015"/>
    <w:rsid w:val="004529F8"/>
    <w:rsid w:val="004538A4"/>
    <w:rsid w:val="00454B61"/>
    <w:rsid w:val="00455075"/>
    <w:rsid w:val="00455C43"/>
    <w:rsid w:val="004601D4"/>
    <w:rsid w:val="00460786"/>
    <w:rsid w:val="004614B7"/>
    <w:rsid w:val="00461E15"/>
    <w:rsid w:val="00462ADB"/>
    <w:rsid w:val="00463E6A"/>
    <w:rsid w:val="00472BA8"/>
    <w:rsid w:val="0047740E"/>
    <w:rsid w:val="00477A70"/>
    <w:rsid w:val="00480102"/>
    <w:rsid w:val="0048082C"/>
    <w:rsid w:val="00481833"/>
    <w:rsid w:val="00481852"/>
    <w:rsid w:val="00482534"/>
    <w:rsid w:val="00482547"/>
    <w:rsid w:val="00483774"/>
    <w:rsid w:val="00485288"/>
    <w:rsid w:val="00485676"/>
    <w:rsid w:val="004857E5"/>
    <w:rsid w:val="00485B69"/>
    <w:rsid w:val="00487791"/>
    <w:rsid w:val="00487983"/>
    <w:rsid w:val="00487E34"/>
    <w:rsid w:val="0049061E"/>
    <w:rsid w:val="00490C8D"/>
    <w:rsid w:val="00491172"/>
    <w:rsid w:val="004913E7"/>
    <w:rsid w:val="00491A9E"/>
    <w:rsid w:val="0049388C"/>
    <w:rsid w:val="00494AA2"/>
    <w:rsid w:val="00494D0E"/>
    <w:rsid w:val="00494DD1"/>
    <w:rsid w:val="00494F05"/>
    <w:rsid w:val="00496CE5"/>
    <w:rsid w:val="004A0509"/>
    <w:rsid w:val="004A05E6"/>
    <w:rsid w:val="004A0C1B"/>
    <w:rsid w:val="004A0C2D"/>
    <w:rsid w:val="004A3234"/>
    <w:rsid w:val="004A452A"/>
    <w:rsid w:val="004A4F31"/>
    <w:rsid w:val="004A5161"/>
    <w:rsid w:val="004A56EE"/>
    <w:rsid w:val="004A603F"/>
    <w:rsid w:val="004A6D18"/>
    <w:rsid w:val="004A7444"/>
    <w:rsid w:val="004A7836"/>
    <w:rsid w:val="004A7CE8"/>
    <w:rsid w:val="004B00AA"/>
    <w:rsid w:val="004B0760"/>
    <w:rsid w:val="004B1408"/>
    <w:rsid w:val="004B300F"/>
    <w:rsid w:val="004B39FB"/>
    <w:rsid w:val="004B51AF"/>
    <w:rsid w:val="004B5853"/>
    <w:rsid w:val="004B6C30"/>
    <w:rsid w:val="004B7F9B"/>
    <w:rsid w:val="004C01C6"/>
    <w:rsid w:val="004C05F7"/>
    <w:rsid w:val="004C0987"/>
    <w:rsid w:val="004C1525"/>
    <w:rsid w:val="004C3AF2"/>
    <w:rsid w:val="004C42AB"/>
    <w:rsid w:val="004C4D09"/>
    <w:rsid w:val="004C559D"/>
    <w:rsid w:val="004C700C"/>
    <w:rsid w:val="004C72CC"/>
    <w:rsid w:val="004C7CCD"/>
    <w:rsid w:val="004C7D6C"/>
    <w:rsid w:val="004D05E8"/>
    <w:rsid w:val="004D0CAA"/>
    <w:rsid w:val="004D1A2F"/>
    <w:rsid w:val="004D4092"/>
    <w:rsid w:val="004D6C22"/>
    <w:rsid w:val="004E0945"/>
    <w:rsid w:val="004E1654"/>
    <w:rsid w:val="004E1E63"/>
    <w:rsid w:val="004E2238"/>
    <w:rsid w:val="004E51CB"/>
    <w:rsid w:val="004E5B95"/>
    <w:rsid w:val="004E63DC"/>
    <w:rsid w:val="004E6660"/>
    <w:rsid w:val="004E6A4C"/>
    <w:rsid w:val="004E6C49"/>
    <w:rsid w:val="004E6F51"/>
    <w:rsid w:val="004E742A"/>
    <w:rsid w:val="004E77FE"/>
    <w:rsid w:val="004F0C59"/>
    <w:rsid w:val="004F0DA6"/>
    <w:rsid w:val="004F30F5"/>
    <w:rsid w:val="004F39B9"/>
    <w:rsid w:val="004F3CF8"/>
    <w:rsid w:val="004F483B"/>
    <w:rsid w:val="005009B6"/>
    <w:rsid w:val="00500ED9"/>
    <w:rsid w:val="00501E69"/>
    <w:rsid w:val="005037CE"/>
    <w:rsid w:val="00503B3C"/>
    <w:rsid w:val="00506D43"/>
    <w:rsid w:val="005072A5"/>
    <w:rsid w:val="00507A3F"/>
    <w:rsid w:val="00511A8F"/>
    <w:rsid w:val="00512553"/>
    <w:rsid w:val="00512988"/>
    <w:rsid w:val="005141AD"/>
    <w:rsid w:val="00515BAC"/>
    <w:rsid w:val="005168BB"/>
    <w:rsid w:val="0052010D"/>
    <w:rsid w:val="00520127"/>
    <w:rsid w:val="00523449"/>
    <w:rsid w:val="00523EAD"/>
    <w:rsid w:val="00524C00"/>
    <w:rsid w:val="0052556E"/>
    <w:rsid w:val="0053054B"/>
    <w:rsid w:val="00530997"/>
    <w:rsid w:val="005310CB"/>
    <w:rsid w:val="00534409"/>
    <w:rsid w:val="00535CF5"/>
    <w:rsid w:val="00536626"/>
    <w:rsid w:val="0053715D"/>
    <w:rsid w:val="0053759D"/>
    <w:rsid w:val="00540435"/>
    <w:rsid w:val="00540BD8"/>
    <w:rsid w:val="005410C0"/>
    <w:rsid w:val="00541840"/>
    <w:rsid w:val="005432E5"/>
    <w:rsid w:val="00545C19"/>
    <w:rsid w:val="0055150F"/>
    <w:rsid w:val="00551F31"/>
    <w:rsid w:val="00552D3F"/>
    <w:rsid w:val="00553A46"/>
    <w:rsid w:val="00553D9A"/>
    <w:rsid w:val="00557879"/>
    <w:rsid w:val="00562662"/>
    <w:rsid w:val="00564C82"/>
    <w:rsid w:val="005650B7"/>
    <w:rsid w:val="005669F6"/>
    <w:rsid w:val="00567766"/>
    <w:rsid w:val="005700A8"/>
    <w:rsid w:val="0057045B"/>
    <w:rsid w:val="00570C70"/>
    <w:rsid w:val="005739D0"/>
    <w:rsid w:val="00573CE8"/>
    <w:rsid w:val="00573D44"/>
    <w:rsid w:val="005747B4"/>
    <w:rsid w:val="00574B84"/>
    <w:rsid w:val="0057570C"/>
    <w:rsid w:val="00575C76"/>
    <w:rsid w:val="00576AFC"/>
    <w:rsid w:val="0057713A"/>
    <w:rsid w:val="0058024F"/>
    <w:rsid w:val="00580A15"/>
    <w:rsid w:val="00580B78"/>
    <w:rsid w:val="00581791"/>
    <w:rsid w:val="005819E3"/>
    <w:rsid w:val="00581E32"/>
    <w:rsid w:val="00583889"/>
    <w:rsid w:val="00583A85"/>
    <w:rsid w:val="00590A7A"/>
    <w:rsid w:val="00590EFD"/>
    <w:rsid w:val="00596363"/>
    <w:rsid w:val="0059761B"/>
    <w:rsid w:val="00597D22"/>
    <w:rsid w:val="005A031C"/>
    <w:rsid w:val="005A05EB"/>
    <w:rsid w:val="005A0F9F"/>
    <w:rsid w:val="005A209E"/>
    <w:rsid w:val="005A2516"/>
    <w:rsid w:val="005A2D1C"/>
    <w:rsid w:val="005A3618"/>
    <w:rsid w:val="005A3D74"/>
    <w:rsid w:val="005A4074"/>
    <w:rsid w:val="005A491A"/>
    <w:rsid w:val="005A4B0F"/>
    <w:rsid w:val="005A5A3C"/>
    <w:rsid w:val="005A5B47"/>
    <w:rsid w:val="005A63EE"/>
    <w:rsid w:val="005A7238"/>
    <w:rsid w:val="005A782F"/>
    <w:rsid w:val="005A7A10"/>
    <w:rsid w:val="005B0ADF"/>
    <w:rsid w:val="005B1387"/>
    <w:rsid w:val="005B254E"/>
    <w:rsid w:val="005B3209"/>
    <w:rsid w:val="005B4065"/>
    <w:rsid w:val="005B5023"/>
    <w:rsid w:val="005B521A"/>
    <w:rsid w:val="005B59B1"/>
    <w:rsid w:val="005B6BFD"/>
    <w:rsid w:val="005B6CF3"/>
    <w:rsid w:val="005B7619"/>
    <w:rsid w:val="005C0017"/>
    <w:rsid w:val="005C0A7D"/>
    <w:rsid w:val="005C3AB3"/>
    <w:rsid w:val="005C5D77"/>
    <w:rsid w:val="005D0854"/>
    <w:rsid w:val="005D0FAC"/>
    <w:rsid w:val="005D1254"/>
    <w:rsid w:val="005D2B6B"/>
    <w:rsid w:val="005D34A7"/>
    <w:rsid w:val="005D4D0C"/>
    <w:rsid w:val="005D5DC1"/>
    <w:rsid w:val="005D6522"/>
    <w:rsid w:val="005D6BB1"/>
    <w:rsid w:val="005D7E22"/>
    <w:rsid w:val="005E111A"/>
    <w:rsid w:val="005E1294"/>
    <w:rsid w:val="005E2354"/>
    <w:rsid w:val="005E7C50"/>
    <w:rsid w:val="005F337B"/>
    <w:rsid w:val="005F3D07"/>
    <w:rsid w:val="005F4EF0"/>
    <w:rsid w:val="005F5F22"/>
    <w:rsid w:val="005F6BB5"/>
    <w:rsid w:val="005F7CFE"/>
    <w:rsid w:val="0060014E"/>
    <w:rsid w:val="00600516"/>
    <w:rsid w:val="0060153A"/>
    <w:rsid w:val="00603B88"/>
    <w:rsid w:val="00604918"/>
    <w:rsid w:val="00604CCF"/>
    <w:rsid w:val="00605454"/>
    <w:rsid w:val="006066C6"/>
    <w:rsid w:val="00607D97"/>
    <w:rsid w:val="00607DA8"/>
    <w:rsid w:val="00610038"/>
    <w:rsid w:val="0061070A"/>
    <w:rsid w:val="006108FE"/>
    <w:rsid w:val="00610EA9"/>
    <w:rsid w:val="00611836"/>
    <w:rsid w:val="00612DBA"/>
    <w:rsid w:val="006139A6"/>
    <w:rsid w:val="0061628B"/>
    <w:rsid w:val="0061748E"/>
    <w:rsid w:val="00617C60"/>
    <w:rsid w:val="0062261F"/>
    <w:rsid w:val="006230ED"/>
    <w:rsid w:val="006235A8"/>
    <w:rsid w:val="00624616"/>
    <w:rsid w:val="00625997"/>
    <w:rsid w:val="00625BCB"/>
    <w:rsid w:val="00626274"/>
    <w:rsid w:val="0062660E"/>
    <w:rsid w:val="006275EB"/>
    <w:rsid w:val="0063051D"/>
    <w:rsid w:val="006305F6"/>
    <w:rsid w:val="00631DFC"/>
    <w:rsid w:val="00634300"/>
    <w:rsid w:val="00636639"/>
    <w:rsid w:val="006404AC"/>
    <w:rsid w:val="00641361"/>
    <w:rsid w:val="0064152E"/>
    <w:rsid w:val="00643C29"/>
    <w:rsid w:val="00644250"/>
    <w:rsid w:val="00644AD6"/>
    <w:rsid w:val="00645243"/>
    <w:rsid w:val="0064746C"/>
    <w:rsid w:val="00650E45"/>
    <w:rsid w:val="006525C9"/>
    <w:rsid w:val="00653030"/>
    <w:rsid w:val="00653923"/>
    <w:rsid w:val="00653C0C"/>
    <w:rsid w:val="00654E68"/>
    <w:rsid w:val="0065516B"/>
    <w:rsid w:val="006559AC"/>
    <w:rsid w:val="0065622B"/>
    <w:rsid w:val="00656701"/>
    <w:rsid w:val="00656D92"/>
    <w:rsid w:val="006573A4"/>
    <w:rsid w:val="00657844"/>
    <w:rsid w:val="0066006C"/>
    <w:rsid w:val="00661945"/>
    <w:rsid w:val="006619AF"/>
    <w:rsid w:val="00662BDE"/>
    <w:rsid w:val="006630F2"/>
    <w:rsid w:val="006647E9"/>
    <w:rsid w:val="006668E6"/>
    <w:rsid w:val="00670B93"/>
    <w:rsid w:val="00670DFA"/>
    <w:rsid w:val="00672D76"/>
    <w:rsid w:val="00674977"/>
    <w:rsid w:val="0067542A"/>
    <w:rsid w:val="00675442"/>
    <w:rsid w:val="00676743"/>
    <w:rsid w:val="00676C2A"/>
    <w:rsid w:val="00677151"/>
    <w:rsid w:val="0068057A"/>
    <w:rsid w:val="00680BE5"/>
    <w:rsid w:val="0068392A"/>
    <w:rsid w:val="00684B95"/>
    <w:rsid w:val="00687BB2"/>
    <w:rsid w:val="006901EA"/>
    <w:rsid w:val="006931BA"/>
    <w:rsid w:val="00693748"/>
    <w:rsid w:val="006943D3"/>
    <w:rsid w:val="006948DC"/>
    <w:rsid w:val="00696DB8"/>
    <w:rsid w:val="00697432"/>
    <w:rsid w:val="006A00BA"/>
    <w:rsid w:val="006A2BA4"/>
    <w:rsid w:val="006A2E29"/>
    <w:rsid w:val="006A368B"/>
    <w:rsid w:val="006A6F4A"/>
    <w:rsid w:val="006B02E3"/>
    <w:rsid w:val="006B11F4"/>
    <w:rsid w:val="006B2D41"/>
    <w:rsid w:val="006B36DE"/>
    <w:rsid w:val="006B48A4"/>
    <w:rsid w:val="006B4D00"/>
    <w:rsid w:val="006B538D"/>
    <w:rsid w:val="006B5B36"/>
    <w:rsid w:val="006B6933"/>
    <w:rsid w:val="006B79B8"/>
    <w:rsid w:val="006B7B95"/>
    <w:rsid w:val="006C19CC"/>
    <w:rsid w:val="006C22DA"/>
    <w:rsid w:val="006C2411"/>
    <w:rsid w:val="006C25FF"/>
    <w:rsid w:val="006C2FB1"/>
    <w:rsid w:val="006C4929"/>
    <w:rsid w:val="006C7936"/>
    <w:rsid w:val="006D18B8"/>
    <w:rsid w:val="006D21A5"/>
    <w:rsid w:val="006D3A04"/>
    <w:rsid w:val="006D5B12"/>
    <w:rsid w:val="006D7401"/>
    <w:rsid w:val="006D7BAA"/>
    <w:rsid w:val="006E0F65"/>
    <w:rsid w:val="006E1106"/>
    <w:rsid w:val="006E1D3C"/>
    <w:rsid w:val="006E5E1F"/>
    <w:rsid w:val="006F01DA"/>
    <w:rsid w:val="006F08EB"/>
    <w:rsid w:val="006F1378"/>
    <w:rsid w:val="006F3073"/>
    <w:rsid w:val="006F337E"/>
    <w:rsid w:val="006F37B8"/>
    <w:rsid w:val="006F6D33"/>
    <w:rsid w:val="006F7637"/>
    <w:rsid w:val="00701299"/>
    <w:rsid w:val="00702BB4"/>
    <w:rsid w:val="00702F07"/>
    <w:rsid w:val="00703198"/>
    <w:rsid w:val="007032D6"/>
    <w:rsid w:val="0070436D"/>
    <w:rsid w:val="00704A2A"/>
    <w:rsid w:val="00705518"/>
    <w:rsid w:val="00705553"/>
    <w:rsid w:val="0070583B"/>
    <w:rsid w:val="007066CB"/>
    <w:rsid w:val="00706D98"/>
    <w:rsid w:val="00707F7A"/>
    <w:rsid w:val="00711FC3"/>
    <w:rsid w:val="00713822"/>
    <w:rsid w:val="007149BA"/>
    <w:rsid w:val="007157D0"/>
    <w:rsid w:val="00715A9F"/>
    <w:rsid w:val="00715C7A"/>
    <w:rsid w:val="00715E65"/>
    <w:rsid w:val="00716526"/>
    <w:rsid w:val="00717E67"/>
    <w:rsid w:val="00721785"/>
    <w:rsid w:val="0072202D"/>
    <w:rsid w:val="00722039"/>
    <w:rsid w:val="00722D60"/>
    <w:rsid w:val="00723D6E"/>
    <w:rsid w:val="00724051"/>
    <w:rsid w:val="007241AE"/>
    <w:rsid w:val="00724628"/>
    <w:rsid w:val="00730AE5"/>
    <w:rsid w:val="00730EC8"/>
    <w:rsid w:val="007328A6"/>
    <w:rsid w:val="007329E6"/>
    <w:rsid w:val="00732A4E"/>
    <w:rsid w:val="00732C55"/>
    <w:rsid w:val="007336DB"/>
    <w:rsid w:val="0073463B"/>
    <w:rsid w:val="00735C9F"/>
    <w:rsid w:val="00736548"/>
    <w:rsid w:val="00736850"/>
    <w:rsid w:val="007370F1"/>
    <w:rsid w:val="00740CB5"/>
    <w:rsid w:val="0074113F"/>
    <w:rsid w:val="007419E8"/>
    <w:rsid w:val="00743CE0"/>
    <w:rsid w:val="00747488"/>
    <w:rsid w:val="00747D11"/>
    <w:rsid w:val="007505BF"/>
    <w:rsid w:val="00754CAF"/>
    <w:rsid w:val="007552A9"/>
    <w:rsid w:val="0075586A"/>
    <w:rsid w:val="007604CD"/>
    <w:rsid w:val="00765E0A"/>
    <w:rsid w:val="00766091"/>
    <w:rsid w:val="00770281"/>
    <w:rsid w:val="00770DAF"/>
    <w:rsid w:val="00771209"/>
    <w:rsid w:val="00774669"/>
    <w:rsid w:val="00774972"/>
    <w:rsid w:val="00774E22"/>
    <w:rsid w:val="00774F52"/>
    <w:rsid w:val="00780A9A"/>
    <w:rsid w:val="00782105"/>
    <w:rsid w:val="00782219"/>
    <w:rsid w:val="00782AE4"/>
    <w:rsid w:val="007831AB"/>
    <w:rsid w:val="00783520"/>
    <w:rsid w:val="0078506B"/>
    <w:rsid w:val="007861F5"/>
    <w:rsid w:val="0078733A"/>
    <w:rsid w:val="00787DCE"/>
    <w:rsid w:val="00790304"/>
    <w:rsid w:val="00790B22"/>
    <w:rsid w:val="007916AC"/>
    <w:rsid w:val="0079286C"/>
    <w:rsid w:val="00792ECA"/>
    <w:rsid w:val="0079356B"/>
    <w:rsid w:val="00794E4A"/>
    <w:rsid w:val="00795D32"/>
    <w:rsid w:val="007966A9"/>
    <w:rsid w:val="00796A39"/>
    <w:rsid w:val="007970F8"/>
    <w:rsid w:val="007A0944"/>
    <w:rsid w:val="007A1841"/>
    <w:rsid w:val="007A2B78"/>
    <w:rsid w:val="007A4D27"/>
    <w:rsid w:val="007A4EEB"/>
    <w:rsid w:val="007A726F"/>
    <w:rsid w:val="007A7672"/>
    <w:rsid w:val="007B2D07"/>
    <w:rsid w:val="007B34F3"/>
    <w:rsid w:val="007B39A5"/>
    <w:rsid w:val="007B4BE3"/>
    <w:rsid w:val="007B4DA7"/>
    <w:rsid w:val="007B58A9"/>
    <w:rsid w:val="007B59F2"/>
    <w:rsid w:val="007B74B7"/>
    <w:rsid w:val="007C01CE"/>
    <w:rsid w:val="007C1025"/>
    <w:rsid w:val="007C1F2F"/>
    <w:rsid w:val="007C206E"/>
    <w:rsid w:val="007C4FE3"/>
    <w:rsid w:val="007C5A47"/>
    <w:rsid w:val="007C6926"/>
    <w:rsid w:val="007C6FE4"/>
    <w:rsid w:val="007C79A0"/>
    <w:rsid w:val="007D212A"/>
    <w:rsid w:val="007D4878"/>
    <w:rsid w:val="007D4E73"/>
    <w:rsid w:val="007D6FAC"/>
    <w:rsid w:val="007D7634"/>
    <w:rsid w:val="007E0917"/>
    <w:rsid w:val="007E0F3E"/>
    <w:rsid w:val="007E18D1"/>
    <w:rsid w:val="007E2EF0"/>
    <w:rsid w:val="007E5770"/>
    <w:rsid w:val="007E6AE6"/>
    <w:rsid w:val="007E6C23"/>
    <w:rsid w:val="007E7480"/>
    <w:rsid w:val="007E7EFF"/>
    <w:rsid w:val="007F0734"/>
    <w:rsid w:val="007F1699"/>
    <w:rsid w:val="007F199C"/>
    <w:rsid w:val="007F2981"/>
    <w:rsid w:val="007F2FC4"/>
    <w:rsid w:val="007F3793"/>
    <w:rsid w:val="007F4625"/>
    <w:rsid w:val="007F6DA8"/>
    <w:rsid w:val="008003D5"/>
    <w:rsid w:val="008008CA"/>
    <w:rsid w:val="00801514"/>
    <w:rsid w:val="00801E09"/>
    <w:rsid w:val="00802041"/>
    <w:rsid w:val="008025ED"/>
    <w:rsid w:val="00802C30"/>
    <w:rsid w:val="00803110"/>
    <w:rsid w:val="00804777"/>
    <w:rsid w:val="00804CD3"/>
    <w:rsid w:val="00804D3F"/>
    <w:rsid w:val="00806A3E"/>
    <w:rsid w:val="00807135"/>
    <w:rsid w:val="008074E6"/>
    <w:rsid w:val="00807688"/>
    <w:rsid w:val="00810F89"/>
    <w:rsid w:val="008130C5"/>
    <w:rsid w:val="008145F5"/>
    <w:rsid w:val="00814BCE"/>
    <w:rsid w:val="0081502D"/>
    <w:rsid w:val="00816DCE"/>
    <w:rsid w:val="0081712A"/>
    <w:rsid w:val="0081798F"/>
    <w:rsid w:val="00817D0A"/>
    <w:rsid w:val="00820D99"/>
    <w:rsid w:val="00822F51"/>
    <w:rsid w:val="0082326E"/>
    <w:rsid w:val="008249E4"/>
    <w:rsid w:val="00827407"/>
    <w:rsid w:val="00830585"/>
    <w:rsid w:val="00835902"/>
    <w:rsid w:val="00835B98"/>
    <w:rsid w:val="00836165"/>
    <w:rsid w:val="008362C0"/>
    <w:rsid w:val="00836F28"/>
    <w:rsid w:val="00837819"/>
    <w:rsid w:val="008425C1"/>
    <w:rsid w:val="00845041"/>
    <w:rsid w:val="00850143"/>
    <w:rsid w:val="0085112B"/>
    <w:rsid w:val="00851CD1"/>
    <w:rsid w:val="008522D3"/>
    <w:rsid w:val="00852752"/>
    <w:rsid w:val="00852943"/>
    <w:rsid w:val="008530F5"/>
    <w:rsid w:val="00853711"/>
    <w:rsid w:val="00853CAB"/>
    <w:rsid w:val="00853E59"/>
    <w:rsid w:val="00854656"/>
    <w:rsid w:val="00855F29"/>
    <w:rsid w:val="008562E8"/>
    <w:rsid w:val="008566E2"/>
    <w:rsid w:val="0085686E"/>
    <w:rsid w:val="008570F2"/>
    <w:rsid w:val="00860B34"/>
    <w:rsid w:val="008648A9"/>
    <w:rsid w:val="00865E32"/>
    <w:rsid w:val="008678CB"/>
    <w:rsid w:val="0087086A"/>
    <w:rsid w:val="00870A08"/>
    <w:rsid w:val="008730BC"/>
    <w:rsid w:val="00876436"/>
    <w:rsid w:val="008772A2"/>
    <w:rsid w:val="00877572"/>
    <w:rsid w:val="00881A40"/>
    <w:rsid w:val="00882222"/>
    <w:rsid w:val="00882C63"/>
    <w:rsid w:val="00886718"/>
    <w:rsid w:val="008867DB"/>
    <w:rsid w:val="00887552"/>
    <w:rsid w:val="00890096"/>
    <w:rsid w:val="00890B39"/>
    <w:rsid w:val="00892700"/>
    <w:rsid w:val="00893813"/>
    <w:rsid w:val="00893DF9"/>
    <w:rsid w:val="008946A5"/>
    <w:rsid w:val="00895A26"/>
    <w:rsid w:val="00896D9A"/>
    <w:rsid w:val="00897FD8"/>
    <w:rsid w:val="008A1EED"/>
    <w:rsid w:val="008A24D0"/>
    <w:rsid w:val="008A2A79"/>
    <w:rsid w:val="008A3C6E"/>
    <w:rsid w:val="008A433D"/>
    <w:rsid w:val="008A467C"/>
    <w:rsid w:val="008A59AB"/>
    <w:rsid w:val="008A5EFE"/>
    <w:rsid w:val="008A6241"/>
    <w:rsid w:val="008A72E1"/>
    <w:rsid w:val="008B0558"/>
    <w:rsid w:val="008B0BB7"/>
    <w:rsid w:val="008B1F89"/>
    <w:rsid w:val="008B1FFE"/>
    <w:rsid w:val="008B222F"/>
    <w:rsid w:val="008B34AA"/>
    <w:rsid w:val="008B3911"/>
    <w:rsid w:val="008B411F"/>
    <w:rsid w:val="008B5CC7"/>
    <w:rsid w:val="008B6273"/>
    <w:rsid w:val="008C0CBD"/>
    <w:rsid w:val="008C1D33"/>
    <w:rsid w:val="008C3A1A"/>
    <w:rsid w:val="008C4D9E"/>
    <w:rsid w:val="008C5F87"/>
    <w:rsid w:val="008C7522"/>
    <w:rsid w:val="008C7C51"/>
    <w:rsid w:val="008D078E"/>
    <w:rsid w:val="008D0EA5"/>
    <w:rsid w:val="008D2365"/>
    <w:rsid w:val="008D423A"/>
    <w:rsid w:val="008D4305"/>
    <w:rsid w:val="008D76E6"/>
    <w:rsid w:val="008E446A"/>
    <w:rsid w:val="008E56BE"/>
    <w:rsid w:val="008E6700"/>
    <w:rsid w:val="008E7C7D"/>
    <w:rsid w:val="008F0048"/>
    <w:rsid w:val="008F1DF0"/>
    <w:rsid w:val="008F33AB"/>
    <w:rsid w:val="008F4595"/>
    <w:rsid w:val="008F5147"/>
    <w:rsid w:val="008F549C"/>
    <w:rsid w:val="008F5B07"/>
    <w:rsid w:val="008F6ACC"/>
    <w:rsid w:val="008F711F"/>
    <w:rsid w:val="008F7803"/>
    <w:rsid w:val="00902B31"/>
    <w:rsid w:val="00902EB5"/>
    <w:rsid w:val="009038ED"/>
    <w:rsid w:val="00903C11"/>
    <w:rsid w:val="009066AC"/>
    <w:rsid w:val="009110A8"/>
    <w:rsid w:val="00913FCE"/>
    <w:rsid w:val="0091427E"/>
    <w:rsid w:val="0091451A"/>
    <w:rsid w:val="00914F1E"/>
    <w:rsid w:val="00915D35"/>
    <w:rsid w:val="00920DAF"/>
    <w:rsid w:val="00921491"/>
    <w:rsid w:val="00921912"/>
    <w:rsid w:val="00925A32"/>
    <w:rsid w:val="00925DA7"/>
    <w:rsid w:val="00927352"/>
    <w:rsid w:val="009300BD"/>
    <w:rsid w:val="009322EF"/>
    <w:rsid w:val="00932755"/>
    <w:rsid w:val="00933958"/>
    <w:rsid w:val="00933A6B"/>
    <w:rsid w:val="00935F97"/>
    <w:rsid w:val="0093693A"/>
    <w:rsid w:val="00936F0E"/>
    <w:rsid w:val="00940142"/>
    <w:rsid w:val="00941F00"/>
    <w:rsid w:val="009429ED"/>
    <w:rsid w:val="00942B42"/>
    <w:rsid w:val="00944A5D"/>
    <w:rsid w:val="00945511"/>
    <w:rsid w:val="00945942"/>
    <w:rsid w:val="0095194E"/>
    <w:rsid w:val="009522D2"/>
    <w:rsid w:val="00952834"/>
    <w:rsid w:val="009539BA"/>
    <w:rsid w:val="00953BFE"/>
    <w:rsid w:val="00955537"/>
    <w:rsid w:val="00961E90"/>
    <w:rsid w:val="0096246C"/>
    <w:rsid w:val="00962D77"/>
    <w:rsid w:val="00963AAC"/>
    <w:rsid w:val="00966D15"/>
    <w:rsid w:val="00967D60"/>
    <w:rsid w:val="0097088F"/>
    <w:rsid w:val="00971EE3"/>
    <w:rsid w:val="009721F0"/>
    <w:rsid w:val="00972AFC"/>
    <w:rsid w:val="0097343B"/>
    <w:rsid w:val="00973FE0"/>
    <w:rsid w:val="00974C80"/>
    <w:rsid w:val="009756F6"/>
    <w:rsid w:val="009764DF"/>
    <w:rsid w:val="00981E61"/>
    <w:rsid w:val="00983478"/>
    <w:rsid w:val="00983995"/>
    <w:rsid w:val="009847A9"/>
    <w:rsid w:val="00985238"/>
    <w:rsid w:val="009854E3"/>
    <w:rsid w:val="00992530"/>
    <w:rsid w:val="0099381D"/>
    <w:rsid w:val="00993BF3"/>
    <w:rsid w:val="00994AED"/>
    <w:rsid w:val="00997040"/>
    <w:rsid w:val="00997085"/>
    <w:rsid w:val="009A035C"/>
    <w:rsid w:val="009A340C"/>
    <w:rsid w:val="009A3612"/>
    <w:rsid w:val="009A3854"/>
    <w:rsid w:val="009A4584"/>
    <w:rsid w:val="009A760A"/>
    <w:rsid w:val="009A7B6E"/>
    <w:rsid w:val="009B0409"/>
    <w:rsid w:val="009B1169"/>
    <w:rsid w:val="009B1AF3"/>
    <w:rsid w:val="009B75D1"/>
    <w:rsid w:val="009B7DBC"/>
    <w:rsid w:val="009C05D2"/>
    <w:rsid w:val="009C1224"/>
    <w:rsid w:val="009C2810"/>
    <w:rsid w:val="009C77D0"/>
    <w:rsid w:val="009D1669"/>
    <w:rsid w:val="009D26C6"/>
    <w:rsid w:val="009D2D49"/>
    <w:rsid w:val="009D3390"/>
    <w:rsid w:val="009D4C1E"/>
    <w:rsid w:val="009D4F81"/>
    <w:rsid w:val="009D5A9C"/>
    <w:rsid w:val="009D6D0A"/>
    <w:rsid w:val="009E0AEB"/>
    <w:rsid w:val="009E525F"/>
    <w:rsid w:val="009E640D"/>
    <w:rsid w:val="009E7E04"/>
    <w:rsid w:val="009E7E67"/>
    <w:rsid w:val="009F016A"/>
    <w:rsid w:val="009F25B0"/>
    <w:rsid w:val="009F3644"/>
    <w:rsid w:val="009F4ED7"/>
    <w:rsid w:val="009F5C3D"/>
    <w:rsid w:val="00A0107A"/>
    <w:rsid w:val="00A01260"/>
    <w:rsid w:val="00A01D7F"/>
    <w:rsid w:val="00A01FC4"/>
    <w:rsid w:val="00A0200B"/>
    <w:rsid w:val="00A02ED1"/>
    <w:rsid w:val="00A03A80"/>
    <w:rsid w:val="00A03ABF"/>
    <w:rsid w:val="00A0419C"/>
    <w:rsid w:val="00A0576E"/>
    <w:rsid w:val="00A06D01"/>
    <w:rsid w:val="00A07B4A"/>
    <w:rsid w:val="00A11E8F"/>
    <w:rsid w:val="00A128B4"/>
    <w:rsid w:val="00A12F9A"/>
    <w:rsid w:val="00A13D43"/>
    <w:rsid w:val="00A14456"/>
    <w:rsid w:val="00A14C2C"/>
    <w:rsid w:val="00A14EA4"/>
    <w:rsid w:val="00A14F4F"/>
    <w:rsid w:val="00A15030"/>
    <w:rsid w:val="00A1519A"/>
    <w:rsid w:val="00A1630F"/>
    <w:rsid w:val="00A16929"/>
    <w:rsid w:val="00A17AA2"/>
    <w:rsid w:val="00A214A2"/>
    <w:rsid w:val="00A22038"/>
    <w:rsid w:val="00A220E8"/>
    <w:rsid w:val="00A2320E"/>
    <w:rsid w:val="00A23580"/>
    <w:rsid w:val="00A25121"/>
    <w:rsid w:val="00A25B80"/>
    <w:rsid w:val="00A27290"/>
    <w:rsid w:val="00A302FF"/>
    <w:rsid w:val="00A3067D"/>
    <w:rsid w:val="00A314DA"/>
    <w:rsid w:val="00A31545"/>
    <w:rsid w:val="00A326C6"/>
    <w:rsid w:val="00A33251"/>
    <w:rsid w:val="00A34CB6"/>
    <w:rsid w:val="00A3683C"/>
    <w:rsid w:val="00A375B0"/>
    <w:rsid w:val="00A40464"/>
    <w:rsid w:val="00A42198"/>
    <w:rsid w:val="00A42A2F"/>
    <w:rsid w:val="00A42B3D"/>
    <w:rsid w:val="00A4566D"/>
    <w:rsid w:val="00A46040"/>
    <w:rsid w:val="00A471D2"/>
    <w:rsid w:val="00A471DF"/>
    <w:rsid w:val="00A500E3"/>
    <w:rsid w:val="00A5157C"/>
    <w:rsid w:val="00A535C8"/>
    <w:rsid w:val="00A537F7"/>
    <w:rsid w:val="00A53848"/>
    <w:rsid w:val="00A542EE"/>
    <w:rsid w:val="00A5578A"/>
    <w:rsid w:val="00A557A8"/>
    <w:rsid w:val="00A574B4"/>
    <w:rsid w:val="00A57DA1"/>
    <w:rsid w:val="00A603DE"/>
    <w:rsid w:val="00A60A49"/>
    <w:rsid w:val="00A615C1"/>
    <w:rsid w:val="00A62AAF"/>
    <w:rsid w:val="00A634EA"/>
    <w:rsid w:val="00A63F3B"/>
    <w:rsid w:val="00A6628A"/>
    <w:rsid w:val="00A66E39"/>
    <w:rsid w:val="00A67203"/>
    <w:rsid w:val="00A707F8"/>
    <w:rsid w:val="00A7177C"/>
    <w:rsid w:val="00A72F21"/>
    <w:rsid w:val="00A736AC"/>
    <w:rsid w:val="00A736B1"/>
    <w:rsid w:val="00A73F27"/>
    <w:rsid w:val="00A7506F"/>
    <w:rsid w:val="00A75535"/>
    <w:rsid w:val="00A75F21"/>
    <w:rsid w:val="00A7687F"/>
    <w:rsid w:val="00A77172"/>
    <w:rsid w:val="00A8174B"/>
    <w:rsid w:val="00A83288"/>
    <w:rsid w:val="00A848E4"/>
    <w:rsid w:val="00A92A6F"/>
    <w:rsid w:val="00AA0FB0"/>
    <w:rsid w:val="00AA45B7"/>
    <w:rsid w:val="00AA4CD1"/>
    <w:rsid w:val="00AA7801"/>
    <w:rsid w:val="00AA7B7C"/>
    <w:rsid w:val="00AB1FBD"/>
    <w:rsid w:val="00AB305D"/>
    <w:rsid w:val="00AB3271"/>
    <w:rsid w:val="00AB6619"/>
    <w:rsid w:val="00AC340E"/>
    <w:rsid w:val="00AC44A9"/>
    <w:rsid w:val="00AC4C30"/>
    <w:rsid w:val="00AD0131"/>
    <w:rsid w:val="00AD01F5"/>
    <w:rsid w:val="00AD0A95"/>
    <w:rsid w:val="00AD1E91"/>
    <w:rsid w:val="00AD2FD9"/>
    <w:rsid w:val="00AD7DF7"/>
    <w:rsid w:val="00AE0424"/>
    <w:rsid w:val="00AE1F0F"/>
    <w:rsid w:val="00AE2215"/>
    <w:rsid w:val="00AE24BC"/>
    <w:rsid w:val="00AE25BF"/>
    <w:rsid w:val="00AE3031"/>
    <w:rsid w:val="00AE79D4"/>
    <w:rsid w:val="00AF0FE5"/>
    <w:rsid w:val="00AF1330"/>
    <w:rsid w:val="00AF2BDF"/>
    <w:rsid w:val="00AF54F7"/>
    <w:rsid w:val="00B00374"/>
    <w:rsid w:val="00B00FD7"/>
    <w:rsid w:val="00B012B2"/>
    <w:rsid w:val="00B01A7B"/>
    <w:rsid w:val="00B0217C"/>
    <w:rsid w:val="00B02D21"/>
    <w:rsid w:val="00B034DB"/>
    <w:rsid w:val="00B05E24"/>
    <w:rsid w:val="00B05E60"/>
    <w:rsid w:val="00B06172"/>
    <w:rsid w:val="00B11A71"/>
    <w:rsid w:val="00B12736"/>
    <w:rsid w:val="00B1287F"/>
    <w:rsid w:val="00B12F91"/>
    <w:rsid w:val="00B13FE7"/>
    <w:rsid w:val="00B15265"/>
    <w:rsid w:val="00B21A05"/>
    <w:rsid w:val="00B21E69"/>
    <w:rsid w:val="00B220FB"/>
    <w:rsid w:val="00B226FB"/>
    <w:rsid w:val="00B22822"/>
    <w:rsid w:val="00B24C5A"/>
    <w:rsid w:val="00B272D8"/>
    <w:rsid w:val="00B300C1"/>
    <w:rsid w:val="00B32A79"/>
    <w:rsid w:val="00B33790"/>
    <w:rsid w:val="00B34CFB"/>
    <w:rsid w:val="00B34D1B"/>
    <w:rsid w:val="00B4503F"/>
    <w:rsid w:val="00B45287"/>
    <w:rsid w:val="00B4554E"/>
    <w:rsid w:val="00B45EAB"/>
    <w:rsid w:val="00B46159"/>
    <w:rsid w:val="00B468B4"/>
    <w:rsid w:val="00B472DD"/>
    <w:rsid w:val="00B47C39"/>
    <w:rsid w:val="00B47D1E"/>
    <w:rsid w:val="00B51AA0"/>
    <w:rsid w:val="00B520CF"/>
    <w:rsid w:val="00B528B4"/>
    <w:rsid w:val="00B52979"/>
    <w:rsid w:val="00B53352"/>
    <w:rsid w:val="00B53722"/>
    <w:rsid w:val="00B555C1"/>
    <w:rsid w:val="00B55953"/>
    <w:rsid w:val="00B60EAF"/>
    <w:rsid w:val="00B61A48"/>
    <w:rsid w:val="00B62124"/>
    <w:rsid w:val="00B62C43"/>
    <w:rsid w:val="00B63DC3"/>
    <w:rsid w:val="00B64BE8"/>
    <w:rsid w:val="00B6510E"/>
    <w:rsid w:val="00B667D5"/>
    <w:rsid w:val="00B66D87"/>
    <w:rsid w:val="00B70855"/>
    <w:rsid w:val="00B710C1"/>
    <w:rsid w:val="00B73C59"/>
    <w:rsid w:val="00B74331"/>
    <w:rsid w:val="00B754F1"/>
    <w:rsid w:val="00B75F95"/>
    <w:rsid w:val="00B76087"/>
    <w:rsid w:val="00B804B5"/>
    <w:rsid w:val="00B83675"/>
    <w:rsid w:val="00B83DE1"/>
    <w:rsid w:val="00B85334"/>
    <w:rsid w:val="00B86596"/>
    <w:rsid w:val="00B90929"/>
    <w:rsid w:val="00B90CB2"/>
    <w:rsid w:val="00B9146C"/>
    <w:rsid w:val="00B92D26"/>
    <w:rsid w:val="00B93DFA"/>
    <w:rsid w:val="00B9473E"/>
    <w:rsid w:val="00B9542A"/>
    <w:rsid w:val="00B9632D"/>
    <w:rsid w:val="00B96581"/>
    <w:rsid w:val="00B969A1"/>
    <w:rsid w:val="00B97862"/>
    <w:rsid w:val="00BA489F"/>
    <w:rsid w:val="00BA6935"/>
    <w:rsid w:val="00BA6C4B"/>
    <w:rsid w:val="00BA7E21"/>
    <w:rsid w:val="00BB070B"/>
    <w:rsid w:val="00BB0868"/>
    <w:rsid w:val="00BB45A0"/>
    <w:rsid w:val="00BB6ABE"/>
    <w:rsid w:val="00BB7F08"/>
    <w:rsid w:val="00BC008C"/>
    <w:rsid w:val="00BC1E0D"/>
    <w:rsid w:val="00BC20E7"/>
    <w:rsid w:val="00BC2485"/>
    <w:rsid w:val="00BC2C27"/>
    <w:rsid w:val="00BC369F"/>
    <w:rsid w:val="00BC58CB"/>
    <w:rsid w:val="00BC639B"/>
    <w:rsid w:val="00BC6807"/>
    <w:rsid w:val="00BD15D9"/>
    <w:rsid w:val="00BD162D"/>
    <w:rsid w:val="00BD5345"/>
    <w:rsid w:val="00BD6448"/>
    <w:rsid w:val="00BD6609"/>
    <w:rsid w:val="00BD6B6F"/>
    <w:rsid w:val="00BD7A30"/>
    <w:rsid w:val="00BE08D1"/>
    <w:rsid w:val="00BE1C6A"/>
    <w:rsid w:val="00BE4749"/>
    <w:rsid w:val="00BE497D"/>
    <w:rsid w:val="00BE6662"/>
    <w:rsid w:val="00BE67B3"/>
    <w:rsid w:val="00BF0449"/>
    <w:rsid w:val="00BF091C"/>
    <w:rsid w:val="00BF1C4F"/>
    <w:rsid w:val="00BF2CC5"/>
    <w:rsid w:val="00BF392D"/>
    <w:rsid w:val="00BF3F8C"/>
    <w:rsid w:val="00C0039B"/>
    <w:rsid w:val="00C02115"/>
    <w:rsid w:val="00C03385"/>
    <w:rsid w:val="00C04D31"/>
    <w:rsid w:val="00C054AC"/>
    <w:rsid w:val="00C07961"/>
    <w:rsid w:val="00C07B57"/>
    <w:rsid w:val="00C07FAF"/>
    <w:rsid w:val="00C1006B"/>
    <w:rsid w:val="00C111FF"/>
    <w:rsid w:val="00C11679"/>
    <w:rsid w:val="00C11AED"/>
    <w:rsid w:val="00C12A0C"/>
    <w:rsid w:val="00C139EA"/>
    <w:rsid w:val="00C13E3E"/>
    <w:rsid w:val="00C158CA"/>
    <w:rsid w:val="00C15CE6"/>
    <w:rsid w:val="00C2052D"/>
    <w:rsid w:val="00C2324A"/>
    <w:rsid w:val="00C23FEF"/>
    <w:rsid w:val="00C25F95"/>
    <w:rsid w:val="00C26142"/>
    <w:rsid w:val="00C26E0C"/>
    <w:rsid w:val="00C27456"/>
    <w:rsid w:val="00C277C9"/>
    <w:rsid w:val="00C30EA8"/>
    <w:rsid w:val="00C32F70"/>
    <w:rsid w:val="00C33C09"/>
    <w:rsid w:val="00C349B4"/>
    <w:rsid w:val="00C34B14"/>
    <w:rsid w:val="00C3565C"/>
    <w:rsid w:val="00C360DE"/>
    <w:rsid w:val="00C36DF5"/>
    <w:rsid w:val="00C37C5C"/>
    <w:rsid w:val="00C40053"/>
    <w:rsid w:val="00C41F24"/>
    <w:rsid w:val="00C42E3F"/>
    <w:rsid w:val="00C43AA1"/>
    <w:rsid w:val="00C445B2"/>
    <w:rsid w:val="00C45865"/>
    <w:rsid w:val="00C45922"/>
    <w:rsid w:val="00C47FDE"/>
    <w:rsid w:val="00C51A56"/>
    <w:rsid w:val="00C51FA5"/>
    <w:rsid w:val="00C5244B"/>
    <w:rsid w:val="00C538E0"/>
    <w:rsid w:val="00C54B74"/>
    <w:rsid w:val="00C56520"/>
    <w:rsid w:val="00C5732E"/>
    <w:rsid w:val="00C5747B"/>
    <w:rsid w:val="00C576A8"/>
    <w:rsid w:val="00C60664"/>
    <w:rsid w:val="00C60FA8"/>
    <w:rsid w:val="00C61F7A"/>
    <w:rsid w:val="00C646E4"/>
    <w:rsid w:val="00C65258"/>
    <w:rsid w:val="00C705D9"/>
    <w:rsid w:val="00C72FBD"/>
    <w:rsid w:val="00C7325F"/>
    <w:rsid w:val="00C747B8"/>
    <w:rsid w:val="00C751E6"/>
    <w:rsid w:val="00C80543"/>
    <w:rsid w:val="00C81DAE"/>
    <w:rsid w:val="00C82CF6"/>
    <w:rsid w:val="00C84C4D"/>
    <w:rsid w:val="00C84F30"/>
    <w:rsid w:val="00C85D4E"/>
    <w:rsid w:val="00C90837"/>
    <w:rsid w:val="00C90D15"/>
    <w:rsid w:val="00C90DC1"/>
    <w:rsid w:val="00C92587"/>
    <w:rsid w:val="00C94342"/>
    <w:rsid w:val="00C949B6"/>
    <w:rsid w:val="00C94B3A"/>
    <w:rsid w:val="00C96612"/>
    <w:rsid w:val="00C968DC"/>
    <w:rsid w:val="00C97827"/>
    <w:rsid w:val="00C97B81"/>
    <w:rsid w:val="00CA00BB"/>
    <w:rsid w:val="00CA01B7"/>
    <w:rsid w:val="00CA1539"/>
    <w:rsid w:val="00CA1CC2"/>
    <w:rsid w:val="00CA3443"/>
    <w:rsid w:val="00CA4986"/>
    <w:rsid w:val="00CA5EC8"/>
    <w:rsid w:val="00CA62B4"/>
    <w:rsid w:val="00CA6451"/>
    <w:rsid w:val="00CA6EC6"/>
    <w:rsid w:val="00CB14A5"/>
    <w:rsid w:val="00CB1F65"/>
    <w:rsid w:val="00CB3410"/>
    <w:rsid w:val="00CB45C4"/>
    <w:rsid w:val="00CB6EB1"/>
    <w:rsid w:val="00CB734D"/>
    <w:rsid w:val="00CC1016"/>
    <w:rsid w:val="00CC1D2A"/>
    <w:rsid w:val="00CC6D31"/>
    <w:rsid w:val="00CC7095"/>
    <w:rsid w:val="00CC791B"/>
    <w:rsid w:val="00CC7D73"/>
    <w:rsid w:val="00CD14CA"/>
    <w:rsid w:val="00CD1F2F"/>
    <w:rsid w:val="00CD352C"/>
    <w:rsid w:val="00CD38DD"/>
    <w:rsid w:val="00CD3939"/>
    <w:rsid w:val="00CD3A4C"/>
    <w:rsid w:val="00CD52E5"/>
    <w:rsid w:val="00CD6B7D"/>
    <w:rsid w:val="00CE0E8C"/>
    <w:rsid w:val="00CE16C9"/>
    <w:rsid w:val="00CE21C2"/>
    <w:rsid w:val="00CE3334"/>
    <w:rsid w:val="00CE3917"/>
    <w:rsid w:val="00CE39C3"/>
    <w:rsid w:val="00CE5042"/>
    <w:rsid w:val="00CE7B8E"/>
    <w:rsid w:val="00CF0A23"/>
    <w:rsid w:val="00CF1AFF"/>
    <w:rsid w:val="00CF221E"/>
    <w:rsid w:val="00CF2BBA"/>
    <w:rsid w:val="00CF4780"/>
    <w:rsid w:val="00CF49B3"/>
    <w:rsid w:val="00CF6098"/>
    <w:rsid w:val="00CF6E92"/>
    <w:rsid w:val="00D0009E"/>
    <w:rsid w:val="00D030E5"/>
    <w:rsid w:val="00D044A0"/>
    <w:rsid w:val="00D04A43"/>
    <w:rsid w:val="00D04BC8"/>
    <w:rsid w:val="00D05E32"/>
    <w:rsid w:val="00D05E94"/>
    <w:rsid w:val="00D06097"/>
    <w:rsid w:val="00D060BB"/>
    <w:rsid w:val="00D06B1C"/>
    <w:rsid w:val="00D06FA8"/>
    <w:rsid w:val="00D07634"/>
    <w:rsid w:val="00D07F1F"/>
    <w:rsid w:val="00D13469"/>
    <w:rsid w:val="00D13C87"/>
    <w:rsid w:val="00D14336"/>
    <w:rsid w:val="00D171E5"/>
    <w:rsid w:val="00D1763E"/>
    <w:rsid w:val="00D20620"/>
    <w:rsid w:val="00D20694"/>
    <w:rsid w:val="00D20EF5"/>
    <w:rsid w:val="00D21A18"/>
    <w:rsid w:val="00D22622"/>
    <w:rsid w:val="00D22648"/>
    <w:rsid w:val="00D22E45"/>
    <w:rsid w:val="00D236D9"/>
    <w:rsid w:val="00D255CC"/>
    <w:rsid w:val="00D25B3E"/>
    <w:rsid w:val="00D260D7"/>
    <w:rsid w:val="00D26200"/>
    <w:rsid w:val="00D265A7"/>
    <w:rsid w:val="00D2789A"/>
    <w:rsid w:val="00D3234D"/>
    <w:rsid w:val="00D33A8E"/>
    <w:rsid w:val="00D34225"/>
    <w:rsid w:val="00D34E17"/>
    <w:rsid w:val="00D35CA6"/>
    <w:rsid w:val="00D40A29"/>
    <w:rsid w:val="00D40A54"/>
    <w:rsid w:val="00D41521"/>
    <w:rsid w:val="00D4229D"/>
    <w:rsid w:val="00D42C23"/>
    <w:rsid w:val="00D436A6"/>
    <w:rsid w:val="00D45302"/>
    <w:rsid w:val="00D459DB"/>
    <w:rsid w:val="00D473ED"/>
    <w:rsid w:val="00D54E2D"/>
    <w:rsid w:val="00D54F33"/>
    <w:rsid w:val="00D55913"/>
    <w:rsid w:val="00D55C70"/>
    <w:rsid w:val="00D57069"/>
    <w:rsid w:val="00D57957"/>
    <w:rsid w:val="00D6151F"/>
    <w:rsid w:val="00D61C72"/>
    <w:rsid w:val="00D63D26"/>
    <w:rsid w:val="00D655E6"/>
    <w:rsid w:val="00D66D1D"/>
    <w:rsid w:val="00D720C0"/>
    <w:rsid w:val="00D7220E"/>
    <w:rsid w:val="00D73FF4"/>
    <w:rsid w:val="00D75B39"/>
    <w:rsid w:val="00D75F37"/>
    <w:rsid w:val="00D75F44"/>
    <w:rsid w:val="00D76953"/>
    <w:rsid w:val="00D76A17"/>
    <w:rsid w:val="00D81328"/>
    <w:rsid w:val="00D8167C"/>
    <w:rsid w:val="00D86A64"/>
    <w:rsid w:val="00D86E33"/>
    <w:rsid w:val="00D8773B"/>
    <w:rsid w:val="00D87ADF"/>
    <w:rsid w:val="00D90219"/>
    <w:rsid w:val="00D91403"/>
    <w:rsid w:val="00D93E2E"/>
    <w:rsid w:val="00D9716A"/>
    <w:rsid w:val="00D97D9D"/>
    <w:rsid w:val="00DA1C02"/>
    <w:rsid w:val="00DA1E94"/>
    <w:rsid w:val="00DA548E"/>
    <w:rsid w:val="00DA56E7"/>
    <w:rsid w:val="00DA61F6"/>
    <w:rsid w:val="00DA7CE4"/>
    <w:rsid w:val="00DB0D24"/>
    <w:rsid w:val="00DB0FEB"/>
    <w:rsid w:val="00DB1380"/>
    <w:rsid w:val="00DB1977"/>
    <w:rsid w:val="00DB2E98"/>
    <w:rsid w:val="00DB3E33"/>
    <w:rsid w:val="00DC109F"/>
    <w:rsid w:val="00DC6719"/>
    <w:rsid w:val="00DD1637"/>
    <w:rsid w:val="00DD1CCA"/>
    <w:rsid w:val="00DD1DB9"/>
    <w:rsid w:val="00DD2232"/>
    <w:rsid w:val="00DD254C"/>
    <w:rsid w:val="00DD2978"/>
    <w:rsid w:val="00DD29A5"/>
    <w:rsid w:val="00DE43E9"/>
    <w:rsid w:val="00DE5BC5"/>
    <w:rsid w:val="00DE773A"/>
    <w:rsid w:val="00DF08D9"/>
    <w:rsid w:val="00DF1877"/>
    <w:rsid w:val="00DF2510"/>
    <w:rsid w:val="00DF37F6"/>
    <w:rsid w:val="00DF5903"/>
    <w:rsid w:val="00DF5AC2"/>
    <w:rsid w:val="00DF66BA"/>
    <w:rsid w:val="00DF78B1"/>
    <w:rsid w:val="00DF7DBF"/>
    <w:rsid w:val="00E01A55"/>
    <w:rsid w:val="00E01F5E"/>
    <w:rsid w:val="00E020AA"/>
    <w:rsid w:val="00E02FDA"/>
    <w:rsid w:val="00E046A4"/>
    <w:rsid w:val="00E0493F"/>
    <w:rsid w:val="00E0545E"/>
    <w:rsid w:val="00E0697A"/>
    <w:rsid w:val="00E16893"/>
    <w:rsid w:val="00E16B76"/>
    <w:rsid w:val="00E16F51"/>
    <w:rsid w:val="00E17D38"/>
    <w:rsid w:val="00E201F1"/>
    <w:rsid w:val="00E209BA"/>
    <w:rsid w:val="00E21834"/>
    <w:rsid w:val="00E21D3E"/>
    <w:rsid w:val="00E22878"/>
    <w:rsid w:val="00E22E68"/>
    <w:rsid w:val="00E2390B"/>
    <w:rsid w:val="00E23DA3"/>
    <w:rsid w:val="00E25AF2"/>
    <w:rsid w:val="00E2661C"/>
    <w:rsid w:val="00E304BF"/>
    <w:rsid w:val="00E30B27"/>
    <w:rsid w:val="00E31578"/>
    <w:rsid w:val="00E318B1"/>
    <w:rsid w:val="00E31FF0"/>
    <w:rsid w:val="00E334D1"/>
    <w:rsid w:val="00E33DE1"/>
    <w:rsid w:val="00E35473"/>
    <w:rsid w:val="00E361F7"/>
    <w:rsid w:val="00E3636D"/>
    <w:rsid w:val="00E363D8"/>
    <w:rsid w:val="00E36E75"/>
    <w:rsid w:val="00E40A58"/>
    <w:rsid w:val="00E412BF"/>
    <w:rsid w:val="00E41B9C"/>
    <w:rsid w:val="00E4410B"/>
    <w:rsid w:val="00E453FC"/>
    <w:rsid w:val="00E51964"/>
    <w:rsid w:val="00E51C2E"/>
    <w:rsid w:val="00E526CB"/>
    <w:rsid w:val="00E52EE3"/>
    <w:rsid w:val="00E54183"/>
    <w:rsid w:val="00E5557C"/>
    <w:rsid w:val="00E62047"/>
    <w:rsid w:val="00E6473C"/>
    <w:rsid w:val="00E679F7"/>
    <w:rsid w:val="00E7248F"/>
    <w:rsid w:val="00E727B1"/>
    <w:rsid w:val="00E73591"/>
    <w:rsid w:val="00E747AE"/>
    <w:rsid w:val="00E8006A"/>
    <w:rsid w:val="00E80540"/>
    <w:rsid w:val="00E8169C"/>
    <w:rsid w:val="00E81770"/>
    <w:rsid w:val="00E823A9"/>
    <w:rsid w:val="00E824A0"/>
    <w:rsid w:val="00E837EE"/>
    <w:rsid w:val="00E86036"/>
    <w:rsid w:val="00E9164C"/>
    <w:rsid w:val="00E9267B"/>
    <w:rsid w:val="00E95A5F"/>
    <w:rsid w:val="00E967F7"/>
    <w:rsid w:val="00E970A5"/>
    <w:rsid w:val="00EA0353"/>
    <w:rsid w:val="00EA1913"/>
    <w:rsid w:val="00EA1A2E"/>
    <w:rsid w:val="00EA2B95"/>
    <w:rsid w:val="00EA30A1"/>
    <w:rsid w:val="00EA390D"/>
    <w:rsid w:val="00EA6DB6"/>
    <w:rsid w:val="00EA7A52"/>
    <w:rsid w:val="00EB13EA"/>
    <w:rsid w:val="00EB17E4"/>
    <w:rsid w:val="00EB321D"/>
    <w:rsid w:val="00EB3832"/>
    <w:rsid w:val="00EB5EDF"/>
    <w:rsid w:val="00EB5F01"/>
    <w:rsid w:val="00EB644D"/>
    <w:rsid w:val="00EB729A"/>
    <w:rsid w:val="00EC0915"/>
    <w:rsid w:val="00EC0EBC"/>
    <w:rsid w:val="00EC10C2"/>
    <w:rsid w:val="00EC1523"/>
    <w:rsid w:val="00EC1651"/>
    <w:rsid w:val="00EC35BA"/>
    <w:rsid w:val="00EC433B"/>
    <w:rsid w:val="00EC4382"/>
    <w:rsid w:val="00EC5771"/>
    <w:rsid w:val="00EC7B58"/>
    <w:rsid w:val="00ED284A"/>
    <w:rsid w:val="00ED28C2"/>
    <w:rsid w:val="00ED36FD"/>
    <w:rsid w:val="00ED541F"/>
    <w:rsid w:val="00ED6A71"/>
    <w:rsid w:val="00EE0392"/>
    <w:rsid w:val="00EE0E70"/>
    <w:rsid w:val="00EE30AE"/>
    <w:rsid w:val="00EE387B"/>
    <w:rsid w:val="00EE54A9"/>
    <w:rsid w:val="00EE5CF9"/>
    <w:rsid w:val="00EE68ED"/>
    <w:rsid w:val="00EF1302"/>
    <w:rsid w:val="00EF1D86"/>
    <w:rsid w:val="00EF3EC4"/>
    <w:rsid w:val="00EF441F"/>
    <w:rsid w:val="00EF4480"/>
    <w:rsid w:val="00EF5B2C"/>
    <w:rsid w:val="00EF5FF3"/>
    <w:rsid w:val="00EF746C"/>
    <w:rsid w:val="00F00176"/>
    <w:rsid w:val="00F0054C"/>
    <w:rsid w:val="00F022BE"/>
    <w:rsid w:val="00F024A0"/>
    <w:rsid w:val="00F03461"/>
    <w:rsid w:val="00F0393B"/>
    <w:rsid w:val="00F05774"/>
    <w:rsid w:val="00F06C38"/>
    <w:rsid w:val="00F10052"/>
    <w:rsid w:val="00F10D5B"/>
    <w:rsid w:val="00F12550"/>
    <w:rsid w:val="00F14183"/>
    <w:rsid w:val="00F158AD"/>
    <w:rsid w:val="00F16DD5"/>
    <w:rsid w:val="00F17052"/>
    <w:rsid w:val="00F2241F"/>
    <w:rsid w:val="00F22EC0"/>
    <w:rsid w:val="00F238EC"/>
    <w:rsid w:val="00F23C6C"/>
    <w:rsid w:val="00F251AC"/>
    <w:rsid w:val="00F25D2C"/>
    <w:rsid w:val="00F26648"/>
    <w:rsid w:val="00F26E53"/>
    <w:rsid w:val="00F2722C"/>
    <w:rsid w:val="00F275F0"/>
    <w:rsid w:val="00F276A8"/>
    <w:rsid w:val="00F27BC8"/>
    <w:rsid w:val="00F27FDE"/>
    <w:rsid w:val="00F320AF"/>
    <w:rsid w:val="00F32BDF"/>
    <w:rsid w:val="00F330B3"/>
    <w:rsid w:val="00F33314"/>
    <w:rsid w:val="00F3397D"/>
    <w:rsid w:val="00F33A39"/>
    <w:rsid w:val="00F34B3D"/>
    <w:rsid w:val="00F361CE"/>
    <w:rsid w:val="00F36450"/>
    <w:rsid w:val="00F366ED"/>
    <w:rsid w:val="00F36E5A"/>
    <w:rsid w:val="00F37182"/>
    <w:rsid w:val="00F37BCF"/>
    <w:rsid w:val="00F41423"/>
    <w:rsid w:val="00F41A43"/>
    <w:rsid w:val="00F4207F"/>
    <w:rsid w:val="00F423F6"/>
    <w:rsid w:val="00F42F8B"/>
    <w:rsid w:val="00F44C63"/>
    <w:rsid w:val="00F474FC"/>
    <w:rsid w:val="00F5319C"/>
    <w:rsid w:val="00F54ED8"/>
    <w:rsid w:val="00F554EA"/>
    <w:rsid w:val="00F55646"/>
    <w:rsid w:val="00F5564A"/>
    <w:rsid w:val="00F614A2"/>
    <w:rsid w:val="00F61592"/>
    <w:rsid w:val="00F62DD2"/>
    <w:rsid w:val="00F63D9D"/>
    <w:rsid w:val="00F65F82"/>
    <w:rsid w:val="00F66201"/>
    <w:rsid w:val="00F70411"/>
    <w:rsid w:val="00F71957"/>
    <w:rsid w:val="00F728D8"/>
    <w:rsid w:val="00F738E6"/>
    <w:rsid w:val="00F73A41"/>
    <w:rsid w:val="00F80C49"/>
    <w:rsid w:val="00F819AF"/>
    <w:rsid w:val="00F81BDA"/>
    <w:rsid w:val="00F83195"/>
    <w:rsid w:val="00F83204"/>
    <w:rsid w:val="00F83431"/>
    <w:rsid w:val="00F837B8"/>
    <w:rsid w:val="00F856E6"/>
    <w:rsid w:val="00F861F5"/>
    <w:rsid w:val="00F908BD"/>
    <w:rsid w:val="00F919E7"/>
    <w:rsid w:val="00F9596D"/>
    <w:rsid w:val="00F959BC"/>
    <w:rsid w:val="00F96641"/>
    <w:rsid w:val="00F972DC"/>
    <w:rsid w:val="00F97301"/>
    <w:rsid w:val="00FA0325"/>
    <w:rsid w:val="00FA0E3C"/>
    <w:rsid w:val="00FA1C12"/>
    <w:rsid w:val="00FA2A94"/>
    <w:rsid w:val="00FA7E0E"/>
    <w:rsid w:val="00FB00DA"/>
    <w:rsid w:val="00FB016F"/>
    <w:rsid w:val="00FB0611"/>
    <w:rsid w:val="00FB166F"/>
    <w:rsid w:val="00FB3B0A"/>
    <w:rsid w:val="00FB4267"/>
    <w:rsid w:val="00FB42DC"/>
    <w:rsid w:val="00FB57C7"/>
    <w:rsid w:val="00FB67A9"/>
    <w:rsid w:val="00FB71A1"/>
    <w:rsid w:val="00FC116C"/>
    <w:rsid w:val="00FC19B5"/>
    <w:rsid w:val="00FC3AB3"/>
    <w:rsid w:val="00FC61B5"/>
    <w:rsid w:val="00FC62BA"/>
    <w:rsid w:val="00FC632A"/>
    <w:rsid w:val="00FC6388"/>
    <w:rsid w:val="00FC78FD"/>
    <w:rsid w:val="00FD0D76"/>
    <w:rsid w:val="00FD1084"/>
    <w:rsid w:val="00FD1E13"/>
    <w:rsid w:val="00FD1F2D"/>
    <w:rsid w:val="00FD3E59"/>
    <w:rsid w:val="00FD423B"/>
    <w:rsid w:val="00FD4BA0"/>
    <w:rsid w:val="00FD589D"/>
    <w:rsid w:val="00FD69B7"/>
    <w:rsid w:val="00FE1647"/>
    <w:rsid w:val="00FE218E"/>
    <w:rsid w:val="00FE2804"/>
    <w:rsid w:val="00FE3961"/>
    <w:rsid w:val="00FE6811"/>
    <w:rsid w:val="00FF029A"/>
    <w:rsid w:val="00FF38E1"/>
    <w:rsid w:val="00FF4BED"/>
    <w:rsid w:val="00FF7531"/>
    <w:rsid w:val="03C03C44"/>
    <w:rsid w:val="049F44F7"/>
    <w:rsid w:val="0530678A"/>
    <w:rsid w:val="07FF5B30"/>
    <w:rsid w:val="0A2A5401"/>
    <w:rsid w:val="0AF14BBE"/>
    <w:rsid w:val="0CA56FCA"/>
    <w:rsid w:val="0D5C3CDA"/>
    <w:rsid w:val="0F3F6B0A"/>
    <w:rsid w:val="0FFA5369"/>
    <w:rsid w:val="10EC2191"/>
    <w:rsid w:val="163D0311"/>
    <w:rsid w:val="16543C21"/>
    <w:rsid w:val="170810CC"/>
    <w:rsid w:val="1B802AD7"/>
    <w:rsid w:val="1C60286D"/>
    <w:rsid w:val="1D284667"/>
    <w:rsid w:val="1E742123"/>
    <w:rsid w:val="1ECC497E"/>
    <w:rsid w:val="1FB97F6D"/>
    <w:rsid w:val="20806814"/>
    <w:rsid w:val="2235418E"/>
    <w:rsid w:val="267B6D94"/>
    <w:rsid w:val="26997893"/>
    <w:rsid w:val="2807698E"/>
    <w:rsid w:val="28A37968"/>
    <w:rsid w:val="2C2E0F5B"/>
    <w:rsid w:val="2E346B9D"/>
    <w:rsid w:val="32C04C38"/>
    <w:rsid w:val="350154D6"/>
    <w:rsid w:val="365176A1"/>
    <w:rsid w:val="376160CA"/>
    <w:rsid w:val="39671CC7"/>
    <w:rsid w:val="3A59377B"/>
    <w:rsid w:val="3D4E1BD5"/>
    <w:rsid w:val="3E454AD9"/>
    <w:rsid w:val="42F047F0"/>
    <w:rsid w:val="48B77530"/>
    <w:rsid w:val="49A10726"/>
    <w:rsid w:val="49D31275"/>
    <w:rsid w:val="4AD95A41"/>
    <w:rsid w:val="4E885416"/>
    <w:rsid w:val="4E970B06"/>
    <w:rsid w:val="4F1E5312"/>
    <w:rsid w:val="51A16484"/>
    <w:rsid w:val="548E6FF6"/>
    <w:rsid w:val="57AB456E"/>
    <w:rsid w:val="5A03424D"/>
    <w:rsid w:val="5D0F099A"/>
    <w:rsid w:val="5F0B310C"/>
    <w:rsid w:val="5F475126"/>
    <w:rsid w:val="622A577F"/>
    <w:rsid w:val="63F743A9"/>
    <w:rsid w:val="645852C7"/>
    <w:rsid w:val="66704D5F"/>
    <w:rsid w:val="672E6D67"/>
    <w:rsid w:val="68950109"/>
    <w:rsid w:val="6B587E77"/>
    <w:rsid w:val="6BFC016E"/>
    <w:rsid w:val="6D130A9A"/>
    <w:rsid w:val="73A851D2"/>
    <w:rsid w:val="73E3276C"/>
    <w:rsid w:val="747478A8"/>
    <w:rsid w:val="75BB708B"/>
    <w:rsid w:val="79661CC5"/>
    <w:rsid w:val="79F7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7430A"/>
  <w15:docId w15:val="{B8EB8964-BC12-4576-A364-37601B3A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nhideWhenUsed="1" w:qFormat="1"/>
    <w:lsdException w:name="List 3" w:uiPriority="0" w:qFormat="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iPriority="0" w:unhideWhenUsed="1"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0"/>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1"/>
    <w:next w:val="a2"/>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1"/>
    <w:next w:val="a3"/>
    <w:link w:val="41"/>
    <w:uiPriority w:val="9"/>
    <w:qFormat/>
    <w:pPr>
      <w:spacing w:before="120" w:after="120" w:line="360" w:lineRule="auto"/>
      <w:outlineLvl w:val="3"/>
    </w:pPr>
    <w:rPr>
      <w:rFonts w:ascii="Arial" w:hAnsi="Arial"/>
      <w:sz w:val="24"/>
      <w:szCs w:val="28"/>
    </w:rPr>
  </w:style>
  <w:style w:type="paragraph" w:styleId="50">
    <w:name w:val="heading 5"/>
    <w:basedOn w:val="a1"/>
    <w:next w:val="a3"/>
    <w:link w:val="51"/>
    <w:qFormat/>
    <w:pPr>
      <w:spacing w:before="60" w:after="60" w:line="360" w:lineRule="auto"/>
      <w:outlineLvl w:val="4"/>
    </w:pPr>
    <w:rPr>
      <w:sz w:val="24"/>
      <w:szCs w:val="28"/>
    </w:rPr>
  </w:style>
  <w:style w:type="paragraph" w:styleId="60">
    <w:name w:val="heading 6"/>
    <w:basedOn w:val="a1"/>
    <w:next w:val="a3"/>
    <w:link w:val="61"/>
    <w:qFormat/>
    <w:pPr>
      <w:spacing w:before="60" w:after="60" w:line="360" w:lineRule="auto"/>
      <w:outlineLvl w:val="5"/>
    </w:pPr>
    <w:rPr>
      <w:sz w:val="24"/>
    </w:rPr>
  </w:style>
  <w:style w:type="paragraph" w:styleId="70">
    <w:name w:val="heading 7"/>
    <w:basedOn w:val="a1"/>
    <w:next w:val="a1"/>
    <w:link w:val="71"/>
    <w:unhideWhenUsed/>
    <w:qFormat/>
    <w:pPr>
      <w:keepNext/>
      <w:keepLines/>
      <w:spacing w:before="240" w:after="64" w:line="320" w:lineRule="auto"/>
      <w:outlineLvl w:val="6"/>
    </w:pPr>
    <w:rPr>
      <w:rFonts w:ascii="宋体" w:hAnsi="宋体"/>
      <w:b/>
      <w:bCs/>
      <w:sz w:val="24"/>
    </w:rPr>
  </w:style>
  <w:style w:type="paragraph" w:styleId="8">
    <w:name w:val="heading 8"/>
    <w:basedOn w:val="a1"/>
    <w:next w:val="a1"/>
    <w:link w:val="80"/>
    <w:unhideWhenUsed/>
    <w:qFormat/>
    <w:pPr>
      <w:keepNext/>
      <w:keepLines/>
      <w:spacing w:before="240" w:after="64" w:line="320" w:lineRule="auto"/>
      <w:outlineLvl w:val="7"/>
    </w:pPr>
    <w:rPr>
      <w:rFonts w:ascii="Cambria" w:hAnsi="Cambria"/>
      <w:sz w:val="24"/>
    </w:rPr>
  </w:style>
  <w:style w:type="paragraph" w:styleId="9">
    <w:name w:val="heading 9"/>
    <w:basedOn w:val="a1"/>
    <w:next w:val="a1"/>
    <w:link w:val="90"/>
    <w:qFormat/>
    <w:pPr>
      <w:keepNext/>
      <w:keepLines/>
      <w:spacing w:before="240" w:after="64" w:line="320" w:lineRule="auto"/>
      <w:outlineLvl w:val="8"/>
    </w:pPr>
    <w:rPr>
      <w:rFonts w:ascii="Cambria" w:hAnsi="Cambria"/>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basedOn w:val="a1"/>
    <w:link w:val="a7"/>
    <w:qFormat/>
    <w:pPr>
      <w:autoSpaceDE w:val="0"/>
      <w:autoSpaceDN w:val="0"/>
      <w:adjustRightInd w:val="0"/>
      <w:ind w:firstLine="420"/>
      <w:jc w:val="left"/>
    </w:pPr>
    <w:rPr>
      <w:rFonts w:ascii="宋体"/>
      <w:kern w:val="0"/>
      <w:sz w:val="24"/>
      <w:szCs w:val="20"/>
    </w:rPr>
  </w:style>
  <w:style w:type="paragraph" w:styleId="a3">
    <w:name w:val="Body Text"/>
    <w:basedOn w:val="a1"/>
    <w:link w:val="a8"/>
    <w:uiPriority w:val="1"/>
    <w:qFormat/>
    <w:pPr>
      <w:tabs>
        <w:tab w:val="left" w:pos="567"/>
      </w:tabs>
      <w:spacing w:before="120" w:line="22" w:lineRule="atLeast"/>
    </w:pPr>
    <w:rPr>
      <w:rFonts w:ascii="宋体" w:hAnsi="宋体"/>
      <w:sz w:val="24"/>
    </w:rPr>
  </w:style>
  <w:style w:type="paragraph" w:styleId="32">
    <w:name w:val="List 3"/>
    <w:basedOn w:val="a1"/>
    <w:qFormat/>
    <w:pPr>
      <w:tabs>
        <w:tab w:val="left" w:pos="420"/>
      </w:tabs>
      <w:spacing w:line="360" w:lineRule="auto"/>
      <w:ind w:left="420" w:hanging="420"/>
      <w:jc w:val="left"/>
    </w:pPr>
    <w:rPr>
      <w:sz w:val="24"/>
    </w:rPr>
  </w:style>
  <w:style w:type="paragraph" w:styleId="TOC7">
    <w:name w:val="toc 7"/>
    <w:basedOn w:val="a1"/>
    <w:next w:val="a1"/>
    <w:uiPriority w:val="39"/>
    <w:unhideWhenUsed/>
    <w:qFormat/>
    <w:pPr>
      <w:ind w:leftChars="1200" w:left="2520"/>
    </w:pPr>
    <w:rPr>
      <w:rFonts w:asciiTheme="minorHAnsi" w:eastAsiaTheme="minorEastAsia" w:hAnsiTheme="minorHAnsi" w:cstheme="minorBidi"/>
      <w:szCs w:val="22"/>
    </w:rPr>
  </w:style>
  <w:style w:type="paragraph" w:styleId="a9">
    <w:name w:val="caption"/>
    <w:basedOn w:val="a1"/>
    <w:next w:val="a1"/>
    <w:link w:val="aa"/>
    <w:unhideWhenUsed/>
    <w:qFormat/>
    <w:rPr>
      <w:rFonts w:asciiTheme="majorHAnsi" w:eastAsia="黑体" w:hAnsiTheme="majorHAnsi" w:cstheme="majorBidi"/>
      <w:sz w:val="20"/>
      <w:szCs w:val="20"/>
    </w:rPr>
  </w:style>
  <w:style w:type="paragraph" w:styleId="ab">
    <w:name w:val="List Bullet"/>
    <w:basedOn w:val="a1"/>
    <w:qFormat/>
    <w:pPr>
      <w:tabs>
        <w:tab w:val="left" w:pos="420"/>
        <w:tab w:val="left" w:pos="1260"/>
      </w:tabs>
      <w:spacing w:after="120" w:line="360" w:lineRule="auto"/>
      <w:ind w:left="420" w:hanging="420"/>
    </w:pPr>
    <w:rPr>
      <w:spacing w:val="20"/>
      <w:szCs w:val="20"/>
    </w:rPr>
  </w:style>
  <w:style w:type="paragraph" w:styleId="ac">
    <w:name w:val="Document Map"/>
    <w:basedOn w:val="a1"/>
    <w:link w:val="ad"/>
    <w:qFormat/>
    <w:pPr>
      <w:shd w:val="clear" w:color="auto" w:fill="000080"/>
    </w:pPr>
  </w:style>
  <w:style w:type="paragraph" w:styleId="ae">
    <w:name w:val="annotation text"/>
    <w:basedOn w:val="a1"/>
    <w:link w:val="af"/>
    <w:uiPriority w:val="99"/>
    <w:qFormat/>
    <w:pPr>
      <w:jc w:val="left"/>
    </w:pPr>
  </w:style>
  <w:style w:type="paragraph" w:styleId="af0">
    <w:name w:val="Salutation"/>
    <w:basedOn w:val="a1"/>
    <w:next w:val="a1"/>
    <w:qFormat/>
    <w:rPr>
      <w:sz w:val="24"/>
      <w:szCs w:val="20"/>
    </w:rPr>
  </w:style>
  <w:style w:type="paragraph" w:styleId="33">
    <w:name w:val="List Bullet 3"/>
    <w:basedOn w:val="a1"/>
    <w:qFormat/>
    <w:pPr>
      <w:tabs>
        <w:tab w:val="left" w:pos="1497"/>
      </w:tabs>
      <w:spacing w:line="360" w:lineRule="auto"/>
      <w:ind w:left="1497" w:hanging="374"/>
    </w:pPr>
  </w:style>
  <w:style w:type="paragraph" w:styleId="af1">
    <w:name w:val="Body Text Indent"/>
    <w:basedOn w:val="a1"/>
    <w:link w:val="af2"/>
    <w:qFormat/>
    <w:pPr>
      <w:spacing w:line="360" w:lineRule="auto"/>
      <w:ind w:firstLine="570"/>
    </w:pPr>
    <w:rPr>
      <w:sz w:val="24"/>
    </w:rPr>
  </w:style>
  <w:style w:type="paragraph" w:styleId="21">
    <w:name w:val="List 2"/>
    <w:basedOn w:val="a1"/>
    <w:uiPriority w:val="99"/>
    <w:unhideWhenUsed/>
    <w:qFormat/>
    <w:pPr>
      <w:widowControl/>
      <w:ind w:leftChars="200" w:left="100" w:hangingChars="200" w:hanging="200"/>
      <w:contextualSpacing/>
      <w:jc w:val="left"/>
    </w:pPr>
    <w:rPr>
      <w:rFonts w:ascii="宋体" w:hAnsi="宋体" w:cs="宋体"/>
      <w:kern w:val="0"/>
      <w:sz w:val="24"/>
    </w:rPr>
  </w:style>
  <w:style w:type="paragraph" w:styleId="22">
    <w:name w:val="List Bullet 2"/>
    <w:basedOn w:val="a1"/>
    <w:qFormat/>
    <w:pPr>
      <w:widowControl/>
      <w:tabs>
        <w:tab w:val="left" w:pos="780"/>
      </w:tabs>
      <w:ind w:left="780" w:hanging="360"/>
      <w:jc w:val="left"/>
    </w:pPr>
    <w:rPr>
      <w:kern w:val="0"/>
      <w:sz w:val="24"/>
    </w:rPr>
  </w:style>
  <w:style w:type="paragraph" w:styleId="TOC5">
    <w:name w:val="toc 5"/>
    <w:basedOn w:val="a1"/>
    <w:next w:val="a1"/>
    <w:uiPriority w:val="39"/>
    <w:unhideWhenUsed/>
    <w:qFormat/>
    <w:pPr>
      <w:ind w:leftChars="800" w:left="1680"/>
    </w:pPr>
    <w:rPr>
      <w:rFonts w:asciiTheme="minorHAnsi" w:eastAsiaTheme="minorEastAsia" w:hAnsiTheme="minorHAnsi" w:cstheme="minorBidi"/>
      <w:szCs w:val="22"/>
    </w:rPr>
  </w:style>
  <w:style w:type="paragraph" w:styleId="TOC3">
    <w:name w:val="toc 3"/>
    <w:basedOn w:val="a1"/>
    <w:next w:val="a1"/>
    <w:uiPriority w:val="39"/>
    <w:qFormat/>
    <w:pPr>
      <w:tabs>
        <w:tab w:val="left" w:pos="1440"/>
        <w:tab w:val="right" w:leader="dot" w:pos="8937"/>
      </w:tabs>
      <w:spacing w:line="360" w:lineRule="auto"/>
      <w:ind w:leftChars="400" w:left="840"/>
    </w:pPr>
  </w:style>
  <w:style w:type="paragraph" w:styleId="af3">
    <w:name w:val="Plain Text"/>
    <w:basedOn w:val="a1"/>
    <w:link w:val="af4"/>
    <w:qFormat/>
    <w:rPr>
      <w:rFonts w:ascii="宋体" w:hAnsi="Courier New"/>
      <w:szCs w:val="20"/>
    </w:rPr>
  </w:style>
  <w:style w:type="paragraph" w:styleId="TOC8">
    <w:name w:val="toc 8"/>
    <w:basedOn w:val="a1"/>
    <w:next w:val="a1"/>
    <w:uiPriority w:val="39"/>
    <w:unhideWhenUsed/>
    <w:qFormat/>
    <w:pPr>
      <w:ind w:leftChars="1400" w:left="2940"/>
    </w:pPr>
    <w:rPr>
      <w:rFonts w:asciiTheme="minorHAnsi" w:eastAsiaTheme="minorEastAsia" w:hAnsiTheme="minorHAnsi" w:cstheme="minorBidi"/>
      <w:szCs w:val="22"/>
    </w:rPr>
  </w:style>
  <w:style w:type="paragraph" w:styleId="af5">
    <w:name w:val="Date"/>
    <w:basedOn w:val="a1"/>
    <w:next w:val="a1"/>
    <w:link w:val="af6"/>
    <w:qFormat/>
    <w:pPr>
      <w:ind w:leftChars="2500" w:left="100"/>
    </w:pPr>
    <w:rPr>
      <w:rFonts w:ascii="仿宋_GB2312" w:eastAsia="仿宋_GB2312" w:hAnsi="宋体"/>
      <w:color w:val="000000"/>
      <w:sz w:val="24"/>
    </w:rPr>
  </w:style>
  <w:style w:type="paragraph" w:styleId="23">
    <w:name w:val="Body Text Indent 2"/>
    <w:basedOn w:val="a1"/>
    <w:link w:val="24"/>
    <w:uiPriority w:val="99"/>
    <w:qFormat/>
    <w:pPr>
      <w:ind w:firstLineChars="200" w:firstLine="480"/>
    </w:pPr>
    <w:rPr>
      <w:rFonts w:ascii="仿宋_GB2312" w:eastAsia="仿宋_GB2312"/>
      <w:sz w:val="24"/>
    </w:rPr>
  </w:style>
  <w:style w:type="paragraph" w:styleId="af7">
    <w:name w:val="Balloon Text"/>
    <w:basedOn w:val="a1"/>
    <w:link w:val="af8"/>
    <w:qFormat/>
    <w:pPr>
      <w:spacing w:before="120" w:after="120" w:line="400" w:lineRule="exact"/>
    </w:pPr>
    <w:rPr>
      <w:rFonts w:ascii="楷体_GB2312" w:eastAsia="楷体_GB2312" w:hAnsi="楷体_GB2312"/>
      <w:sz w:val="18"/>
      <w:szCs w:val="18"/>
    </w:rPr>
  </w:style>
  <w:style w:type="paragraph" w:styleId="af9">
    <w:name w:val="footer"/>
    <w:basedOn w:val="a1"/>
    <w:link w:val="afa"/>
    <w:qFormat/>
    <w:pPr>
      <w:tabs>
        <w:tab w:val="center" w:pos="4153"/>
        <w:tab w:val="right" w:pos="8306"/>
      </w:tabs>
      <w:autoSpaceDE w:val="0"/>
      <w:autoSpaceDN w:val="0"/>
      <w:adjustRightInd w:val="0"/>
      <w:snapToGrid w:val="0"/>
      <w:jc w:val="left"/>
    </w:pPr>
    <w:rPr>
      <w:rFonts w:ascii="宋体"/>
      <w:kern w:val="0"/>
      <w:sz w:val="18"/>
      <w:szCs w:val="20"/>
    </w:rPr>
  </w:style>
  <w:style w:type="paragraph" w:styleId="afb">
    <w:name w:val="header"/>
    <w:basedOn w:val="a1"/>
    <w:link w:val="afc"/>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pPr>
      <w:tabs>
        <w:tab w:val="right" w:leader="dot" w:pos="8937"/>
      </w:tabs>
    </w:pPr>
    <w:rPr>
      <w:rFonts w:hAnsi="宋体"/>
      <w:b/>
    </w:rPr>
  </w:style>
  <w:style w:type="paragraph" w:styleId="TOC4">
    <w:name w:val="toc 4"/>
    <w:basedOn w:val="a1"/>
    <w:next w:val="a1"/>
    <w:uiPriority w:val="39"/>
    <w:unhideWhenUsed/>
    <w:qFormat/>
    <w:pPr>
      <w:ind w:leftChars="600" w:left="1260"/>
    </w:pPr>
    <w:rPr>
      <w:rFonts w:asciiTheme="minorHAnsi" w:eastAsiaTheme="minorEastAsia" w:hAnsiTheme="minorHAnsi" w:cstheme="minorBidi"/>
      <w:szCs w:val="22"/>
    </w:rPr>
  </w:style>
  <w:style w:type="paragraph" w:styleId="TOC6">
    <w:name w:val="toc 6"/>
    <w:basedOn w:val="a1"/>
    <w:next w:val="a1"/>
    <w:uiPriority w:val="39"/>
    <w:unhideWhenUsed/>
    <w:qFormat/>
    <w:pPr>
      <w:ind w:leftChars="1000" w:left="2100"/>
    </w:pPr>
    <w:rPr>
      <w:rFonts w:asciiTheme="minorHAnsi" w:eastAsiaTheme="minorEastAsia" w:hAnsiTheme="minorHAnsi" w:cstheme="minorBidi"/>
      <w:szCs w:val="22"/>
    </w:rPr>
  </w:style>
  <w:style w:type="paragraph" w:styleId="34">
    <w:name w:val="Body Text Indent 3"/>
    <w:basedOn w:val="a1"/>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1"/>
    <w:next w:val="a1"/>
    <w:uiPriority w:val="39"/>
    <w:qFormat/>
    <w:pPr>
      <w:ind w:leftChars="200" w:left="420"/>
    </w:pPr>
  </w:style>
  <w:style w:type="paragraph" w:styleId="TOC9">
    <w:name w:val="toc 9"/>
    <w:basedOn w:val="a1"/>
    <w:next w:val="a1"/>
    <w:uiPriority w:val="39"/>
    <w:unhideWhenUsed/>
    <w:qFormat/>
    <w:pPr>
      <w:ind w:leftChars="1600" w:left="3360"/>
    </w:pPr>
    <w:rPr>
      <w:rFonts w:asciiTheme="minorHAnsi" w:eastAsiaTheme="minorEastAsia" w:hAnsiTheme="minorHAnsi" w:cstheme="minorBidi"/>
      <w:szCs w:val="22"/>
    </w:rPr>
  </w:style>
  <w:style w:type="paragraph" w:styleId="25">
    <w:name w:val="Body Text 2"/>
    <w:basedOn w:val="a1"/>
    <w:link w:val="26"/>
    <w:qFormat/>
    <w:pPr>
      <w:widowControl/>
      <w:spacing w:after="120"/>
      <w:jc w:val="left"/>
    </w:pPr>
    <w:rPr>
      <w:rFonts w:ascii="Helvetica-Light" w:hAnsi="Helvetica-Light"/>
      <w:i/>
      <w:iCs/>
      <w:kern w:val="0"/>
      <w:sz w:val="20"/>
      <w:lang w:eastAsia="en-US"/>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d">
    <w:name w:val="Normal (Web)"/>
    <w:basedOn w:val="a1"/>
    <w:qFormat/>
    <w:pPr>
      <w:widowControl/>
      <w:spacing w:before="100" w:beforeAutospacing="1" w:after="100" w:afterAutospacing="1"/>
      <w:jc w:val="left"/>
    </w:pPr>
    <w:rPr>
      <w:rFonts w:ascii="宋体" w:hAnsi="宋体" w:cs="宋体"/>
      <w:kern w:val="0"/>
      <w:sz w:val="24"/>
    </w:rPr>
  </w:style>
  <w:style w:type="paragraph" w:styleId="11">
    <w:name w:val="index 1"/>
    <w:basedOn w:val="a1"/>
    <w:next w:val="a1"/>
    <w:qFormat/>
    <w:rPr>
      <w:szCs w:val="20"/>
    </w:rPr>
  </w:style>
  <w:style w:type="paragraph" w:styleId="afe">
    <w:name w:val="Title"/>
    <w:basedOn w:val="a1"/>
    <w:link w:val="aff"/>
    <w:qFormat/>
    <w:pPr>
      <w:spacing w:before="400" w:after="200" w:line="360" w:lineRule="auto"/>
      <w:ind w:firstLineChars="200" w:firstLine="200"/>
      <w:jc w:val="center"/>
      <w:outlineLvl w:val="0"/>
    </w:pPr>
    <w:rPr>
      <w:rFonts w:ascii="Arial" w:hAnsi="Arial"/>
      <w:b/>
      <w:bCs/>
      <w:sz w:val="36"/>
      <w:szCs w:val="32"/>
    </w:rPr>
  </w:style>
  <w:style w:type="paragraph" w:styleId="aff0">
    <w:name w:val="annotation subject"/>
    <w:basedOn w:val="ae"/>
    <w:next w:val="ae"/>
    <w:link w:val="aff1"/>
    <w:uiPriority w:val="99"/>
    <w:qFormat/>
    <w:rPr>
      <w:b/>
      <w:bCs/>
    </w:rPr>
  </w:style>
  <w:style w:type="paragraph" w:styleId="aff2">
    <w:name w:val="Body Text First Indent"/>
    <w:basedOn w:val="a3"/>
    <w:link w:val="aff3"/>
    <w:qFormat/>
    <w:pPr>
      <w:widowControl/>
      <w:spacing w:before="0" w:after="120" w:line="360" w:lineRule="auto"/>
      <w:ind w:firstLineChars="200" w:firstLine="480"/>
      <w:jc w:val="left"/>
    </w:pPr>
    <w:rPr>
      <w:kern w:val="0"/>
    </w:rPr>
  </w:style>
  <w:style w:type="paragraph" w:styleId="27">
    <w:name w:val="Body Text First Indent 2"/>
    <w:basedOn w:val="af1"/>
    <w:link w:val="28"/>
    <w:qFormat/>
    <w:pPr>
      <w:spacing w:after="120" w:line="240" w:lineRule="auto"/>
      <w:ind w:leftChars="200" w:left="420" w:firstLineChars="200" w:firstLine="420"/>
    </w:pPr>
    <w:rPr>
      <w:sz w:val="21"/>
      <w:szCs w:val="20"/>
    </w:rPr>
  </w:style>
  <w:style w:type="table" w:styleId="aff4">
    <w:name w:val="Table Grid"/>
    <w:basedOn w:val="a5"/>
    <w:qFormat/>
    <w:pPr>
      <w:ind w:right="23"/>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Theme"/>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4"/>
    <w:qFormat/>
  </w:style>
  <w:style w:type="character" w:styleId="aff8">
    <w:name w:val="FollowedHyperlink"/>
    <w:qFormat/>
    <w:rPr>
      <w:color w:val="800080"/>
      <w:u w:val="single"/>
    </w:rPr>
  </w:style>
  <w:style w:type="character" w:styleId="aff9">
    <w:name w:val="Emphasis"/>
    <w:basedOn w:val="a4"/>
    <w:uiPriority w:val="20"/>
    <w:qFormat/>
    <w:rPr>
      <w:i/>
      <w:iCs/>
    </w:rPr>
  </w:style>
  <w:style w:type="character" w:styleId="affa">
    <w:name w:val="line number"/>
    <w:basedOn w:val="a4"/>
    <w:qFormat/>
  </w:style>
  <w:style w:type="character" w:styleId="affb">
    <w:name w:val="Hyperlink"/>
    <w:uiPriority w:val="99"/>
    <w:qFormat/>
    <w:rPr>
      <w:color w:val="0000FF"/>
      <w:u w:val="single"/>
    </w:rPr>
  </w:style>
  <w:style w:type="character" w:styleId="affc">
    <w:name w:val="annotation reference"/>
    <w:basedOn w:val="a4"/>
    <w:qFormat/>
    <w:rPr>
      <w:sz w:val="21"/>
      <w:szCs w:val="21"/>
    </w:rPr>
  </w:style>
  <w:style w:type="character" w:customStyle="1" w:styleId="31">
    <w:name w:val="标题 3 字符"/>
    <w:link w:val="30"/>
    <w:uiPriority w:val="9"/>
    <w:qFormat/>
    <w:rPr>
      <w:rFonts w:ascii="宋体"/>
      <w:b/>
      <w:sz w:val="24"/>
      <w:u w:val="single"/>
    </w:rPr>
  </w:style>
  <w:style w:type="character" w:customStyle="1" w:styleId="10">
    <w:name w:val="标题 1 字符"/>
    <w:link w:val="1"/>
    <w:uiPriority w:val="9"/>
    <w:qFormat/>
    <w:rPr>
      <w:rFonts w:ascii="宋体"/>
      <w:b/>
      <w:kern w:val="44"/>
      <w:sz w:val="32"/>
    </w:rPr>
  </w:style>
  <w:style w:type="character" w:customStyle="1" w:styleId="20">
    <w:name w:val="标题 2 字符"/>
    <w:link w:val="2"/>
    <w:qFormat/>
    <w:rPr>
      <w:rFonts w:ascii="Arial" w:eastAsia="黑体" w:hAnsi="Arial"/>
      <w:b/>
      <w:sz w:val="30"/>
    </w:rPr>
  </w:style>
  <w:style w:type="character" w:customStyle="1" w:styleId="a7">
    <w:name w:val="正文缩进 字符"/>
    <w:link w:val="a2"/>
    <w:qFormat/>
    <w:rPr>
      <w:rFonts w:ascii="宋体" w:eastAsia="宋体"/>
      <w:sz w:val="24"/>
      <w:lang w:val="en-US" w:eastAsia="zh-CN" w:bidi="ar-SA"/>
    </w:rPr>
  </w:style>
  <w:style w:type="character" w:customStyle="1" w:styleId="41">
    <w:name w:val="标题 4 字符"/>
    <w:link w:val="40"/>
    <w:uiPriority w:val="9"/>
    <w:qFormat/>
    <w:rPr>
      <w:rFonts w:ascii="Arial" w:hAnsi="Arial" w:cs="Arial"/>
      <w:kern w:val="2"/>
      <w:sz w:val="24"/>
      <w:szCs w:val="28"/>
    </w:rPr>
  </w:style>
  <w:style w:type="character" w:customStyle="1" w:styleId="a8">
    <w:name w:val="正文文本 字符"/>
    <w:link w:val="a3"/>
    <w:uiPriority w:val="1"/>
    <w:qFormat/>
    <w:rPr>
      <w:rFonts w:ascii="宋体" w:hAnsi="宋体"/>
      <w:kern w:val="2"/>
      <w:sz w:val="24"/>
      <w:szCs w:val="24"/>
    </w:rPr>
  </w:style>
  <w:style w:type="character" w:customStyle="1" w:styleId="51">
    <w:name w:val="标题 5 字符"/>
    <w:link w:val="50"/>
    <w:uiPriority w:val="9"/>
    <w:qFormat/>
    <w:rPr>
      <w:kern w:val="2"/>
      <w:sz w:val="24"/>
      <w:szCs w:val="28"/>
    </w:rPr>
  </w:style>
  <w:style w:type="character" w:customStyle="1" w:styleId="61">
    <w:name w:val="标题 6 字符"/>
    <w:link w:val="60"/>
    <w:uiPriority w:val="9"/>
    <w:qFormat/>
    <w:rPr>
      <w:kern w:val="2"/>
      <w:sz w:val="24"/>
      <w:szCs w:val="24"/>
    </w:rPr>
  </w:style>
  <w:style w:type="character" w:customStyle="1" w:styleId="90">
    <w:name w:val="标题 9 字符"/>
    <w:link w:val="9"/>
    <w:uiPriority w:val="9"/>
    <w:qFormat/>
    <w:rPr>
      <w:rFonts w:ascii="Cambria" w:eastAsia="宋体" w:hAnsi="Cambria" w:cs="Times New Roman"/>
      <w:kern w:val="2"/>
      <w:sz w:val="21"/>
      <w:szCs w:val="21"/>
    </w:rPr>
  </w:style>
  <w:style w:type="character" w:customStyle="1" w:styleId="ad">
    <w:name w:val="文档结构图 字符"/>
    <w:link w:val="ac"/>
    <w:qFormat/>
    <w:rPr>
      <w:kern w:val="2"/>
      <w:sz w:val="21"/>
      <w:szCs w:val="24"/>
      <w:shd w:val="clear" w:color="auto" w:fill="000080"/>
    </w:rPr>
  </w:style>
  <w:style w:type="character" w:customStyle="1" w:styleId="af">
    <w:name w:val="批注文字 字符"/>
    <w:link w:val="ae"/>
    <w:uiPriority w:val="99"/>
    <w:qFormat/>
    <w:rPr>
      <w:kern w:val="2"/>
      <w:sz w:val="21"/>
      <w:szCs w:val="24"/>
    </w:rPr>
  </w:style>
  <w:style w:type="character" w:customStyle="1" w:styleId="af2">
    <w:name w:val="正文文本缩进 字符"/>
    <w:link w:val="af1"/>
    <w:qFormat/>
    <w:rPr>
      <w:kern w:val="2"/>
      <w:sz w:val="24"/>
      <w:szCs w:val="24"/>
    </w:rPr>
  </w:style>
  <w:style w:type="character" w:customStyle="1" w:styleId="af4">
    <w:name w:val="纯文本 字符"/>
    <w:link w:val="af3"/>
    <w:qFormat/>
    <w:rPr>
      <w:rFonts w:ascii="宋体" w:hAnsi="Courier New"/>
      <w:kern w:val="2"/>
      <w:sz w:val="21"/>
    </w:rPr>
  </w:style>
  <w:style w:type="character" w:customStyle="1" w:styleId="24">
    <w:name w:val="正文文本缩进 2 字符"/>
    <w:link w:val="23"/>
    <w:uiPriority w:val="99"/>
    <w:qFormat/>
    <w:rPr>
      <w:rFonts w:ascii="仿宋_GB2312" w:eastAsia="仿宋_GB2312"/>
      <w:kern w:val="2"/>
      <w:sz w:val="24"/>
      <w:szCs w:val="24"/>
    </w:rPr>
  </w:style>
  <w:style w:type="character" w:customStyle="1" w:styleId="af8">
    <w:name w:val="批注框文本 字符"/>
    <w:link w:val="af7"/>
    <w:qFormat/>
    <w:rPr>
      <w:rFonts w:ascii="楷体_GB2312" w:eastAsia="楷体_GB2312" w:hAnsi="楷体_GB2312"/>
      <w:kern w:val="2"/>
      <w:sz w:val="18"/>
      <w:szCs w:val="18"/>
    </w:rPr>
  </w:style>
  <w:style w:type="character" w:customStyle="1" w:styleId="afa">
    <w:name w:val="页脚 字符"/>
    <w:link w:val="af9"/>
    <w:uiPriority w:val="99"/>
    <w:qFormat/>
    <w:rPr>
      <w:rFonts w:ascii="宋体"/>
      <w:sz w:val="18"/>
    </w:rPr>
  </w:style>
  <w:style w:type="character" w:customStyle="1" w:styleId="afc">
    <w:name w:val="页眉 字符"/>
    <w:link w:val="afb"/>
    <w:qFormat/>
    <w:rPr>
      <w:kern w:val="2"/>
      <w:sz w:val="18"/>
      <w:szCs w:val="18"/>
    </w:rPr>
  </w:style>
  <w:style w:type="character" w:customStyle="1" w:styleId="aff">
    <w:name w:val="标题 字符"/>
    <w:link w:val="afe"/>
    <w:qFormat/>
    <w:rPr>
      <w:rFonts w:ascii="Arial" w:hAnsi="Arial" w:cs="Arial"/>
      <w:b/>
      <w:bCs/>
      <w:kern w:val="2"/>
      <w:sz w:val="36"/>
      <w:szCs w:val="32"/>
    </w:rPr>
  </w:style>
  <w:style w:type="character" w:customStyle="1" w:styleId="aff1">
    <w:name w:val="批注主题 字符"/>
    <w:link w:val="aff0"/>
    <w:uiPriority w:val="99"/>
    <w:qFormat/>
    <w:rPr>
      <w:b/>
      <w:bCs/>
      <w:kern w:val="2"/>
      <w:sz w:val="21"/>
      <w:szCs w:val="24"/>
    </w:rPr>
  </w:style>
  <w:style w:type="character" w:customStyle="1" w:styleId="hei16b1">
    <w:name w:val="hei16b1"/>
    <w:qFormat/>
    <w:rPr>
      <w:rFonts w:ascii="Arial" w:hAnsi="Arial" w:cs="Arial" w:hint="default"/>
      <w:b/>
      <w:bCs/>
      <w:color w:val="000000"/>
      <w:sz w:val="24"/>
      <w:szCs w:val="24"/>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Char1">
    <w:name w:val="正文缩进 Char1"/>
    <w:qFormat/>
    <w:rPr>
      <w:rFonts w:ascii="宋体"/>
      <w:sz w:val="24"/>
    </w:rPr>
  </w:style>
  <w:style w:type="character" w:customStyle="1" w:styleId="3Char1">
    <w:name w:val="标题 3 Char1"/>
    <w:qFormat/>
    <w:rPr>
      <w:b/>
      <w:bCs/>
      <w:kern w:val="2"/>
      <w:sz w:val="32"/>
      <w:szCs w:val="32"/>
    </w:rPr>
  </w:style>
  <w:style w:type="character" w:customStyle="1" w:styleId="tpccontent1">
    <w:name w:val="tpc_content1"/>
    <w:qFormat/>
    <w:rPr>
      <w:sz w:val="15"/>
      <w:szCs w:val="15"/>
    </w:rPr>
  </w:style>
  <w:style w:type="character" w:customStyle="1" w:styleId="ItemListCharChar">
    <w:name w:val="Item List Char Char"/>
    <w:link w:val="ItemList"/>
    <w:qFormat/>
    <w:rPr>
      <w:rFonts w:ascii="Arial" w:hAnsi="Arial"/>
      <w:kern w:val="2"/>
      <w:sz w:val="21"/>
      <w:szCs w:val="21"/>
      <w:lang w:val="en-US" w:eastAsia="zh-CN" w:bidi="ar-SA"/>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blacksm">
    <w:name w:val="blacksm"/>
    <w:basedOn w:val="a4"/>
    <w:qFormat/>
  </w:style>
  <w:style w:type="character" w:customStyle="1" w:styleId="font91">
    <w:name w:val="font91"/>
    <w:qFormat/>
    <w:rPr>
      <w:rFonts w:ascii="宋体" w:eastAsia="宋体" w:hAnsi="宋体" w:cs="宋体" w:hint="eastAsia"/>
      <w:b/>
      <w:color w:val="000000"/>
      <w:sz w:val="21"/>
      <w:szCs w:val="21"/>
      <w:u w:val="none"/>
      <w:vertAlign w:val="superscript"/>
    </w:rPr>
  </w:style>
  <w:style w:type="character" w:customStyle="1" w:styleId="5Char">
    <w:name w:val="标题5 Char"/>
    <w:link w:val="52"/>
    <w:qFormat/>
    <w:locked/>
  </w:style>
  <w:style w:type="paragraph" w:customStyle="1" w:styleId="52">
    <w:name w:val="标题5"/>
    <w:basedOn w:val="12"/>
    <w:link w:val="5Char"/>
    <w:qFormat/>
    <w:rPr>
      <w:sz w:val="20"/>
      <w:szCs w:val="20"/>
    </w:rPr>
  </w:style>
  <w:style w:type="paragraph" w:customStyle="1" w:styleId="12">
    <w:name w:val="列出段落1"/>
    <w:basedOn w:val="a1"/>
    <w:link w:val="affd"/>
    <w:uiPriority w:val="34"/>
    <w:qFormat/>
    <w:pPr>
      <w:widowControl/>
      <w:ind w:left="720"/>
      <w:jc w:val="left"/>
    </w:pPr>
    <w:rPr>
      <w:rFonts w:ascii="Cambria" w:hAnsi="Cambria"/>
      <w:kern w:val="0"/>
      <w:sz w:val="24"/>
    </w:rPr>
  </w:style>
  <w:style w:type="paragraph" w:customStyle="1" w:styleId="29">
    <w:name w:val="样式2"/>
    <w:basedOn w:val="50"/>
    <w:link w:val="2Char"/>
    <w:qFormat/>
    <w:pPr>
      <w:jc w:val="left"/>
    </w:pPr>
  </w:style>
  <w:style w:type="character" w:customStyle="1" w:styleId="2Char">
    <w:name w:val="样式2 Char"/>
    <w:link w:val="29"/>
    <w:qFormat/>
    <w:locked/>
    <w:rPr>
      <w:kern w:val="2"/>
      <w:sz w:val="24"/>
      <w:szCs w:val="28"/>
    </w:rPr>
  </w:style>
  <w:style w:type="character" w:customStyle="1" w:styleId="Char3">
    <w:name w:val="+正文 Char3"/>
    <w:link w:val="affe"/>
    <w:qFormat/>
    <w:rPr>
      <w:sz w:val="24"/>
    </w:rPr>
  </w:style>
  <w:style w:type="paragraph" w:customStyle="1" w:styleId="affe">
    <w:name w:val="+正文"/>
    <w:basedOn w:val="a1"/>
    <w:link w:val="Char3"/>
    <w:qFormat/>
    <w:pPr>
      <w:spacing w:line="360" w:lineRule="auto"/>
      <w:ind w:firstLineChars="200" w:firstLine="200"/>
    </w:pPr>
    <w:rPr>
      <w:kern w:val="0"/>
      <w:sz w:val="24"/>
      <w:szCs w:val="20"/>
    </w:rPr>
  </w:style>
  <w:style w:type="character" w:customStyle="1" w:styleId="1Char1">
    <w:name w:val="标题 1 Char1"/>
    <w:uiPriority w:val="9"/>
    <w:qFormat/>
    <w:rPr>
      <w:b/>
      <w:bCs/>
      <w:kern w:val="44"/>
      <w:sz w:val="44"/>
      <w:szCs w:val="44"/>
    </w:rPr>
  </w:style>
  <w:style w:type="character" w:customStyle="1" w:styleId="FontStyle14">
    <w:name w:val="Font Style14"/>
    <w:uiPriority w:val="99"/>
    <w:qFormat/>
    <w:rPr>
      <w:rFonts w:ascii="宋体" w:eastAsia="宋体" w:cs="宋体"/>
      <w:sz w:val="22"/>
      <w:szCs w:val="22"/>
    </w:rPr>
  </w:style>
  <w:style w:type="character" w:customStyle="1" w:styleId="apple-converted-space">
    <w:name w:val="apple-converted-space"/>
    <w:qFormat/>
  </w:style>
  <w:style w:type="character" w:customStyle="1" w:styleId="5Char1">
    <w:name w:val="标题 5 Char1"/>
    <w:semiHidden/>
    <w:qFormat/>
    <w:rPr>
      <w:b/>
      <w:bCs/>
      <w:kern w:val="2"/>
      <w:sz w:val="28"/>
      <w:szCs w:val="28"/>
    </w:rPr>
  </w:style>
  <w:style w:type="character" w:customStyle="1" w:styleId="FontStyle16">
    <w:name w:val="Font Style16"/>
    <w:uiPriority w:val="99"/>
    <w:qFormat/>
    <w:rPr>
      <w:rFonts w:ascii="Times New Roman" w:hAnsi="Times New Roman" w:cs="Times New Roman"/>
      <w:sz w:val="22"/>
      <w:szCs w:val="22"/>
    </w:rPr>
  </w:style>
  <w:style w:type="character" w:customStyle="1" w:styleId="middle1">
    <w:name w:val="middle1"/>
    <w:qFormat/>
    <w:rPr>
      <w:rFonts w:ascii="_x000B__x000C_" w:hAnsi="_x000B__x000C_" w:hint="default"/>
      <w:sz w:val="21"/>
      <w:szCs w:val="21"/>
    </w:rPr>
  </w:style>
  <w:style w:type="character" w:customStyle="1" w:styleId="2Char1">
    <w:name w:val="标题 2 Char1"/>
    <w:uiPriority w:val="9"/>
    <w:qFormat/>
    <w:rPr>
      <w:rFonts w:ascii="Cambria" w:eastAsia="宋体" w:hAnsi="Cambria" w:cs="Times New Roman"/>
      <w:b/>
      <w:bCs/>
      <w:kern w:val="2"/>
      <w:sz w:val="32"/>
      <w:szCs w:val="32"/>
    </w:rPr>
  </w:style>
  <w:style w:type="character" w:customStyle="1" w:styleId="Char">
    <w:name w:val="纯文本 Char"/>
    <w:qFormat/>
    <w:rPr>
      <w:rFonts w:ascii="宋体" w:eastAsia="宋体" w:hAnsi="Courier New"/>
      <w:kern w:val="2"/>
      <w:sz w:val="21"/>
      <w:lang w:val="en-US" w:eastAsia="zh-CN" w:bidi="ar-SA"/>
    </w:rPr>
  </w:style>
  <w:style w:type="character" w:customStyle="1" w:styleId="affd">
    <w:name w:val="列出段落字符"/>
    <w:link w:val="12"/>
    <w:uiPriority w:val="99"/>
    <w:qFormat/>
    <w:rPr>
      <w:rFonts w:ascii="Cambria" w:hAnsi="Cambria"/>
      <w:sz w:val="24"/>
      <w:szCs w:val="24"/>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emailstyle17">
    <w:name w:val="emailstyle17"/>
    <w:qFormat/>
    <w:rPr>
      <w:rFonts w:ascii="Arial" w:hAnsi="Arial" w:cs="Arial" w:hint="default"/>
      <w:color w:val="auto"/>
      <w:sz w:val="20"/>
      <w:szCs w:val="20"/>
    </w:rPr>
  </w:style>
  <w:style w:type="character" w:customStyle="1" w:styleId="FontStyle18">
    <w:name w:val="Font Style18"/>
    <w:uiPriority w:val="99"/>
    <w:qFormat/>
    <w:rPr>
      <w:rFonts w:ascii="Candara" w:hAnsi="Candara" w:cs="Candara"/>
      <w:spacing w:val="-20"/>
      <w:sz w:val="20"/>
      <w:szCs w:val="20"/>
    </w:rPr>
  </w:style>
  <w:style w:type="character" w:customStyle="1" w:styleId="FontStyle15">
    <w:name w:val="Font Style15"/>
    <w:uiPriority w:val="99"/>
    <w:qFormat/>
    <w:rPr>
      <w:rFonts w:ascii="宋体" w:eastAsia="宋体" w:cs="宋体"/>
      <w:b/>
      <w:bCs/>
      <w:sz w:val="20"/>
      <w:szCs w:val="20"/>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1Char">
    <w:name w:val="样式1 Char"/>
    <w:link w:val="13"/>
    <w:qFormat/>
    <w:locked/>
    <w:rPr>
      <w:kern w:val="2"/>
      <w:sz w:val="24"/>
    </w:rPr>
  </w:style>
  <w:style w:type="paragraph" w:customStyle="1" w:styleId="13">
    <w:name w:val="样式1"/>
    <w:basedOn w:val="a1"/>
    <w:link w:val="1Char"/>
    <w:qFormat/>
    <w:rPr>
      <w:sz w:val="24"/>
      <w:szCs w:val="20"/>
    </w:rPr>
  </w:style>
  <w:style w:type="character" w:customStyle="1" w:styleId="FontStyle11">
    <w:name w:val="Font Style11"/>
    <w:uiPriority w:val="99"/>
    <w:qFormat/>
    <w:rPr>
      <w:rFonts w:ascii="宋体" w:eastAsia="宋体" w:cs="宋体"/>
      <w:sz w:val="22"/>
      <w:szCs w:val="22"/>
    </w:rPr>
  </w:style>
  <w:style w:type="character" w:customStyle="1" w:styleId="h31">
    <w:name w:val="h31"/>
    <w:qFormat/>
    <w:rPr>
      <w:sz w:val="21"/>
      <w:szCs w:val="21"/>
    </w:rPr>
  </w:style>
  <w:style w:type="character" w:customStyle="1" w:styleId="blacksmm">
    <w:name w:val="blacksmm"/>
    <w:basedOn w:val="a4"/>
    <w:qFormat/>
  </w:style>
  <w:style w:type="character" w:customStyle="1" w:styleId="font21">
    <w:name w:val="font21"/>
    <w:basedOn w:val="a4"/>
    <w:qFormat/>
    <w:rPr>
      <w:rFonts w:ascii="宋体" w:eastAsia="宋体" w:hAnsi="宋体" w:cs="宋体" w:hint="eastAsia"/>
      <w:b/>
      <w:color w:val="000000"/>
      <w:sz w:val="32"/>
      <w:szCs w:val="32"/>
      <w:u w:val="none"/>
    </w:rPr>
  </w:style>
  <w:style w:type="paragraph" w:customStyle="1" w:styleId="CharChar1CharCharCharCharCharCharChar">
    <w:name w:val="Char Char1 Char Char Char Char Char Char Char"/>
    <w:basedOn w:val="a1"/>
    <w:qFormat/>
    <w:pPr>
      <w:widowControl/>
      <w:snapToGrid w:val="0"/>
      <w:spacing w:before="120" w:after="160" w:line="360" w:lineRule="auto"/>
      <w:ind w:right="-360"/>
      <w:jc w:val="left"/>
    </w:pPr>
    <w:rPr>
      <w:rFonts w:ascii="Arial" w:hAnsi="Arial"/>
      <w:kern w:val="0"/>
      <w:sz w:val="24"/>
      <w:szCs w:val="20"/>
      <w:lang w:eastAsia="en-US"/>
    </w:rPr>
  </w:style>
  <w:style w:type="paragraph" w:customStyle="1" w:styleId="2a">
    <w:name w:val="样式 标题 2 + 宋体 五号 行距: 单倍行距"/>
    <w:basedOn w:val="2"/>
    <w:qFormat/>
    <w:pPr>
      <w:autoSpaceDE/>
      <w:autoSpaceDN/>
      <w:spacing w:before="260" w:after="260" w:line="240" w:lineRule="auto"/>
      <w:ind w:left="1140"/>
      <w:jc w:val="left"/>
      <w:textAlignment w:val="baseline"/>
    </w:pPr>
    <w:rPr>
      <w:rFonts w:ascii="宋体" w:eastAsia="宋体" w:hAnsi="宋体" w:cs="Century"/>
      <w:bCs/>
      <w:sz w:val="21"/>
    </w:rPr>
  </w:style>
  <w:style w:type="paragraph" w:customStyle="1" w:styleId="GB2312">
    <w:name w:val="标题 + 仿宋_GB2312"/>
    <w:basedOn w:val="a1"/>
    <w:qFormat/>
    <w:pPr>
      <w:tabs>
        <w:tab w:val="left" w:pos="4084"/>
      </w:tabs>
      <w:spacing w:before="120" w:line="360" w:lineRule="auto"/>
      <w:ind w:left="4084" w:hanging="1200"/>
    </w:pPr>
    <w:rPr>
      <w:rFonts w:ascii="仿宋_GB2312" w:eastAsia="仿宋_GB2312" w:hAnsi="宋体"/>
      <w:b/>
      <w:color w:val="000000"/>
      <w:sz w:val="24"/>
    </w:rPr>
  </w:style>
  <w:style w:type="paragraph" w:customStyle="1" w:styleId="14">
    <w:name w:val="正文字缩1字"/>
    <w:basedOn w:val="a1"/>
    <w:qFormat/>
    <w:pPr>
      <w:spacing w:before="60" w:after="60" w:line="360" w:lineRule="auto"/>
      <w:ind w:leftChars="100" w:left="100" w:firstLineChars="200" w:firstLine="200"/>
    </w:pPr>
    <w:rPr>
      <w:sz w:val="24"/>
    </w:rPr>
  </w:style>
  <w:style w:type="paragraph" w:customStyle="1" w:styleId="font7">
    <w:name w:val="font7"/>
    <w:basedOn w:val="a1"/>
    <w:qFormat/>
    <w:pPr>
      <w:widowControl/>
      <w:spacing w:before="100" w:beforeAutospacing="1" w:after="100" w:afterAutospacing="1"/>
      <w:jc w:val="left"/>
    </w:pPr>
    <w:rPr>
      <w:rFonts w:ascii="宋体" w:hAnsi="宋体" w:cs="宋体"/>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cs="宋体"/>
      <w:color w:val="000000"/>
      <w:kern w:val="0"/>
      <w:sz w:val="18"/>
      <w:szCs w:val="18"/>
    </w:rPr>
  </w:style>
  <w:style w:type="paragraph" w:customStyle="1" w:styleId="xl42">
    <w:name w:val="xl42"/>
    <w:basedOn w:val="a1"/>
    <w:qFormat/>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CharCharCharCharCharCharCharCharCharCharCharCharCharCharChar">
    <w:name w:val="Char Char Char Char Char Char Char Char Char Char Char Char Char Char Char Char"/>
    <w:basedOn w:val="a1"/>
    <w:qFormat/>
    <w:pPr>
      <w:widowControl/>
      <w:spacing w:after="160" w:line="240" w:lineRule="exact"/>
      <w:jc w:val="center"/>
    </w:pPr>
    <w:rPr>
      <w:rFonts w:ascii="宋体" w:hAnsi="宋体"/>
      <w:b/>
      <w:kern w:val="0"/>
      <w:sz w:val="30"/>
      <w:szCs w:val="30"/>
      <w:lang w:eastAsia="en-US"/>
    </w:rPr>
  </w:style>
  <w:style w:type="paragraph" w:customStyle="1" w:styleId="xl50">
    <w:name w:val="xl50"/>
    <w:basedOn w:val="a1"/>
    <w:qFormat/>
    <w:pPr>
      <w:widowControl/>
      <w:pBdr>
        <w:right w:val="single" w:sz="4" w:space="0" w:color="auto"/>
      </w:pBdr>
      <w:spacing w:before="100" w:beforeAutospacing="1" w:after="100" w:afterAutospacing="1"/>
      <w:jc w:val="left"/>
      <w:textAlignment w:val="center"/>
    </w:pPr>
    <w:rPr>
      <w:b/>
      <w:bCs/>
      <w:kern w:val="0"/>
      <w:sz w:val="20"/>
      <w:szCs w:val="20"/>
    </w:rPr>
  </w:style>
  <w:style w:type="paragraph" w:customStyle="1" w:styleId="CharChar1CharCharCharCharCharCharCharCharCharCharCharCharChar">
    <w:name w:val="Char Char1 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X11">
    <w:name w:val="标题X.1.1"/>
    <w:basedOn w:val="a1"/>
    <w:next w:val="a3"/>
    <w:qFormat/>
    <w:pPr>
      <w:tabs>
        <w:tab w:val="left" w:pos="540"/>
        <w:tab w:val="left" w:pos="5985"/>
      </w:tabs>
      <w:spacing w:beforeLines="150" w:before="468" w:line="400" w:lineRule="exact"/>
      <w:outlineLvl w:val="2"/>
    </w:pPr>
    <w:rPr>
      <w:rFonts w:ascii="宋体" w:hAnsi="宋体"/>
      <w:b/>
      <w:sz w:val="30"/>
      <w:szCs w:val="30"/>
    </w:rPr>
  </w:style>
  <w:style w:type="paragraph" w:customStyle="1" w:styleId="Style9">
    <w:name w:val="_Style 9"/>
    <w:basedOn w:val="a1"/>
    <w:uiPriority w:val="34"/>
    <w:qFormat/>
    <w:pPr>
      <w:ind w:firstLineChars="200" w:firstLine="420"/>
    </w:pPr>
    <w:rPr>
      <w:rFonts w:ascii="Calibri" w:hAnsi="Calibri"/>
      <w:szCs w:val="22"/>
    </w:rPr>
  </w:style>
  <w:style w:type="paragraph" w:customStyle="1" w:styleId="afff">
    <w:name w:val="注意事项"/>
    <w:basedOn w:val="a1"/>
    <w:qFormat/>
    <w:pPr>
      <w:spacing w:before="60" w:after="60" w:line="360" w:lineRule="auto"/>
      <w:ind w:firstLineChars="200" w:firstLine="200"/>
    </w:pPr>
    <w:rPr>
      <w:b/>
      <w:bCs/>
      <w:sz w:val="24"/>
    </w:rPr>
  </w:style>
  <w:style w:type="paragraph" w:styleId="afff0">
    <w:name w:val="List Paragraph"/>
    <w:basedOn w:val="a1"/>
    <w:uiPriority w:val="34"/>
    <w:qFormat/>
    <w:pPr>
      <w:ind w:firstLineChars="200" w:firstLine="420"/>
    </w:pPr>
  </w:style>
  <w:style w:type="paragraph" w:customStyle="1" w:styleId="xl49">
    <w:name w:val="xl49"/>
    <w:basedOn w:val="a1"/>
    <w:qFormat/>
    <w:pPr>
      <w:widowControl/>
      <w:pBdr>
        <w:left w:val="single" w:sz="4" w:space="0" w:color="auto"/>
      </w:pBdr>
      <w:spacing w:before="100" w:beforeAutospacing="1" w:after="100" w:afterAutospacing="1"/>
      <w:jc w:val="left"/>
      <w:textAlignment w:val="center"/>
    </w:pPr>
    <w:rPr>
      <w:b/>
      <w:bCs/>
      <w:kern w:val="0"/>
      <w:sz w:val="20"/>
      <w:szCs w:val="20"/>
    </w:rPr>
  </w:style>
  <w:style w:type="paragraph" w:customStyle="1" w:styleId="afff1">
    <w:name w:val="正文（标题三）"/>
    <w:basedOn w:val="a1"/>
    <w:qFormat/>
    <w:pPr>
      <w:spacing w:line="360" w:lineRule="auto"/>
      <w:ind w:left="170" w:firstLine="425"/>
    </w:pPr>
    <w:rPr>
      <w:sz w:val="24"/>
    </w:rPr>
  </w:style>
  <w:style w:type="paragraph" w:customStyle="1" w:styleId="5">
    <w:name w:val="正文5"/>
    <w:basedOn w:val="a1"/>
    <w:qFormat/>
    <w:pPr>
      <w:numPr>
        <w:numId w:val="1"/>
      </w:numPr>
      <w:spacing w:before="60" w:after="60" w:line="360" w:lineRule="auto"/>
      <w:ind w:leftChars="500" w:left="920"/>
    </w:pPr>
    <w:rPr>
      <w:sz w:val="24"/>
    </w:rPr>
  </w:style>
  <w:style w:type="paragraph" w:customStyle="1" w:styleId="a">
    <w:name w:val="图标注"/>
    <w:qFormat/>
    <w:pPr>
      <w:numPr>
        <w:numId w:val="2"/>
      </w:numPr>
      <w:spacing w:beforeLines="50" w:line="360" w:lineRule="auto"/>
      <w:ind w:left="340"/>
      <w:jc w:val="center"/>
    </w:pPr>
    <w:rPr>
      <w:rFonts w:ascii="楷体_GB2312"/>
      <w:sz w:val="21"/>
    </w:rPr>
  </w:style>
  <w:style w:type="paragraph" w:customStyle="1" w:styleId="Style4">
    <w:name w:val="Style4"/>
    <w:basedOn w:val="a1"/>
    <w:uiPriority w:val="99"/>
    <w:qFormat/>
    <w:pPr>
      <w:adjustRightInd w:val="0"/>
      <w:jc w:val="left"/>
    </w:pPr>
    <w:rPr>
      <w:rFonts w:ascii="宋体" w:hAnsi="Calibri"/>
      <w:kern w:val="0"/>
      <w:sz w:val="24"/>
    </w:rPr>
  </w:style>
  <w:style w:type="paragraph" w:customStyle="1" w:styleId="-31">
    <w:name w:val="浅色网格 - 强调文字颜色 31"/>
    <w:basedOn w:val="a1"/>
    <w:uiPriority w:val="34"/>
    <w:qFormat/>
    <w:pPr>
      <w:spacing w:line="360" w:lineRule="auto"/>
      <w:ind w:firstLineChars="200" w:firstLine="420"/>
    </w:pPr>
    <w:rPr>
      <w:sz w:val="24"/>
    </w:rPr>
  </w:style>
  <w:style w:type="paragraph" w:customStyle="1" w:styleId="6">
    <w:name w:val="正文6"/>
    <w:basedOn w:val="a1"/>
    <w:qFormat/>
    <w:pPr>
      <w:numPr>
        <w:numId w:val="3"/>
      </w:numPr>
      <w:spacing w:before="60" w:after="60" w:line="360" w:lineRule="auto"/>
      <w:ind w:leftChars="600" w:left="1020"/>
    </w:pPr>
    <w:rPr>
      <w:sz w:val="24"/>
    </w:rPr>
  </w:style>
  <w:style w:type="paragraph" w:customStyle="1" w:styleId="xl43">
    <w:name w:val="xl43"/>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CharChar1CharCharCharCharCharChar">
    <w:name w:val="Char Char1 Char Char Char Char 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4">
    <w:name w:val="正文4"/>
    <w:basedOn w:val="a1"/>
    <w:qFormat/>
    <w:pPr>
      <w:numPr>
        <w:numId w:val="4"/>
      </w:numPr>
      <w:spacing w:before="60" w:after="60" w:line="360" w:lineRule="auto"/>
      <w:ind w:leftChars="400" w:left="820"/>
    </w:pPr>
    <w:rPr>
      <w:sz w:val="24"/>
    </w:rPr>
  </w:style>
  <w:style w:type="paragraph" w:customStyle="1" w:styleId="Char0">
    <w:name w:val="Char"/>
    <w:basedOn w:val="a1"/>
    <w:qFormat/>
    <w:pPr>
      <w:tabs>
        <w:tab w:val="left" w:pos="432"/>
      </w:tabs>
      <w:ind w:left="432" w:hanging="432"/>
    </w:pPr>
    <w:rPr>
      <w:sz w:val="24"/>
    </w:rPr>
  </w:style>
  <w:style w:type="paragraph" w:customStyle="1" w:styleId="afff2">
    <w:name w:val="样式 宋体 五号 行距: 单倍行距"/>
    <w:basedOn w:val="a1"/>
    <w:qFormat/>
    <w:pPr>
      <w:adjustRightInd w:val="0"/>
      <w:jc w:val="left"/>
      <w:textAlignment w:val="baseline"/>
    </w:pPr>
    <w:rPr>
      <w:rFonts w:ascii="宋体" w:hAnsi="宋体" w:cs="Century"/>
      <w:kern w:val="0"/>
      <w:szCs w:val="20"/>
    </w:rPr>
  </w:style>
  <w:style w:type="paragraph" w:customStyle="1" w:styleId="font10">
    <w:name w:val="font10"/>
    <w:basedOn w:val="a1"/>
    <w:qFormat/>
    <w:pPr>
      <w:widowControl/>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1"/>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i/>
      <w:iCs/>
      <w:kern w:val="0"/>
      <w:sz w:val="20"/>
      <w:szCs w:val="20"/>
    </w:rPr>
  </w:style>
  <w:style w:type="paragraph" w:customStyle="1" w:styleId="WPSOffice1">
    <w:name w:val="WPSOffice手动目录 1"/>
    <w:qFormat/>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36">
    <w:name w:val="正文3"/>
    <w:basedOn w:val="a1"/>
    <w:qFormat/>
    <w:pPr>
      <w:spacing w:before="60" w:after="60" w:line="360" w:lineRule="auto"/>
      <w:ind w:leftChars="300" w:left="300"/>
      <w:outlineLvl w:val="8"/>
    </w:pPr>
    <w:rPr>
      <w:sz w:val="24"/>
      <w:szCs w:val="21"/>
    </w:rPr>
  </w:style>
  <w:style w:type="paragraph" w:customStyle="1" w:styleId="Style3">
    <w:name w:val="Style3"/>
    <w:basedOn w:val="a1"/>
    <w:uiPriority w:val="99"/>
    <w:qFormat/>
    <w:pPr>
      <w:adjustRightInd w:val="0"/>
      <w:spacing w:line="550" w:lineRule="exact"/>
      <w:ind w:firstLine="571"/>
      <w:jc w:val="left"/>
    </w:pPr>
    <w:rPr>
      <w:rFonts w:ascii="宋体" w:hAnsi="Calibri"/>
      <w:kern w:val="0"/>
      <w:sz w:val="24"/>
    </w:rPr>
  </w:style>
  <w:style w:type="paragraph" w:customStyle="1" w:styleId="font5">
    <w:name w:val="font5"/>
    <w:basedOn w:val="a1"/>
    <w:qFormat/>
    <w:pPr>
      <w:widowControl/>
      <w:spacing w:before="100" w:beforeAutospacing="1" w:after="100" w:afterAutospacing="1"/>
      <w:jc w:val="left"/>
    </w:pPr>
    <w:rPr>
      <w:rFonts w:ascii="宋体" w:hAnsi="宋体" w:cs="宋体"/>
      <w:kern w:val="0"/>
      <w:sz w:val="18"/>
      <w:szCs w:val="18"/>
    </w:rPr>
  </w:style>
  <w:style w:type="paragraph" w:customStyle="1" w:styleId="53">
    <w:name w:val="样式5"/>
    <w:basedOn w:val="40"/>
    <w:qFormat/>
    <w:rPr>
      <w:rFonts w:ascii="宋体" w:hAnsi="宋体"/>
      <w:b/>
      <w:bCs/>
    </w:rPr>
  </w:style>
  <w:style w:type="paragraph" w:customStyle="1" w:styleId="xl41">
    <w:name w:val="xl41"/>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2b">
    <w:name w:val="正文字缩2字"/>
    <w:basedOn w:val="14"/>
    <w:qFormat/>
    <w:pPr>
      <w:ind w:leftChars="200" w:left="200"/>
    </w:pPr>
  </w:style>
  <w:style w:type="paragraph" w:customStyle="1" w:styleId="Char1CharCharCharCharCharCharCharCharChar">
    <w:name w:val="Char1 Char Char Char Char Char Char Char Char Char"/>
    <w:basedOn w:val="a1"/>
    <w:qFormat/>
    <w:pPr>
      <w:adjustRightInd w:val="0"/>
      <w:spacing w:line="360" w:lineRule="auto"/>
    </w:pPr>
    <w:rPr>
      <w:kern w:val="0"/>
      <w:sz w:val="24"/>
      <w:szCs w:val="20"/>
    </w:rPr>
  </w:style>
  <w:style w:type="paragraph" w:customStyle="1" w:styleId="Titel2">
    <w:name w:val="Titel 2"/>
    <w:basedOn w:val="a1"/>
    <w:qFormat/>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38">
    <w:name w:val="xl3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7">
    <w:name w:val="正文7"/>
    <w:basedOn w:val="6"/>
    <w:qFormat/>
    <w:pPr>
      <w:numPr>
        <w:numId w:val="5"/>
      </w:numPr>
      <w:tabs>
        <w:tab w:val="left" w:pos="360"/>
      </w:tabs>
      <w:ind w:leftChars="700" w:left="1120"/>
    </w:pPr>
  </w:style>
  <w:style w:type="paragraph" w:customStyle="1" w:styleId="afff3">
    <w:name w:val="标注"/>
    <w:qFormat/>
    <w:pPr>
      <w:spacing w:beforeLines="50" w:line="360" w:lineRule="auto"/>
      <w:jc w:val="center"/>
    </w:pPr>
    <w:rPr>
      <w:rFonts w:ascii="楷体_GB2312"/>
      <w:sz w:val="24"/>
    </w:rPr>
  </w:style>
  <w:style w:type="paragraph" w:customStyle="1" w:styleId="15">
    <w:name w:val="正文1"/>
    <w:basedOn w:val="a1"/>
    <w:qFormat/>
    <w:pPr>
      <w:spacing w:before="60" w:after="60" w:line="360" w:lineRule="auto"/>
      <w:ind w:leftChars="100" w:left="100"/>
      <w:outlineLvl w:val="6"/>
    </w:pPr>
    <w:rPr>
      <w:sz w:val="24"/>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62">
    <w:name w:val="样式6"/>
    <w:basedOn w:val="52"/>
    <w:qFormat/>
    <w:rPr>
      <w:rFonts w:ascii="宋体" w:hAnsi="宋体"/>
    </w:rPr>
  </w:style>
  <w:style w:type="paragraph" w:customStyle="1" w:styleId="37">
    <w:name w:val="样式3"/>
    <w:basedOn w:val="1"/>
    <w:qFormat/>
    <w:pPr>
      <w:keepNext w:val="0"/>
      <w:keepLines w:val="0"/>
      <w:pageBreakBefore/>
      <w:autoSpaceDE/>
      <w:autoSpaceDN/>
      <w:adjustRightInd/>
      <w:spacing w:line="360" w:lineRule="auto"/>
    </w:pPr>
    <w:rPr>
      <w:rFonts w:hAnsi="宋体"/>
      <w:bCs/>
      <w:sz w:val="36"/>
      <w:szCs w:val="44"/>
    </w:rPr>
  </w:style>
  <w:style w:type="paragraph" w:customStyle="1" w:styleId="xl48">
    <w:name w:val="xl48"/>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
    <w:name w:val="Char Char Char"/>
    <w:basedOn w:val="a1"/>
    <w:qFormat/>
    <w:pPr>
      <w:snapToGrid w:val="0"/>
      <w:spacing w:line="360" w:lineRule="auto"/>
      <w:ind w:firstLineChars="200" w:firstLine="200"/>
    </w:pPr>
    <w:rPr>
      <w:rFonts w:eastAsia="仿宋_GB2312"/>
      <w:sz w:val="24"/>
    </w:rPr>
  </w:style>
  <w:style w:type="paragraph" w:customStyle="1" w:styleId="font9">
    <w:name w:val="font9"/>
    <w:basedOn w:val="a1"/>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Style2">
    <w:name w:val="Style2"/>
    <w:basedOn w:val="a1"/>
    <w:uiPriority w:val="99"/>
    <w:qFormat/>
    <w:pPr>
      <w:adjustRightInd w:val="0"/>
      <w:spacing w:line="533" w:lineRule="exact"/>
      <w:jc w:val="left"/>
    </w:pPr>
    <w:rPr>
      <w:rFonts w:ascii="宋体" w:hAnsi="Calibri"/>
      <w:kern w:val="0"/>
      <w:sz w:val="24"/>
    </w:rPr>
  </w:style>
  <w:style w:type="paragraph" w:customStyle="1" w:styleId="xl47">
    <w:name w:val="xl47"/>
    <w:basedOn w:val="a1"/>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42">
    <w:name w:val="样式4"/>
    <w:basedOn w:val="2"/>
    <w:qFormat/>
    <w:pPr>
      <w:keepNext w:val="0"/>
      <w:keepLines w:val="0"/>
      <w:autoSpaceDE/>
      <w:autoSpaceDN/>
      <w:adjustRightInd/>
      <w:spacing w:after="120" w:line="360" w:lineRule="auto"/>
      <w:jc w:val="both"/>
    </w:pPr>
    <w:rPr>
      <w:rFonts w:ascii="宋体" w:eastAsia="宋体" w:hAnsi="宋体" w:cs="Arial"/>
      <w:bCs/>
      <w:kern w:val="2"/>
      <w:sz w:val="32"/>
      <w:szCs w:val="32"/>
    </w:rPr>
  </w:style>
  <w:style w:type="paragraph" w:customStyle="1" w:styleId="CharCharCharCharCharCharCharCharCharCharCharCharCharCharCharChar1">
    <w:name w:val="Char Char Char Char Char Char Char Char Char Char Char Char Char Char Char Char1"/>
    <w:basedOn w:val="a1"/>
    <w:qFormat/>
    <w:pPr>
      <w:widowControl/>
      <w:spacing w:after="160" w:line="240" w:lineRule="exact"/>
      <w:jc w:val="center"/>
    </w:pPr>
    <w:rPr>
      <w:rFonts w:ascii="宋体" w:hAnsi="宋体"/>
      <w:b/>
      <w:kern w:val="0"/>
      <w:sz w:val="30"/>
      <w:szCs w:val="30"/>
      <w:lang w:eastAsia="en-US"/>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fff4">
    <w:name w:val="说明"/>
    <w:basedOn w:val="a1"/>
    <w:qFormat/>
    <w:pPr>
      <w:spacing w:before="60" w:after="60" w:line="360" w:lineRule="auto"/>
      <w:ind w:firstLineChars="200" w:firstLine="200"/>
    </w:pPr>
    <w:rPr>
      <w:sz w:val="24"/>
    </w:rPr>
  </w:style>
  <w:style w:type="paragraph" w:customStyle="1" w:styleId="xl37">
    <w:name w:val="xl37"/>
    <w:basedOn w:val="a1"/>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Char10">
    <w:name w:val="Char1"/>
    <w:basedOn w:val="a1"/>
    <w:qFormat/>
    <w:pPr>
      <w:adjustRightInd w:val="0"/>
      <w:spacing w:line="360" w:lineRule="auto"/>
    </w:pPr>
    <w:rPr>
      <w:kern w:val="0"/>
      <w:sz w:val="24"/>
      <w:szCs w:val="20"/>
    </w:rPr>
  </w:style>
  <w:style w:type="paragraph" w:customStyle="1" w:styleId="2c">
    <w:name w:val="正文2"/>
    <w:basedOn w:val="a1"/>
    <w:link w:val="2d"/>
    <w:qFormat/>
    <w:pPr>
      <w:spacing w:before="60" w:after="60" w:line="360" w:lineRule="auto"/>
      <w:ind w:leftChars="200" w:left="200"/>
      <w:outlineLvl w:val="7"/>
    </w:pPr>
    <w:rPr>
      <w:sz w:val="24"/>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0">
    <w:name w:val="表格标注"/>
    <w:qFormat/>
    <w:pPr>
      <w:numPr>
        <w:numId w:val="6"/>
      </w:numPr>
      <w:spacing w:beforeLines="50" w:line="360" w:lineRule="auto"/>
      <w:jc w:val="center"/>
    </w:pPr>
    <w:rPr>
      <w:rFonts w:ascii="楷体_GB2312"/>
      <w:sz w:val="21"/>
    </w:rPr>
  </w:style>
  <w:style w:type="paragraph" w:customStyle="1" w:styleId="xl34">
    <w:name w:val="xl34"/>
    <w:basedOn w:val="a1"/>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2">
    <w:name w:val="Char2"/>
    <w:basedOn w:val="a1"/>
    <w:qFormat/>
    <w:pPr>
      <w:tabs>
        <w:tab w:val="left" w:pos="360"/>
      </w:tabs>
    </w:pPr>
    <w:rPr>
      <w:sz w:val="24"/>
    </w:rPr>
  </w:style>
  <w:style w:type="paragraph" w:customStyle="1" w:styleId="-11">
    <w:name w:val="彩色列表 - 强调文字颜色 11"/>
    <w:basedOn w:val="a1"/>
    <w:qFormat/>
    <w:pPr>
      <w:spacing w:after="120" w:line="276" w:lineRule="auto"/>
      <w:ind w:firstLineChars="200" w:firstLine="420"/>
    </w:pPr>
    <w:rPr>
      <w:rFonts w:ascii="Calibri" w:eastAsia="仿宋" w:hAnsi="Calibri"/>
      <w:szCs w:val="22"/>
    </w:rPr>
  </w:style>
  <w:style w:type="paragraph" w:customStyle="1" w:styleId="xl40">
    <w:name w:val="xl40"/>
    <w:basedOn w:val="a1"/>
    <w:qFormat/>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font6">
    <w:name w:val="font6"/>
    <w:basedOn w:val="a1"/>
    <w:qFormat/>
    <w:pPr>
      <w:widowControl/>
      <w:spacing w:before="100" w:beforeAutospacing="1" w:after="100" w:afterAutospacing="1"/>
      <w:jc w:val="left"/>
    </w:pPr>
    <w:rPr>
      <w:kern w:val="0"/>
      <w:sz w:val="20"/>
      <w:szCs w:val="20"/>
    </w:rPr>
  </w:style>
  <w:style w:type="paragraph" w:customStyle="1" w:styleId="CharChar1">
    <w:name w:val="Char Char1"/>
    <w:basedOn w:val="ac"/>
    <w:qFormat/>
    <w:rPr>
      <w:rFonts w:ascii="Tahoma" w:hAnsi="Tahoma"/>
      <w:sz w:val="24"/>
    </w:rPr>
  </w:style>
  <w:style w:type="paragraph" w:styleId="afff5">
    <w:name w:val="No Spacing"/>
    <w:qFormat/>
    <w:pPr>
      <w:widowControl w:val="0"/>
      <w:jc w:val="both"/>
    </w:pPr>
    <w:rPr>
      <w:kern w:val="2"/>
      <w:sz w:val="21"/>
    </w:rPr>
  </w:style>
  <w:style w:type="character" w:customStyle="1" w:styleId="3Char2">
    <w:name w:val="标题 3 Char2"/>
    <w:qFormat/>
    <w:rPr>
      <w:rFonts w:ascii="宋体"/>
      <w:b/>
      <w:sz w:val="24"/>
      <w:u w:val="single"/>
    </w:rPr>
  </w:style>
  <w:style w:type="character" w:customStyle="1" w:styleId="16">
    <w:name w:val="纯文本 字符1"/>
    <w:qFormat/>
    <w:rPr>
      <w:rFonts w:ascii="宋体" w:eastAsia="宋体" w:hAnsi="Courier New" w:cs="Times New Roman"/>
      <w:szCs w:val="20"/>
    </w:rPr>
  </w:style>
  <w:style w:type="character" w:customStyle="1" w:styleId="Char4">
    <w:name w:val="列出段落 Char"/>
    <w:qFormat/>
    <w:rPr>
      <w:kern w:val="2"/>
      <w:sz w:val="21"/>
      <w:szCs w:val="21"/>
    </w:rPr>
  </w:style>
  <w:style w:type="character" w:customStyle="1" w:styleId="afff6">
    <w:name w:val="列表段落 字符"/>
    <w:link w:val="ListParagraph1"/>
    <w:uiPriority w:val="34"/>
    <w:qFormat/>
    <w:rPr>
      <w:kern w:val="2"/>
      <w:sz w:val="21"/>
    </w:rPr>
  </w:style>
  <w:style w:type="paragraph" w:customStyle="1" w:styleId="ListParagraph1">
    <w:name w:val="List Paragraph1"/>
    <w:basedOn w:val="a1"/>
    <w:link w:val="afff6"/>
    <w:qFormat/>
    <w:pPr>
      <w:spacing w:line="360" w:lineRule="auto"/>
      <w:ind w:firstLineChars="200" w:firstLine="420"/>
    </w:pPr>
    <w:rPr>
      <w:szCs w:val="20"/>
    </w:rPr>
  </w:style>
  <w:style w:type="paragraph" w:customStyle="1" w:styleId="17">
    <w:name w:val="纯文本1"/>
    <w:basedOn w:val="a1"/>
    <w:qFormat/>
    <w:pPr>
      <w:spacing w:line="360" w:lineRule="auto"/>
    </w:pPr>
    <w:rPr>
      <w:rFonts w:ascii="宋体" w:hAnsi="Courier New"/>
      <w:szCs w:val="20"/>
    </w:rPr>
  </w:style>
  <w:style w:type="paragraph" w:customStyle="1" w:styleId="TableParagraph">
    <w:name w:val="Table Paragraph"/>
    <w:basedOn w:val="a1"/>
    <w:uiPriority w:val="1"/>
    <w:qFormat/>
    <w:pPr>
      <w:autoSpaceDE w:val="0"/>
      <w:autoSpaceDN w:val="0"/>
      <w:adjustRightInd w:val="0"/>
      <w:jc w:val="left"/>
    </w:pPr>
    <w:rPr>
      <w:rFonts w:ascii="仿宋" w:eastAsia="仿宋" w:cs="仿宋"/>
      <w:kern w:val="0"/>
      <w:sz w:val="24"/>
    </w:rPr>
  </w:style>
  <w:style w:type="character" w:customStyle="1" w:styleId="Char5">
    <w:name w:val="页眉 Char"/>
    <w:uiPriority w:val="99"/>
    <w:qFormat/>
    <w:rPr>
      <w:kern w:val="2"/>
      <w:sz w:val="18"/>
      <w:szCs w:val="18"/>
    </w:rPr>
  </w:style>
  <w:style w:type="character" w:customStyle="1" w:styleId="Char6">
    <w:name w:val="正文缩进 Char"/>
    <w:qFormat/>
    <w:rPr>
      <w:rFonts w:ascii="Times New Roman" w:eastAsia="仿宋" w:hAnsi="Times New Roman"/>
      <w:color w:val="000000"/>
      <w:kern w:val="2"/>
      <w:sz w:val="21"/>
      <w:szCs w:val="24"/>
    </w:rPr>
  </w:style>
  <w:style w:type="paragraph" w:customStyle="1" w:styleId="18">
    <w:name w:val="列表段落1"/>
    <w:basedOn w:val="a1"/>
    <w:uiPriority w:val="99"/>
    <w:qFormat/>
    <w:pPr>
      <w:ind w:firstLineChars="200" w:firstLine="420"/>
    </w:pPr>
    <w:rPr>
      <w:rFonts w:ascii="Calibri" w:hAnsi="Calibri"/>
      <w:szCs w:val="22"/>
    </w:rPr>
  </w:style>
  <w:style w:type="paragraph" w:customStyle="1" w:styleId="afff7">
    <w:name w:val="正文内容"/>
    <w:basedOn w:val="a1"/>
    <w:link w:val="Char7"/>
    <w:qFormat/>
    <w:pPr>
      <w:jc w:val="left"/>
    </w:pPr>
    <w:rPr>
      <w:sz w:val="24"/>
    </w:rPr>
  </w:style>
  <w:style w:type="character" w:customStyle="1" w:styleId="Char7">
    <w:name w:val="正文内容 Char"/>
    <w:link w:val="afff7"/>
    <w:qFormat/>
    <w:rPr>
      <w:kern w:val="2"/>
      <w:sz w:val="24"/>
      <w:szCs w:val="24"/>
    </w:rPr>
  </w:style>
  <w:style w:type="character" w:customStyle="1" w:styleId="font41">
    <w:name w:val="font41"/>
    <w:basedOn w:val="a4"/>
    <w:qFormat/>
    <w:rPr>
      <w:rFonts w:ascii="Wingdings" w:hAnsi="Wingdings" w:cs="Wingdings"/>
      <w:color w:val="000000"/>
      <w:sz w:val="22"/>
      <w:szCs w:val="22"/>
      <w:u w:val="none"/>
    </w:rPr>
  </w:style>
  <w:style w:type="character" w:customStyle="1" w:styleId="font01">
    <w:name w:val="font01"/>
    <w:basedOn w:val="a4"/>
    <w:qFormat/>
    <w:rPr>
      <w:rFonts w:ascii="宋体" w:eastAsia="宋体" w:hAnsi="宋体" w:cs="宋体" w:hint="eastAsia"/>
      <w:color w:val="000000"/>
      <w:sz w:val="22"/>
      <w:szCs w:val="22"/>
      <w:u w:val="none"/>
    </w:rPr>
  </w:style>
  <w:style w:type="character" w:customStyle="1" w:styleId="font61">
    <w:name w:val="font61"/>
    <w:basedOn w:val="a4"/>
    <w:qFormat/>
    <w:rPr>
      <w:rFonts w:ascii="Arial" w:hAnsi="Arial" w:cs="Arial"/>
      <w:color w:val="000000"/>
      <w:sz w:val="22"/>
      <w:szCs w:val="22"/>
      <w:u w:val="none"/>
    </w:rPr>
  </w:style>
  <w:style w:type="character" w:customStyle="1" w:styleId="19">
    <w:name w:val="批注文字 字符1"/>
    <w:uiPriority w:val="99"/>
    <w:qFormat/>
    <w:rPr>
      <w:kern w:val="2"/>
      <w:sz w:val="21"/>
      <w:szCs w:val="24"/>
    </w:rPr>
  </w:style>
  <w:style w:type="character" w:customStyle="1" w:styleId="71">
    <w:name w:val="标题 7 字符"/>
    <w:basedOn w:val="a4"/>
    <w:link w:val="70"/>
    <w:qFormat/>
    <w:rPr>
      <w:rFonts w:ascii="宋体" w:hAnsi="宋体"/>
      <w:b/>
      <w:bCs/>
      <w:kern w:val="2"/>
      <w:sz w:val="24"/>
      <w:szCs w:val="24"/>
    </w:rPr>
  </w:style>
  <w:style w:type="character" w:customStyle="1" w:styleId="80">
    <w:name w:val="标题 8 字符"/>
    <w:basedOn w:val="a4"/>
    <w:link w:val="8"/>
    <w:qFormat/>
    <w:rPr>
      <w:rFonts w:ascii="Cambria" w:hAnsi="Cambria"/>
      <w:kern w:val="2"/>
      <w:sz w:val="24"/>
      <w:szCs w:val="24"/>
    </w:rPr>
  </w:style>
  <w:style w:type="character" w:customStyle="1" w:styleId="26">
    <w:name w:val="正文文本 2 字符"/>
    <w:basedOn w:val="a4"/>
    <w:link w:val="25"/>
    <w:qFormat/>
    <w:rPr>
      <w:rFonts w:ascii="Helvetica-Light" w:hAnsi="Helvetica-Light"/>
      <w:i/>
      <w:iCs/>
      <w:szCs w:val="24"/>
      <w:lang w:eastAsia="en-US"/>
    </w:rPr>
  </w:style>
  <w:style w:type="character" w:customStyle="1" w:styleId="aff3">
    <w:name w:val="正文文本首行缩进 字符"/>
    <w:basedOn w:val="a8"/>
    <w:link w:val="aff2"/>
    <w:qFormat/>
    <w:rPr>
      <w:rFonts w:ascii="宋体" w:hAnsi="宋体"/>
      <w:kern w:val="2"/>
      <w:sz w:val="24"/>
      <w:szCs w:val="24"/>
    </w:rPr>
  </w:style>
  <w:style w:type="character" w:customStyle="1" w:styleId="1Char0">
    <w:name w:val="标题 1 Char"/>
    <w:qFormat/>
    <w:rPr>
      <w:rFonts w:ascii="宋体"/>
      <w:b/>
      <w:kern w:val="44"/>
      <w:sz w:val="32"/>
    </w:rPr>
  </w:style>
  <w:style w:type="character" w:customStyle="1" w:styleId="1a">
    <w:name w:val="正文缩进 字符1"/>
    <w:qFormat/>
    <w:rPr>
      <w:rFonts w:ascii="宋体"/>
      <w:sz w:val="24"/>
    </w:rPr>
  </w:style>
  <w:style w:type="character" w:customStyle="1" w:styleId="210">
    <w:name w:val="标题 2 字符1"/>
    <w:uiPriority w:val="9"/>
    <w:qFormat/>
    <w:rPr>
      <w:rFonts w:ascii="Arial" w:eastAsia="黑体" w:hAnsi="Arial"/>
      <w:b/>
      <w:sz w:val="30"/>
    </w:rPr>
  </w:style>
  <w:style w:type="character" w:customStyle="1" w:styleId="410">
    <w:name w:val="标题 4 字符1"/>
    <w:uiPriority w:val="9"/>
    <w:qFormat/>
    <w:rPr>
      <w:rFonts w:ascii="Arial" w:hAnsi="Arial"/>
      <w:kern w:val="2"/>
      <w:sz w:val="24"/>
      <w:szCs w:val="28"/>
    </w:rPr>
  </w:style>
  <w:style w:type="character" w:customStyle="1" w:styleId="Char8">
    <w:name w:val="页脚 Char"/>
    <w:uiPriority w:val="99"/>
    <w:qFormat/>
    <w:rPr>
      <w:rFonts w:ascii="宋体"/>
      <w:sz w:val="18"/>
    </w:rPr>
  </w:style>
  <w:style w:type="character" w:customStyle="1" w:styleId="Char9">
    <w:name w:val="批注文字 Char"/>
    <w:qFormat/>
    <w:rPr>
      <w:kern w:val="2"/>
      <w:sz w:val="21"/>
      <w:szCs w:val="22"/>
    </w:rPr>
  </w:style>
  <w:style w:type="character" w:customStyle="1" w:styleId="1b">
    <w:name w:val="页脚 字符1"/>
    <w:uiPriority w:val="99"/>
    <w:qFormat/>
    <w:rPr>
      <w:rFonts w:ascii="宋体"/>
      <w:sz w:val="18"/>
    </w:rPr>
  </w:style>
  <w:style w:type="character" w:customStyle="1" w:styleId="1c">
    <w:name w:val="批注主题 字符1"/>
    <w:uiPriority w:val="99"/>
    <w:qFormat/>
    <w:rPr>
      <w:b/>
      <w:bCs/>
      <w:kern w:val="2"/>
      <w:sz w:val="21"/>
      <w:szCs w:val="24"/>
    </w:rPr>
  </w:style>
  <w:style w:type="character" w:customStyle="1" w:styleId="1d">
    <w:name w:val="页眉 字符1"/>
    <w:uiPriority w:val="99"/>
    <w:qFormat/>
    <w:rPr>
      <w:kern w:val="2"/>
      <w:sz w:val="18"/>
      <w:szCs w:val="18"/>
    </w:rPr>
  </w:style>
  <w:style w:type="character" w:customStyle="1" w:styleId="Chara">
    <w:name w:val="批注框文本 Char"/>
    <w:uiPriority w:val="99"/>
    <w:qFormat/>
    <w:rPr>
      <w:kern w:val="2"/>
      <w:sz w:val="18"/>
      <w:szCs w:val="18"/>
    </w:rPr>
  </w:style>
  <w:style w:type="character" w:customStyle="1" w:styleId="1e">
    <w:name w:val="批注框文本 字符1"/>
    <w:uiPriority w:val="99"/>
    <w:qFormat/>
    <w:rPr>
      <w:rFonts w:ascii="楷体_GB2312" w:eastAsia="楷体_GB2312" w:hAnsi="楷体_GB2312"/>
      <w:kern w:val="2"/>
      <w:sz w:val="18"/>
      <w:szCs w:val="18"/>
    </w:rPr>
  </w:style>
  <w:style w:type="character" w:customStyle="1" w:styleId="1f">
    <w:name w:val="文档结构图 字符1"/>
    <w:uiPriority w:val="99"/>
    <w:qFormat/>
    <w:rPr>
      <w:kern w:val="2"/>
      <w:sz w:val="21"/>
      <w:szCs w:val="24"/>
      <w:shd w:val="clear" w:color="auto" w:fill="000080"/>
    </w:rPr>
  </w:style>
  <w:style w:type="character" w:customStyle="1" w:styleId="af6">
    <w:name w:val="日期 字符"/>
    <w:link w:val="af5"/>
    <w:qFormat/>
    <w:rPr>
      <w:rFonts w:ascii="仿宋_GB2312" w:eastAsia="仿宋_GB2312" w:hAnsi="宋体"/>
      <w:color w:val="000000"/>
      <w:kern w:val="2"/>
      <w:sz w:val="24"/>
      <w:szCs w:val="24"/>
    </w:rPr>
  </w:style>
  <w:style w:type="paragraph" w:customStyle="1" w:styleId="xl129">
    <w:name w:val="xl129"/>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58">
    <w:name w:val="xl158"/>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32">
    <w:name w:val="xl132"/>
    <w:basedOn w:val="a1"/>
    <w:qFormat/>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144">
    <w:name w:val="xl144"/>
    <w:basedOn w:val="a1"/>
    <w:qFormat/>
    <w:pPr>
      <w:widowControl/>
      <w:pBdr>
        <w:left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194">
    <w:name w:val="xl194"/>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82">
    <w:name w:val="xl182"/>
    <w:basedOn w:val="a1"/>
    <w:qFormat/>
    <w:pPr>
      <w:widowControl/>
      <w:spacing w:before="100" w:beforeAutospacing="1" w:after="100" w:afterAutospacing="1"/>
      <w:jc w:val="center"/>
      <w:textAlignment w:val="top"/>
    </w:pPr>
    <w:rPr>
      <w:rFonts w:ascii="宋体" w:hAnsi="宋体" w:cs="宋体"/>
      <w:kern w:val="0"/>
      <w:sz w:val="24"/>
    </w:rPr>
  </w:style>
  <w:style w:type="paragraph" w:customStyle="1" w:styleId="xl198">
    <w:name w:val="xl198"/>
    <w:basedOn w:val="a1"/>
    <w:qFormat/>
    <w:pPr>
      <w:widowControl/>
      <w:pBdr>
        <w:left w:val="single" w:sz="8" w:space="0" w:color="000000"/>
      </w:pBdr>
      <w:spacing w:before="100" w:beforeAutospacing="1" w:after="100" w:afterAutospacing="1"/>
      <w:jc w:val="center"/>
      <w:textAlignment w:val="top"/>
    </w:pPr>
    <w:rPr>
      <w:rFonts w:ascii="宋体" w:hAnsi="宋体" w:cs="宋体"/>
      <w:kern w:val="0"/>
      <w:sz w:val="24"/>
    </w:rPr>
  </w:style>
  <w:style w:type="paragraph" w:customStyle="1" w:styleId="xl109">
    <w:name w:val="xl109"/>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8">
    <w:name w:val="xl138"/>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191">
    <w:name w:val="xl191"/>
    <w:basedOn w:val="a1"/>
    <w:qFormat/>
    <w:pPr>
      <w:widowControl/>
      <w:pBdr>
        <w:top w:val="single" w:sz="8" w:space="0" w:color="000000"/>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130">
    <w:name w:val="xl130"/>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64">
    <w:name w:val="xl64"/>
    <w:basedOn w:val="a1"/>
    <w:qFormat/>
    <w:pPr>
      <w:widowControl/>
      <w:pBdr>
        <w:bottom w:val="single" w:sz="8" w:space="0" w:color="000000"/>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93">
    <w:name w:val="xl193"/>
    <w:basedOn w:val="a1"/>
    <w:qFormat/>
    <w:pPr>
      <w:widowControl/>
      <w:pBdr>
        <w:top w:val="single" w:sz="8" w:space="0" w:color="auto"/>
        <w:lef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89">
    <w:name w:val="xl89"/>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45">
    <w:name w:val="xl145"/>
    <w:basedOn w:val="a1"/>
    <w:qFormat/>
    <w:pPr>
      <w:widowControl/>
      <w:pBdr>
        <w:left w:val="single" w:sz="8" w:space="0" w:color="000000"/>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71">
    <w:name w:val="xl71"/>
    <w:basedOn w:val="a1"/>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1"/>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5">
    <w:name w:val="xl65"/>
    <w:basedOn w:val="a1"/>
    <w:qFormat/>
    <w:pPr>
      <w:widowControl/>
      <w:pBdr>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125">
    <w:name w:val="xl125"/>
    <w:basedOn w:val="a1"/>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Cs w:val="21"/>
    </w:rPr>
  </w:style>
  <w:style w:type="paragraph" w:customStyle="1" w:styleId="xl99">
    <w:name w:val="xl99"/>
    <w:basedOn w:val="a1"/>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37">
    <w:name w:val="xl137"/>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40">
    <w:name w:val="xl140"/>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141">
    <w:name w:val="xl141"/>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79">
    <w:name w:val="xl79"/>
    <w:basedOn w:val="a1"/>
    <w:qFormat/>
    <w:pPr>
      <w:widowControl/>
      <w:pBdr>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81">
    <w:name w:val="xl181"/>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54">
    <w:name w:val="xl154"/>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196">
    <w:name w:val="xl196"/>
    <w:basedOn w:val="a1"/>
    <w:qFormat/>
    <w:pPr>
      <w:widowControl/>
      <w:pBdr>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24">
    <w:name w:val="xl124"/>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12">
    <w:name w:val="xl112"/>
    <w:basedOn w:val="a1"/>
    <w:qFormat/>
    <w:pPr>
      <w:widowControl/>
      <w:spacing w:before="100" w:beforeAutospacing="1" w:after="100" w:afterAutospacing="1"/>
      <w:jc w:val="left"/>
    </w:pPr>
    <w:rPr>
      <w:rFonts w:ascii="宋体" w:hAnsi="宋体" w:cs="宋体"/>
      <w:b/>
      <w:bCs/>
      <w:color w:val="000000"/>
      <w:kern w:val="0"/>
      <w:szCs w:val="21"/>
    </w:rPr>
  </w:style>
  <w:style w:type="paragraph" w:customStyle="1" w:styleId="xl78">
    <w:name w:val="xl78"/>
    <w:basedOn w:val="a1"/>
    <w:qFormat/>
    <w:pPr>
      <w:widowControl/>
      <w:pBdr>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64">
    <w:name w:val="xl164"/>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71">
    <w:name w:val="xl171"/>
    <w:basedOn w:val="a1"/>
    <w:qFormat/>
    <w:pPr>
      <w:widowControl/>
      <w:pBdr>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92">
    <w:name w:val="xl92"/>
    <w:basedOn w:val="a1"/>
    <w:qFormat/>
    <w:pPr>
      <w:widowControl/>
      <w:pBdr>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1"/>
    <w:qFormat/>
    <w:pPr>
      <w:widowControl/>
      <w:pBdr>
        <w:top w:val="single" w:sz="8" w:space="0" w:color="auto"/>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59">
    <w:name w:val="xl159"/>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00">
    <w:name w:val="xl100"/>
    <w:basedOn w:val="a1"/>
    <w:qFormat/>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51">
    <w:name w:val="xl151"/>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172">
    <w:name w:val="xl172"/>
    <w:basedOn w:val="a1"/>
    <w:qFormat/>
    <w:pPr>
      <w:widowControl/>
      <w:pBdr>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86">
    <w:name w:val="xl86"/>
    <w:basedOn w:val="a1"/>
    <w:qFormat/>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color w:val="000000"/>
      <w:kern w:val="0"/>
      <w:szCs w:val="21"/>
    </w:rPr>
  </w:style>
  <w:style w:type="paragraph" w:customStyle="1" w:styleId="xl187">
    <w:name w:val="xl187"/>
    <w:basedOn w:val="a1"/>
    <w:qFormat/>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121">
    <w:name w:val="xl121"/>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116">
    <w:name w:val="xl116"/>
    <w:basedOn w:val="a1"/>
    <w:qFormat/>
    <w:pPr>
      <w:widowControl/>
      <w:pBdr>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27">
    <w:name w:val="xl127"/>
    <w:basedOn w:val="a1"/>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kern w:val="0"/>
      <w:szCs w:val="21"/>
    </w:rPr>
  </w:style>
  <w:style w:type="paragraph" w:customStyle="1" w:styleId="xl166">
    <w:name w:val="xl166"/>
    <w:basedOn w:val="a1"/>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2e">
    <w:name w:val="列出段落2"/>
    <w:basedOn w:val="a1"/>
    <w:uiPriority w:val="34"/>
    <w:qFormat/>
    <w:pPr>
      <w:ind w:firstLineChars="200" w:firstLine="420"/>
    </w:pPr>
    <w:rPr>
      <w:rFonts w:ascii="Cambria" w:hAnsi="Cambria" w:cs="黑体"/>
      <w:szCs w:val="22"/>
    </w:rPr>
  </w:style>
  <w:style w:type="paragraph" w:customStyle="1" w:styleId="xl192">
    <w:name w:val="xl192"/>
    <w:basedOn w:val="a1"/>
    <w:qFormat/>
    <w:pPr>
      <w:widowControl/>
      <w:pBdr>
        <w:top w:val="single" w:sz="8" w:space="0" w:color="000000"/>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61">
    <w:name w:val="xl161"/>
    <w:basedOn w:val="a1"/>
    <w:qFormat/>
    <w:pPr>
      <w:widowControl/>
      <w:pBdr>
        <w:top w:val="single" w:sz="8"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20">
    <w:name w:val="xl120"/>
    <w:basedOn w:val="a1"/>
    <w:qFormat/>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68">
    <w:name w:val="xl68"/>
    <w:basedOn w:val="a1"/>
    <w:qFormat/>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89">
    <w:name w:val="xl189"/>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93">
    <w:name w:val="xl93"/>
    <w:basedOn w:val="a1"/>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3">
    <w:name w:val="xl103"/>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6">
    <w:name w:val="xl76"/>
    <w:basedOn w:val="a1"/>
    <w:qFormat/>
    <w:pPr>
      <w:widowControl/>
      <w:pBdr>
        <w:bottom w:val="single" w:sz="8" w:space="0" w:color="auto"/>
        <w:right w:val="single" w:sz="8" w:space="0" w:color="000000"/>
      </w:pBdr>
      <w:spacing w:before="100" w:beforeAutospacing="1" w:after="100" w:afterAutospacing="1"/>
    </w:pPr>
    <w:rPr>
      <w:rFonts w:ascii="宋体" w:hAnsi="宋体" w:cs="宋体"/>
      <w:color w:val="000000"/>
      <w:kern w:val="0"/>
      <w:szCs w:val="21"/>
    </w:rPr>
  </w:style>
  <w:style w:type="paragraph" w:customStyle="1" w:styleId="xl146">
    <w:name w:val="xl146"/>
    <w:basedOn w:val="a1"/>
    <w:qFormat/>
    <w:pPr>
      <w:widowControl/>
      <w:pBdr>
        <w:top w:val="single" w:sz="8" w:space="0" w:color="auto"/>
        <w:left w:val="single" w:sz="8" w:space="0" w:color="000000"/>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66">
    <w:name w:val="xl66"/>
    <w:basedOn w:val="a1"/>
    <w:qFormat/>
    <w:pPr>
      <w:widowControl/>
      <w:pBdr>
        <w:top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176">
    <w:name w:val="xl176"/>
    <w:basedOn w:val="a1"/>
    <w:qFormat/>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113">
    <w:name w:val="xl113"/>
    <w:basedOn w:val="a1"/>
    <w:qFormat/>
    <w:pPr>
      <w:widowControl/>
      <w:pBdr>
        <w:top w:val="single" w:sz="8" w:space="0" w:color="auto"/>
        <w:lef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0">
    <w:name w:val="xl80"/>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b/>
      <w:bCs/>
      <w:kern w:val="0"/>
      <w:szCs w:val="21"/>
    </w:rPr>
  </w:style>
  <w:style w:type="paragraph" w:customStyle="1" w:styleId="xl117">
    <w:name w:val="xl117"/>
    <w:basedOn w:val="a1"/>
    <w:qFormat/>
    <w:pPr>
      <w:widowControl/>
      <w:pBdr>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0">
    <w:name w:val="xl70"/>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b/>
      <w:bCs/>
      <w:color w:val="000000"/>
      <w:kern w:val="0"/>
      <w:szCs w:val="21"/>
    </w:rPr>
  </w:style>
  <w:style w:type="paragraph" w:customStyle="1" w:styleId="xl122">
    <w:name w:val="xl122"/>
    <w:basedOn w:val="a1"/>
    <w:qFormat/>
    <w:pPr>
      <w:widowControl/>
      <w:pBdr>
        <w:top w:val="single" w:sz="8" w:space="0" w:color="auto"/>
        <w:left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49">
    <w:name w:val="xl149"/>
    <w:basedOn w:val="a1"/>
    <w:qFormat/>
    <w:pPr>
      <w:widowControl/>
      <w:pBdr>
        <w:left w:val="single" w:sz="8" w:space="0" w:color="000000"/>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73">
    <w:name w:val="xl73"/>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105">
    <w:name w:val="xl105"/>
    <w:basedOn w:val="a1"/>
    <w:qFormat/>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96">
    <w:name w:val="xl96"/>
    <w:basedOn w:val="a1"/>
    <w:qFormat/>
    <w:pPr>
      <w:widowControl/>
      <w:pBdr>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3">
    <w:name w:val="xl133"/>
    <w:basedOn w:val="a1"/>
    <w:qFormat/>
    <w:pPr>
      <w:widowControl/>
      <w:pBdr>
        <w:top w:val="single" w:sz="8" w:space="0" w:color="auto"/>
        <w:bottom w:val="single" w:sz="8" w:space="0" w:color="auto"/>
      </w:pBdr>
      <w:spacing w:before="100" w:beforeAutospacing="1" w:after="100" w:afterAutospacing="1"/>
    </w:pPr>
    <w:rPr>
      <w:rFonts w:ascii="宋体" w:hAnsi="宋体" w:cs="宋体"/>
      <w:kern w:val="0"/>
      <w:szCs w:val="21"/>
    </w:rPr>
  </w:style>
  <w:style w:type="paragraph" w:customStyle="1" w:styleId="xl72">
    <w:name w:val="xl72"/>
    <w:basedOn w:val="a1"/>
    <w:qFormat/>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4">
    <w:name w:val="xl84"/>
    <w:basedOn w:val="a1"/>
    <w:qFormat/>
    <w:pPr>
      <w:widowControl/>
      <w:pBdr>
        <w:bottom w:val="single" w:sz="8" w:space="0" w:color="auto"/>
        <w:right w:val="single" w:sz="8" w:space="0" w:color="000000"/>
      </w:pBdr>
      <w:spacing w:before="100" w:beforeAutospacing="1" w:after="100" w:afterAutospacing="1"/>
      <w:jc w:val="left"/>
      <w:textAlignment w:val="top"/>
    </w:pPr>
    <w:rPr>
      <w:rFonts w:ascii="宋体" w:hAnsi="宋体" w:cs="宋体"/>
      <w:b/>
      <w:bCs/>
      <w:color w:val="000000"/>
      <w:kern w:val="0"/>
      <w:szCs w:val="21"/>
    </w:rPr>
  </w:style>
  <w:style w:type="paragraph" w:customStyle="1" w:styleId="xl115">
    <w:name w:val="xl115"/>
    <w:basedOn w:val="a1"/>
    <w:qFormat/>
    <w:pPr>
      <w:widowControl/>
      <w:pBdr>
        <w:top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83">
    <w:name w:val="xl83"/>
    <w:basedOn w:val="a1"/>
    <w:qFormat/>
    <w:pPr>
      <w:widowControl/>
      <w:pBdr>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170">
    <w:name w:val="xl170"/>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26">
    <w:name w:val="xl126"/>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b/>
      <w:bCs/>
      <w:kern w:val="0"/>
      <w:szCs w:val="21"/>
    </w:rPr>
  </w:style>
  <w:style w:type="paragraph" w:customStyle="1" w:styleId="xl82">
    <w:name w:val="xl82"/>
    <w:basedOn w:val="a1"/>
    <w:qFormat/>
    <w:pPr>
      <w:widowControl/>
      <w:pBdr>
        <w:bottom w:val="single" w:sz="8" w:space="0" w:color="auto"/>
        <w:right w:val="single" w:sz="8" w:space="0" w:color="000000"/>
      </w:pBdr>
      <w:spacing w:before="100" w:beforeAutospacing="1" w:after="100" w:afterAutospacing="1"/>
      <w:jc w:val="left"/>
      <w:textAlignment w:val="top"/>
    </w:pPr>
    <w:rPr>
      <w:rFonts w:ascii="宋体" w:hAnsi="宋体" w:cs="宋体"/>
      <w:color w:val="000000"/>
      <w:kern w:val="0"/>
      <w:szCs w:val="21"/>
    </w:rPr>
  </w:style>
  <w:style w:type="paragraph" w:customStyle="1" w:styleId="xl201">
    <w:name w:val="xl201"/>
    <w:basedOn w:val="a1"/>
    <w:qFormat/>
    <w:pPr>
      <w:widowControl/>
      <w:pBdr>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08">
    <w:name w:val="xl108"/>
    <w:basedOn w:val="a1"/>
    <w:qFormat/>
    <w:pPr>
      <w:widowControl/>
      <w:pBdr>
        <w:top w:val="single" w:sz="8" w:space="0" w:color="000000"/>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86">
    <w:name w:val="xl186"/>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156">
    <w:name w:val="xl156"/>
    <w:basedOn w:val="a1"/>
    <w:qFormat/>
    <w:pPr>
      <w:widowControl/>
      <w:pBdr>
        <w:top w:val="single" w:sz="8" w:space="0" w:color="auto"/>
        <w:lef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84">
    <w:name w:val="xl184"/>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97">
    <w:name w:val="xl97"/>
    <w:basedOn w:val="a1"/>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11">
    <w:name w:val="xl111"/>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200">
    <w:name w:val="xl200"/>
    <w:basedOn w:val="a1"/>
    <w:qFormat/>
    <w:pPr>
      <w:widowControl/>
      <w:pBdr>
        <w:lef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52">
    <w:name w:val="xl152"/>
    <w:basedOn w:val="a1"/>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83">
    <w:name w:val="xl183"/>
    <w:basedOn w:val="a1"/>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xl128">
    <w:name w:val="xl128"/>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85">
    <w:name w:val="xl185"/>
    <w:basedOn w:val="a1"/>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b/>
      <w:bCs/>
      <w:kern w:val="0"/>
      <w:szCs w:val="21"/>
    </w:rPr>
  </w:style>
  <w:style w:type="paragraph" w:customStyle="1" w:styleId="xl173">
    <w:name w:val="xl173"/>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91">
    <w:name w:val="xl91"/>
    <w:basedOn w:val="a1"/>
    <w:qFormat/>
    <w:pPr>
      <w:widowControl/>
      <w:pBdr>
        <w:top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8">
    <w:name w:val="xl98"/>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Cs w:val="21"/>
    </w:rPr>
  </w:style>
  <w:style w:type="paragraph" w:customStyle="1" w:styleId="xl131">
    <w:name w:val="xl131"/>
    <w:basedOn w:val="a1"/>
    <w:qFormat/>
    <w:pPr>
      <w:widowControl/>
      <w:pBdr>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60">
    <w:name w:val="xl160"/>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kern w:val="0"/>
      <w:szCs w:val="21"/>
    </w:rPr>
  </w:style>
  <w:style w:type="paragraph" w:customStyle="1" w:styleId="xl77">
    <w:name w:val="xl77"/>
    <w:basedOn w:val="a1"/>
    <w:qFormat/>
    <w:pPr>
      <w:widowControl/>
      <w:pBdr>
        <w:bottom w:val="single" w:sz="8" w:space="0" w:color="auto"/>
      </w:pBdr>
      <w:spacing w:before="100" w:beforeAutospacing="1" w:after="100" w:afterAutospacing="1"/>
      <w:jc w:val="left"/>
    </w:pPr>
    <w:rPr>
      <w:rFonts w:ascii="宋体" w:hAnsi="宋体" w:cs="宋体"/>
      <w:color w:val="000000"/>
      <w:kern w:val="0"/>
      <w:szCs w:val="21"/>
    </w:rPr>
  </w:style>
  <w:style w:type="paragraph" w:customStyle="1" w:styleId="xl63">
    <w:name w:val="xl63"/>
    <w:basedOn w:val="a1"/>
    <w:qFormat/>
    <w:pPr>
      <w:widowControl/>
      <w:pBdr>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1">
    <w:name w:val="xl81"/>
    <w:basedOn w:val="a1"/>
    <w:qFormat/>
    <w:pPr>
      <w:widowControl/>
      <w:pBdr>
        <w:top w:val="single" w:sz="8" w:space="0" w:color="auto"/>
        <w:bottom w:val="single" w:sz="8" w:space="0" w:color="auto"/>
        <w:right w:val="single" w:sz="8" w:space="0" w:color="000000"/>
      </w:pBdr>
      <w:spacing w:before="100" w:beforeAutospacing="1" w:after="100" w:afterAutospacing="1"/>
      <w:textAlignment w:val="top"/>
    </w:pPr>
    <w:rPr>
      <w:rFonts w:ascii="宋体" w:hAnsi="宋体" w:cs="宋体"/>
      <w:kern w:val="0"/>
      <w:szCs w:val="21"/>
    </w:rPr>
  </w:style>
  <w:style w:type="paragraph" w:customStyle="1" w:styleId="xl199">
    <w:name w:val="xl199"/>
    <w:basedOn w:val="a1"/>
    <w:qFormat/>
    <w:pPr>
      <w:widowControl/>
      <w:pBdr>
        <w:top w:val="single" w:sz="8" w:space="0" w:color="auto"/>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190">
    <w:name w:val="xl190"/>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68">
    <w:name w:val="xl168"/>
    <w:basedOn w:val="a1"/>
    <w:qFormat/>
    <w:pPr>
      <w:widowControl/>
      <w:pBdr>
        <w:top w:val="single" w:sz="8" w:space="0" w:color="auto"/>
        <w:left w:val="single" w:sz="8" w:space="0" w:color="000000"/>
      </w:pBdr>
      <w:spacing w:before="100" w:beforeAutospacing="1" w:after="100" w:afterAutospacing="1"/>
      <w:jc w:val="center"/>
      <w:textAlignment w:val="top"/>
    </w:pPr>
    <w:rPr>
      <w:rFonts w:ascii="宋体" w:hAnsi="宋体" w:cs="宋体"/>
      <w:color w:val="000000"/>
      <w:kern w:val="0"/>
      <w:szCs w:val="21"/>
    </w:rPr>
  </w:style>
  <w:style w:type="paragraph" w:customStyle="1" w:styleId="xl167">
    <w:name w:val="xl167"/>
    <w:basedOn w:val="a1"/>
    <w:qFormat/>
    <w:pPr>
      <w:widowControl/>
      <w:pBdr>
        <w:left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67">
    <w:name w:val="xl67"/>
    <w:basedOn w:val="a1"/>
    <w:qFormat/>
    <w:pPr>
      <w:widowControl/>
      <w:pBdr>
        <w:bottom w:val="single" w:sz="8" w:space="0" w:color="auto"/>
        <w:right w:val="single" w:sz="8" w:space="0" w:color="000000"/>
      </w:pBdr>
      <w:spacing w:before="100" w:beforeAutospacing="1" w:after="100" w:afterAutospacing="1"/>
      <w:jc w:val="left"/>
    </w:pPr>
    <w:rPr>
      <w:rFonts w:ascii="宋体" w:hAnsi="宋体" w:cs="宋体"/>
      <w:color w:val="000000"/>
      <w:kern w:val="0"/>
      <w:szCs w:val="21"/>
    </w:rPr>
  </w:style>
  <w:style w:type="paragraph" w:customStyle="1" w:styleId="xl95">
    <w:name w:val="xl95"/>
    <w:basedOn w:val="a1"/>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color w:val="000000"/>
      <w:kern w:val="0"/>
      <w:szCs w:val="21"/>
    </w:rPr>
  </w:style>
  <w:style w:type="paragraph" w:customStyle="1" w:styleId="xl114">
    <w:name w:val="xl114"/>
    <w:basedOn w:val="a1"/>
    <w:qFormat/>
    <w:pPr>
      <w:widowControl/>
      <w:pBdr>
        <w:top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75">
    <w:name w:val="xl75"/>
    <w:basedOn w:val="a1"/>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5">
    <w:name w:val="xl85"/>
    <w:basedOn w:val="a1"/>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7">
    <w:name w:val="xl107"/>
    <w:basedOn w:val="a1"/>
    <w:qFormat/>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06">
    <w:name w:val="xl106"/>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87">
    <w:name w:val="xl87"/>
    <w:basedOn w:val="a1"/>
    <w:qFormat/>
    <w:pPr>
      <w:widowControl/>
      <w:pBdr>
        <w:right w:val="single" w:sz="8" w:space="0" w:color="000000"/>
      </w:pBdr>
      <w:spacing w:before="100" w:beforeAutospacing="1" w:after="100" w:afterAutospacing="1"/>
    </w:pPr>
    <w:rPr>
      <w:rFonts w:ascii="宋体" w:hAnsi="宋体" w:cs="宋体"/>
      <w:color w:val="000000"/>
      <w:kern w:val="0"/>
      <w:szCs w:val="21"/>
    </w:rPr>
  </w:style>
  <w:style w:type="paragraph" w:customStyle="1" w:styleId="xl178">
    <w:name w:val="xl178"/>
    <w:basedOn w:val="a1"/>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197">
    <w:name w:val="xl197"/>
    <w:basedOn w:val="a1"/>
    <w:qFormat/>
    <w:pPr>
      <w:widowControl/>
      <w:pBdr>
        <w:left w:val="single" w:sz="8" w:space="0" w:color="auto"/>
        <w:bottom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95">
    <w:name w:val="xl195"/>
    <w:basedOn w:val="a1"/>
    <w:qFormat/>
    <w:pPr>
      <w:widowControl/>
      <w:pBdr>
        <w:lef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148">
    <w:name w:val="xl148"/>
    <w:basedOn w:val="a1"/>
    <w:qFormat/>
    <w:pPr>
      <w:widowControl/>
      <w:pBdr>
        <w:left w:val="single" w:sz="8" w:space="0" w:color="000000"/>
        <w:right w:val="single" w:sz="8" w:space="0" w:color="auto"/>
      </w:pBdr>
      <w:spacing w:before="100" w:beforeAutospacing="1" w:after="100" w:afterAutospacing="1"/>
      <w:textAlignment w:val="top"/>
    </w:pPr>
    <w:rPr>
      <w:rFonts w:ascii="宋体" w:hAnsi="宋体" w:cs="宋体"/>
      <w:kern w:val="0"/>
      <w:szCs w:val="21"/>
    </w:rPr>
  </w:style>
  <w:style w:type="paragraph" w:customStyle="1" w:styleId="xl118">
    <w:name w:val="xl118"/>
    <w:basedOn w:val="a1"/>
    <w:qFormat/>
    <w:pPr>
      <w:widowControl/>
      <w:pBdr>
        <w:left w:val="single" w:sz="8" w:space="0" w:color="auto"/>
        <w:bottom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35">
    <w:name w:val="xl135"/>
    <w:basedOn w:val="a1"/>
    <w:qFormat/>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36">
    <w:name w:val="xl136"/>
    <w:basedOn w:val="a1"/>
    <w:qFormat/>
    <w:pPr>
      <w:widowControl/>
      <w:pBdr>
        <w:top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69">
    <w:name w:val="xl69"/>
    <w:basedOn w:val="a1"/>
    <w:qFormat/>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0">
    <w:name w:val="xl90"/>
    <w:basedOn w:val="a1"/>
    <w:qFormat/>
    <w:pPr>
      <w:widowControl/>
      <w:pBdr>
        <w:right w:val="single" w:sz="8" w:space="0" w:color="000000"/>
      </w:pBdr>
      <w:spacing w:before="100" w:beforeAutospacing="1" w:after="100" w:afterAutospacing="1"/>
      <w:jc w:val="left"/>
    </w:pPr>
    <w:rPr>
      <w:rFonts w:ascii="宋体" w:hAnsi="宋体" w:cs="宋体"/>
      <w:kern w:val="0"/>
      <w:szCs w:val="21"/>
    </w:rPr>
  </w:style>
  <w:style w:type="paragraph" w:customStyle="1" w:styleId="xl88">
    <w:name w:val="xl88"/>
    <w:basedOn w:val="a1"/>
    <w:qFormat/>
    <w:pPr>
      <w:widowControl/>
      <w:pBdr>
        <w:bottom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77">
    <w:name w:val="xl177"/>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color w:val="000000"/>
      <w:kern w:val="0"/>
      <w:szCs w:val="21"/>
    </w:rPr>
  </w:style>
  <w:style w:type="paragraph" w:customStyle="1" w:styleId="xl143">
    <w:name w:val="xl143"/>
    <w:basedOn w:val="a1"/>
    <w:qFormat/>
    <w:pPr>
      <w:widowControl/>
      <w:pBdr>
        <w:left w:val="single" w:sz="8" w:space="0" w:color="auto"/>
        <w:right w:val="single" w:sz="8" w:space="0" w:color="auto"/>
      </w:pBdr>
      <w:spacing w:before="100" w:beforeAutospacing="1" w:after="100" w:afterAutospacing="1"/>
      <w:jc w:val="left"/>
      <w:textAlignment w:val="top"/>
    </w:pPr>
    <w:rPr>
      <w:rFonts w:ascii="宋体" w:hAnsi="宋体" w:cs="宋体"/>
      <w:b/>
      <w:bCs/>
      <w:kern w:val="0"/>
      <w:szCs w:val="21"/>
    </w:rPr>
  </w:style>
  <w:style w:type="paragraph" w:customStyle="1" w:styleId="xl153">
    <w:name w:val="xl153"/>
    <w:basedOn w:val="a1"/>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94">
    <w:name w:val="xl94"/>
    <w:basedOn w:val="a1"/>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Cs w:val="21"/>
    </w:rPr>
  </w:style>
  <w:style w:type="paragraph" w:customStyle="1" w:styleId="xl119">
    <w:name w:val="xl119"/>
    <w:basedOn w:val="a1"/>
    <w:qFormat/>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101">
    <w:name w:val="xl101"/>
    <w:basedOn w:val="a1"/>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1"/>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12">
    <w:name w:val="xl212"/>
    <w:basedOn w:val="a1"/>
    <w:qFormat/>
    <w:pPr>
      <w:widowControl/>
      <w:pBdr>
        <w:left w:val="single" w:sz="8" w:space="0" w:color="000000"/>
        <w:bottom w:val="single" w:sz="8" w:space="0" w:color="000000"/>
      </w:pBdr>
      <w:spacing w:before="100" w:beforeAutospacing="1" w:after="100" w:afterAutospacing="1"/>
      <w:jc w:val="center"/>
      <w:textAlignment w:val="top"/>
    </w:pPr>
    <w:rPr>
      <w:rFonts w:ascii="宋体" w:hAnsi="宋体" w:cs="宋体"/>
      <w:kern w:val="0"/>
      <w:sz w:val="24"/>
    </w:rPr>
  </w:style>
  <w:style w:type="paragraph" w:customStyle="1" w:styleId="xl104">
    <w:name w:val="xl104"/>
    <w:basedOn w:val="a1"/>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79">
    <w:name w:val="xl179"/>
    <w:basedOn w:val="a1"/>
    <w:qFormat/>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14">
    <w:name w:val="xl214"/>
    <w:basedOn w:val="a1"/>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 w:val="24"/>
    </w:rPr>
  </w:style>
  <w:style w:type="paragraph" w:customStyle="1" w:styleId="xl163">
    <w:name w:val="xl163"/>
    <w:basedOn w:val="a1"/>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10">
    <w:name w:val="xl110"/>
    <w:basedOn w:val="a1"/>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23">
    <w:name w:val="xl123"/>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kern w:val="0"/>
      <w:szCs w:val="21"/>
    </w:rPr>
  </w:style>
  <w:style w:type="paragraph" w:customStyle="1" w:styleId="xl150">
    <w:name w:val="xl150"/>
    <w:basedOn w:val="a1"/>
    <w:qFormat/>
    <w:pPr>
      <w:widowControl/>
      <w:pBdr>
        <w:left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134">
    <w:name w:val="xl134"/>
    <w:basedOn w:val="a1"/>
    <w:qFormat/>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209">
    <w:name w:val="xl209"/>
    <w:basedOn w:val="a1"/>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7">
    <w:name w:val="xl147"/>
    <w:basedOn w:val="a1"/>
    <w:qFormat/>
    <w:pPr>
      <w:widowControl/>
      <w:pBdr>
        <w:top w:val="single" w:sz="8" w:space="0" w:color="auto"/>
        <w:left w:val="single" w:sz="8" w:space="0" w:color="000000"/>
        <w:right w:val="single" w:sz="8" w:space="0" w:color="auto"/>
      </w:pBdr>
      <w:spacing w:before="100" w:beforeAutospacing="1" w:after="100" w:afterAutospacing="1"/>
      <w:textAlignment w:val="top"/>
    </w:pPr>
    <w:rPr>
      <w:rFonts w:ascii="宋体" w:hAnsi="宋体" w:cs="宋体"/>
      <w:kern w:val="0"/>
      <w:szCs w:val="21"/>
    </w:rPr>
  </w:style>
  <w:style w:type="paragraph" w:customStyle="1" w:styleId="xl175">
    <w:name w:val="xl175"/>
    <w:basedOn w:val="a1"/>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xl169">
    <w:name w:val="xl169"/>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155">
    <w:name w:val="xl155"/>
    <w:basedOn w:val="a1"/>
    <w:qFormat/>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180">
    <w:name w:val="xl180"/>
    <w:basedOn w:val="a1"/>
    <w:qFormat/>
    <w:pPr>
      <w:widowControl/>
      <w:spacing w:before="100" w:beforeAutospacing="1" w:after="100" w:afterAutospacing="1"/>
      <w:jc w:val="left"/>
      <w:textAlignment w:val="top"/>
    </w:pPr>
    <w:rPr>
      <w:rFonts w:ascii="宋体" w:hAnsi="宋体" w:cs="宋体"/>
      <w:kern w:val="0"/>
      <w:sz w:val="24"/>
    </w:rPr>
  </w:style>
  <w:style w:type="paragraph" w:customStyle="1" w:styleId="xl165">
    <w:name w:val="xl165"/>
    <w:basedOn w:val="a1"/>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7">
    <w:name w:val="xl157"/>
    <w:basedOn w:val="a1"/>
    <w:qFormat/>
    <w:pPr>
      <w:widowControl/>
      <w:pBdr>
        <w:top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188">
    <w:name w:val="xl188"/>
    <w:basedOn w:val="a1"/>
    <w:qFormat/>
    <w:pPr>
      <w:widowControl/>
      <w:pBdr>
        <w:top w:val="single" w:sz="8" w:space="0" w:color="auto"/>
        <w:left w:val="single" w:sz="8" w:space="0" w:color="000000"/>
        <w:bottom w:val="single" w:sz="8" w:space="0" w:color="auto"/>
      </w:pBdr>
      <w:spacing w:before="100" w:beforeAutospacing="1" w:after="100" w:afterAutospacing="1"/>
      <w:jc w:val="center"/>
      <w:textAlignment w:val="top"/>
    </w:pPr>
    <w:rPr>
      <w:rFonts w:ascii="宋体" w:hAnsi="宋体" w:cs="宋体"/>
      <w:b/>
      <w:bCs/>
      <w:color w:val="000000"/>
      <w:kern w:val="0"/>
      <w:szCs w:val="21"/>
    </w:rPr>
  </w:style>
  <w:style w:type="paragraph" w:customStyle="1" w:styleId="xl162">
    <w:name w:val="xl162"/>
    <w:basedOn w:val="a1"/>
    <w:qFormat/>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202">
    <w:name w:val="xl202"/>
    <w:basedOn w:val="a1"/>
    <w:qFormat/>
    <w:pPr>
      <w:widowControl/>
      <w:pBdr>
        <w:left w:val="single" w:sz="8" w:space="0" w:color="000000"/>
        <w:bottom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03">
    <w:name w:val="xl203"/>
    <w:basedOn w:val="a1"/>
    <w:qFormat/>
    <w:pPr>
      <w:widowControl/>
      <w:pBdr>
        <w:bottom w:val="single" w:sz="8" w:space="0" w:color="auto"/>
        <w:right w:val="single" w:sz="8" w:space="0" w:color="000000"/>
      </w:pBdr>
      <w:spacing w:before="100" w:beforeAutospacing="1" w:after="100" w:afterAutospacing="1"/>
      <w:jc w:val="center"/>
      <w:textAlignment w:val="top"/>
    </w:pPr>
    <w:rPr>
      <w:rFonts w:ascii="宋体" w:hAnsi="宋体" w:cs="宋体"/>
      <w:kern w:val="0"/>
      <w:szCs w:val="21"/>
    </w:rPr>
  </w:style>
  <w:style w:type="paragraph" w:customStyle="1" w:styleId="xl204">
    <w:name w:val="xl204"/>
    <w:basedOn w:val="a1"/>
    <w:qFormat/>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05">
    <w:name w:val="xl205"/>
    <w:basedOn w:val="a1"/>
    <w:qFormat/>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color w:val="000000"/>
      <w:kern w:val="0"/>
      <w:szCs w:val="21"/>
    </w:rPr>
  </w:style>
  <w:style w:type="paragraph" w:customStyle="1" w:styleId="xl213">
    <w:name w:val="xl213"/>
    <w:basedOn w:val="a1"/>
    <w:qFormat/>
    <w:pPr>
      <w:widowControl/>
      <w:pBdr>
        <w:bottom w:val="single" w:sz="8" w:space="0" w:color="000000"/>
        <w:right w:val="single" w:sz="8" w:space="0" w:color="auto"/>
      </w:pBdr>
      <w:spacing w:before="100" w:beforeAutospacing="1" w:after="100" w:afterAutospacing="1"/>
      <w:jc w:val="center"/>
      <w:textAlignment w:val="top"/>
    </w:pPr>
    <w:rPr>
      <w:rFonts w:ascii="宋体" w:hAnsi="宋体" w:cs="宋体"/>
      <w:kern w:val="0"/>
      <w:sz w:val="24"/>
    </w:rPr>
  </w:style>
  <w:style w:type="paragraph" w:customStyle="1" w:styleId="xl206">
    <w:name w:val="xl206"/>
    <w:basedOn w:val="a1"/>
    <w:qFormat/>
    <w:pPr>
      <w:widowControl/>
      <w:pBdr>
        <w:left w:val="single" w:sz="8" w:space="0" w:color="000000"/>
        <w:right w:val="single" w:sz="8" w:space="0" w:color="000000"/>
      </w:pBdr>
      <w:spacing w:before="100" w:beforeAutospacing="1" w:after="100" w:afterAutospacing="1"/>
    </w:pPr>
    <w:rPr>
      <w:rFonts w:ascii="宋体" w:hAnsi="宋体" w:cs="宋体"/>
      <w:kern w:val="0"/>
      <w:szCs w:val="21"/>
    </w:rPr>
  </w:style>
  <w:style w:type="paragraph" w:customStyle="1" w:styleId="xl215">
    <w:name w:val="xl215"/>
    <w:basedOn w:val="a1"/>
    <w:qFormat/>
    <w:pPr>
      <w:widowControl/>
      <w:pBdr>
        <w:left w:val="single" w:sz="8" w:space="0" w:color="auto"/>
        <w:bottom w:val="single" w:sz="8" w:space="0" w:color="000000"/>
        <w:right w:val="single" w:sz="8" w:space="0" w:color="auto"/>
      </w:pBdr>
      <w:spacing w:before="100" w:beforeAutospacing="1" w:after="100" w:afterAutospacing="1"/>
      <w:jc w:val="left"/>
      <w:textAlignment w:val="top"/>
    </w:pPr>
    <w:rPr>
      <w:rFonts w:ascii="宋体" w:hAnsi="宋体" w:cs="宋体"/>
      <w:kern w:val="0"/>
      <w:sz w:val="24"/>
    </w:rPr>
  </w:style>
  <w:style w:type="paragraph" w:customStyle="1" w:styleId="xl207">
    <w:name w:val="xl207"/>
    <w:basedOn w:val="a1"/>
    <w:qFormat/>
    <w:pPr>
      <w:widowControl/>
      <w:pBdr>
        <w:left w:val="single" w:sz="8" w:space="0" w:color="000000"/>
        <w:bottom w:val="single" w:sz="8" w:space="0" w:color="auto"/>
        <w:right w:val="single" w:sz="8" w:space="0" w:color="000000"/>
      </w:pBdr>
      <w:spacing w:before="100" w:beforeAutospacing="1" w:after="100" w:afterAutospacing="1"/>
    </w:pPr>
    <w:rPr>
      <w:rFonts w:ascii="宋体" w:hAnsi="宋体" w:cs="宋体"/>
      <w:kern w:val="0"/>
      <w:szCs w:val="21"/>
    </w:rPr>
  </w:style>
  <w:style w:type="paragraph" w:customStyle="1" w:styleId="xl208">
    <w:name w:val="xl208"/>
    <w:basedOn w:val="a1"/>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210">
    <w:name w:val="xl210"/>
    <w:basedOn w:val="a1"/>
    <w:qFormat/>
    <w:pPr>
      <w:widowControl/>
      <w:pBdr>
        <w:top w:val="single" w:sz="8" w:space="0" w:color="000000"/>
        <w:left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211">
    <w:name w:val="xl211"/>
    <w:basedOn w:val="a1"/>
    <w:qFormat/>
    <w:pPr>
      <w:widowControl/>
      <w:pBdr>
        <w:top w:val="single" w:sz="8" w:space="0" w:color="auto"/>
        <w:left w:val="single" w:sz="8" w:space="0" w:color="000000"/>
        <w:right w:val="single" w:sz="8" w:space="0" w:color="000000"/>
      </w:pBdr>
      <w:spacing w:before="100" w:beforeAutospacing="1" w:after="100" w:afterAutospacing="1"/>
      <w:jc w:val="center"/>
      <w:textAlignment w:val="top"/>
    </w:pPr>
    <w:rPr>
      <w:rFonts w:ascii="宋体" w:hAnsi="宋体" w:cs="宋体"/>
      <w:kern w:val="0"/>
      <w:szCs w:val="21"/>
    </w:rPr>
  </w:style>
  <w:style w:type="character" w:customStyle="1" w:styleId="Char11">
    <w:name w:val="纯文本 Char1"/>
    <w:qFormat/>
    <w:rPr>
      <w:rFonts w:ascii="宋体" w:hAnsi="Courier New"/>
    </w:rPr>
  </w:style>
  <w:style w:type="paragraph" w:customStyle="1" w:styleId="1f0">
    <w:name w:val="修订1"/>
    <w:hidden/>
    <w:uiPriority w:val="99"/>
    <w:qFormat/>
    <w:rPr>
      <w:rFonts w:ascii="宋体" w:hAnsi="宋体" w:cstheme="minorBidi"/>
      <w:kern w:val="2"/>
      <w:sz w:val="28"/>
      <w:szCs w:val="22"/>
    </w:rPr>
  </w:style>
  <w:style w:type="character" w:customStyle="1" w:styleId="2d">
    <w:name w:val="正文2 字符"/>
    <w:basedOn w:val="a4"/>
    <w:link w:val="2c"/>
    <w:qFormat/>
    <w:rPr>
      <w:kern w:val="2"/>
      <w:sz w:val="24"/>
      <w:szCs w:val="24"/>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 w:type="character" w:customStyle="1" w:styleId="1f1">
    <w:name w:val="未处理的提及1"/>
    <w:basedOn w:val="a4"/>
    <w:uiPriority w:val="99"/>
    <w:unhideWhenUsed/>
    <w:qFormat/>
    <w:rPr>
      <w:color w:val="605E5C"/>
      <w:shd w:val="clear" w:color="auto" w:fill="E1DFDD"/>
    </w:rPr>
  </w:style>
  <w:style w:type="character" w:customStyle="1" w:styleId="aa">
    <w:name w:val="题注 字符"/>
    <w:link w:val="a9"/>
    <w:qFormat/>
    <w:rPr>
      <w:rFonts w:asciiTheme="majorHAnsi" w:eastAsia="黑体" w:hAnsiTheme="majorHAnsi" w:cstheme="majorBidi"/>
      <w:kern w:val="2"/>
    </w:rPr>
  </w:style>
  <w:style w:type="paragraph" w:customStyle="1" w:styleId="afff8">
    <w:name w:val="报告图片"/>
    <w:basedOn w:val="a1"/>
    <w:link w:val="Charb"/>
    <w:qFormat/>
    <w:pPr>
      <w:snapToGrid w:val="0"/>
      <w:spacing w:beforeLines="100"/>
      <w:jc w:val="center"/>
    </w:pPr>
    <w:rPr>
      <w:rFonts w:asciiTheme="minorHAnsi" w:eastAsiaTheme="minorEastAsia" w:hAnsiTheme="minorHAnsi"/>
      <w:kern w:val="0"/>
      <w:szCs w:val="22"/>
    </w:rPr>
  </w:style>
  <w:style w:type="character" w:customStyle="1" w:styleId="Charb">
    <w:name w:val="报告图片 Char"/>
    <w:basedOn w:val="a4"/>
    <w:link w:val="afff8"/>
    <w:qFormat/>
    <w:rPr>
      <w:rFonts w:asciiTheme="minorHAnsi" w:eastAsiaTheme="minorEastAsia" w:hAnsiTheme="minorHAnsi"/>
      <w:sz w:val="21"/>
      <w:szCs w:val="22"/>
    </w:rPr>
  </w:style>
  <w:style w:type="character" w:customStyle="1" w:styleId="2Char0">
    <w:name w:val="正文2 Char"/>
    <w:qFormat/>
    <w:rPr>
      <w:rFonts w:ascii="Times New Roman" w:eastAsia="宋体" w:hAnsi="Times New Roman" w:cs="Times New Roman"/>
      <w:sz w:val="24"/>
      <w:szCs w:val="24"/>
    </w:rPr>
  </w:style>
  <w:style w:type="paragraph" w:customStyle="1" w:styleId="2f">
    <w:name w:val="修订2"/>
    <w:hidden/>
    <w:uiPriority w:val="99"/>
    <w:semiHidden/>
    <w:qFormat/>
    <w:rPr>
      <w:rFonts w:ascii="宋体" w:hAnsi="宋体" w:cs="宋体"/>
      <w:sz w:val="24"/>
      <w:szCs w:val="24"/>
    </w:rPr>
  </w:style>
  <w:style w:type="paragraph" w:customStyle="1" w:styleId="38">
    <w:name w:val="修订3"/>
    <w:hidden/>
    <w:uiPriority w:val="99"/>
    <w:semiHidden/>
    <w:qFormat/>
    <w:rPr>
      <w:rFonts w:ascii="宋体" w:hAnsi="宋体" w:cstheme="minorBidi"/>
      <w:kern w:val="2"/>
      <w:sz w:val="28"/>
      <w:szCs w:val="22"/>
    </w:rPr>
  </w:style>
  <w:style w:type="character" w:customStyle="1" w:styleId="2f0">
    <w:name w:val="未处理的提及2"/>
    <w:basedOn w:val="a4"/>
    <w:uiPriority w:val="99"/>
    <w:unhideWhenUsed/>
    <w:qFormat/>
    <w:rPr>
      <w:color w:val="605E5C"/>
      <w:shd w:val="clear" w:color="auto" w:fill="E1DFDD"/>
    </w:rPr>
  </w:style>
  <w:style w:type="paragraph" w:customStyle="1" w:styleId="111">
    <w:name w:val="列出段落111"/>
    <w:basedOn w:val="a1"/>
    <w:link w:val="afff9"/>
    <w:uiPriority w:val="34"/>
    <w:qFormat/>
    <w:pPr>
      <w:ind w:firstLineChars="200" w:firstLine="420"/>
    </w:pPr>
  </w:style>
  <w:style w:type="character" w:customStyle="1" w:styleId="afff9">
    <w:name w:val="列出段落 字符"/>
    <w:link w:val="111"/>
    <w:uiPriority w:val="34"/>
    <w:qFormat/>
    <w:locked/>
    <w:rPr>
      <w:kern w:val="2"/>
      <w:sz w:val="21"/>
      <w:szCs w:val="24"/>
    </w:rPr>
  </w:style>
  <w:style w:type="character" w:customStyle="1" w:styleId="28">
    <w:name w:val="正文文本首行缩进 2 字符"/>
    <w:basedOn w:val="af2"/>
    <w:link w:val="27"/>
    <w:qFormat/>
    <w:rPr>
      <w:kern w:val="2"/>
      <w:sz w:val="21"/>
      <w:szCs w:val="24"/>
    </w:rPr>
  </w:style>
  <w:style w:type="character" w:customStyle="1" w:styleId="productname1">
    <w:name w:val="product_name1"/>
    <w:qFormat/>
    <w:rPr>
      <w:rFonts w:ascii="Arial" w:hAnsi="Arial" w:cs="Arial" w:hint="default"/>
      <w:b/>
      <w:bCs/>
      <w:sz w:val="24"/>
      <w:szCs w:val="24"/>
    </w:rPr>
  </w:style>
  <w:style w:type="paragraph" w:customStyle="1" w:styleId="63">
    <w:name w:val="6"/>
    <w:basedOn w:val="a1"/>
    <w:qFormat/>
    <w:rPr>
      <w:szCs w:val="20"/>
    </w:rPr>
  </w:style>
  <w:style w:type="paragraph" w:customStyle="1" w:styleId="54">
    <w:name w:val="5"/>
    <w:basedOn w:val="a1"/>
    <w:qFormat/>
  </w:style>
  <w:style w:type="paragraph" w:customStyle="1" w:styleId="1f2">
    <w:name w:val="1"/>
    <w:basedOn w:val="a1"/>
    <w:next w:val="af3"/>
    <w:qFormat/>
    <w:rPr>
      <w:rFonts w:ascii="宋体" w:hAnsi="Courier New"/>
      <w:szCs w:val="20"/>
    </w:rPr>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basedOn w:val="a4"/>
    <w:qFormat/>
  </w:style>
  <w:style w:type="paragraph" w:customStyle="1" w:styleId="CharCharCharCharCharChar1CharCharCharChar">
    <w:name w:val="Char Char Char Char Char Char1 Char Char Char Char"/>
    <w:basedOn w:val="ac"/>
    <w:qFormat/>
    <w:rPr>
      <w:rFonts w:ascii="Tahoma" w:hAnsi="Tahoma"/>
      <w:sz w:val="24"/>
    </w:rPr>
  </w:style>
  <w:style w:type="paragraph" w:customStyle="1" w:styleId="CharCharCharCharCharChar">
    <w:name w:val="Char Char Char Char Char Char"/>
    <w:basedOn w:val="ac"/>
    <w:qFormat/>
    <w:rPr>
      <w:rFonts w:ascii="Tahoma" w:hAnsi="Tahoma"/>
      <w:sz w:val="24"/>
    </w:rPr>
  </w:style>
  <w:style w:type="paragraph" w:customStyle="1" w:styleId="CharCharCharCharCharChar1CharCharChar">
    <w:name w:val="Char Char Char Char Char Char1 Char Char Char"/>
    <w:basedOn w:val="a1"/>
    <w:qFormat/>
    <w:rPr>
      <w:rFonts w:ascii="Tahoma" w:hAnsi="Tahoma"/>
      <w:sz w:val="24"/>
      <w:szCs w:val="20"/>
    </w:rPr>
  </w:style>
  <w:style w:type="paragraph" w:customStyle="1" w:styleId="NAPNormal">
    <w:name w:val="NAP Normal"/>
    <w:basedOn w:val="a1"/>
    <w:qFormat/>
    <w:pPr>
      <w:spacing w:line="240" w:lineRule="exact"/>
    </w:pPr>
    <w:rPr>
      <w:kern w:val="0"/>
      <w:sz w:val="22"/>
      <w:szCs w:val="20"/>
    </w:rPr>
  </w:style>
  <w:style w:type="paragraph" w:customStyle="1" w:styleId="SectionHeading1">
    <w:name w:val="Section Heading 1"/>
    <w:basedOn w:val="a1"/>
    <w:qFormat/>
    <w:pPr>
      <w:pBdr>
        <w:bottom w:val="single" w:sz="12" w:space="1" w:color="auto"/>
        <w:between w:val="single" w:sz="12" w:space="1" w:color="auto"/>
      </w:pBdr>
      <w:spacing w:after="58" w:line="360" w:lineRule="atLeast"/>
      <w:jc w:val="right"/>
    </w:pPr>
    <w:rPr>
      <w:b/>
      <w:caps/>
      <w:kern w:val="0"/>
      <w:sz w:val="28"/>
      <w:szCs w:val="20"/>
    </w:rPr>
  </w:style>
  <w:style w:type="character" w:customStyle="1" w:styleId="pointnormal">
    <w:name w:val="point_normal"/>
    <w:basedOn w:val="a4"/>
    <w:qFormat/>
  </w:style>
  <w:style w:type="character" w:customStyle="1" w:styleId="txt">
    <w:name w:val="txt"/>
    <w:basedOn w:val="a4"/>
    <w:qFormat/>
  </w:style>
  <w:style w:type="character" w:customStyle="1" w:styleId="content1">
    <w:name w:val="content1"/>
    <w:qFormat/>
    <w:rPr>
      <w:sz w:val="14"/>
      <w:szCs w:val="14"/>
    </w:rPr>
  </w:style>
  <w:style w:type="paragraph" w:customStyle="1" w:styleId="SectionHeading2">
    <w:name w:val="Section Heading 2"/>
    <w:basedOn w:val="a1"/>
    <w:qFormat/>
    <w:pPr>
      <w:pBdr>
        <w:top w:val="single" w:sz="6" w:space="1" w:color="auto"/>
        <w:between w:val="single" w:sz="6" w:space="1" w:color="auto"/>
      </w:pBdr>
      <w:spacing w:before="72" w:line="600" w:lineRule="atLeast"/>
      <w:jc w:val="left"/>
    </w:pPr>
    <w:rPr>
      <w:b/>
      <w:caps/>
      <w:kern w:val="0"/>
      <w:sz w:val="24"/>
      <w:szCs w:val="20"/>
    </w:rPr>
  </w:style>
  <w:style w:type="paragraph" w:customStyle="1" w:styleId="NAPBullet">
    <w:name w:val="NAP Bullet"/>
    <w:basedOn w:val="a1"/>
    <w:qFormat/>
    <w:pPr>
      <w:spacing w:line="240" w:lineRule="atLeast"/>
      <w:ind w:left="720" w:hanging="360"/>
    </w:pPr>
    <w:rPr>
      <w:kern w:val="0"/>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9">
    <w:name w:val="????3"/>
    <w:basedOn w:val="afffa"/>
    <w:qFormat/>
    <w:pPr>
      <w:jc w:val="left"/>
    </w:pPr>
    <w:rPr>
      <w:rFonts w:ascii="Arial" w:hAnsi="Arial"/>
      <w:b/>
      <w:color w:val="0000FF"/>
      <w:kern w:val="0"/>
      <w:sz w:val="28"/>
    </w:rPr>
  </w:style>
  <w:style w:type="paragraph" w:customStyle="1" w:styleId="a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1f3">
    <w:name w:val="??????1"/>
    <w:basedOn w:val="afffa"/>
    <w:qFormat/>
    <w:pPr>
      <w:ind w:left="720"/>
      <w:jc w:val="left"/>
    </w:pPr>
    <w:rPr>
      <w:kern w:val="0"/>
      <w:sz w:val="22"/>
    </w:rPr>
  </w:style>
  <w:style w:type="character" w:customStyle="1" w:styleId="afffb">
    <w:name w:val="????"/>
    <w:qFormat/>
    <w:rPr>
      <w:position w:val="6"/>
      <w:sz w:val="12"/>
    </w:rPr>
  </w:style>
  <w:style w:type="character" w:customStyle="1" w:styleId="afffc">
    <w:name w:val="??????"/>
    <w:qFormat/>
    <w:rPr>
      <w:sz w:val="20"/>
    </w:rPr>
  </w:style>
  <w:style w:type="paragraph" w:customStyle="1" w:styleId="2f1">
    <w:name w:val="????2"/>
    <w:basedOn w:val="afffa"/>
    <w:qFormat/>
    <w:pPr>
      <w:jc w:val="left"/>
    </w:pPr>
    <w:rPr>
      <w:i/>
      <w:kern w:val="0"/>
      <w:sz w:val="14"/>
    </w:rPr>
  </w:style>
  <w:style w:type="paragraph" w:customStyle="1" w:styleId="Sourcetextbullet">
    <w:name w:val="Sourcetext bullet"/>
    <w:basedOn w:val="a1"/>
    <w:qFormat/>
    <w:pPr>
      <w:widowControl/>
      <w:tabs>
        <w:tab w:val="left" w:pos="480"/>
      </w:tabs>
      <w:spacing w:after="120"/>
      <w:ind w:left="2160" w:hanging="480"/>
      <w:jc w:val="left"/>
    </w:pPr>
    <w:rPr>
      <w:rFonts w:ascii="Book Antiqua" w:hAnsi="Book Antiqua"/>
      <w:kern w:val="0"/>
      <w:sz w:val="20"/>
      <w:szCs w:val="20"/>
    </w:rPr>
  </w:style>
  <w:style w:type="paragraph" w:customStyle="1" w:styleId="NormalBullets">
    <w:name w:val="Normal Bullets"/>
    <w:basedOn w:val="a1"/>
    <w:qFormat/>
    <w:pPr>
      <w:widowControl/>
      <w:tabs>
        <w:tab w:val="left" w:pos="600"/>
      </w:tabs>
      <w:spacing w:after="120"/>
      <w:ind w:left="2520" w:hanging="600"/>
      <w:jc w:val="left"/>
    </w:pPr>
    <w:rPr>
      <w:rFonts w:ascii="Palatino" w:hAnsi="Palatino"/>
      <w:kern w:val="0"/>
      <w:sz w:val="20"/>
      <w:lang w:eastAsia="en-US"/>
    </w:rPr>
  </w:style>
  <w:style w:type="character" w:customStyle="1" w:styleId="para">
    <w:name w:val="para"/>
    <w:basedOn w:val="a4"/>
    <w:qFormat/>
  </w:style>
  <w:style w:type="paragraph" w:customStyle="1" w:styleId="Birdseed">
    <w:name w:val="Birdseed"/>
    <w:basedOn w:val="a1"/>
    <w:qFormat/>
    <w:pPr>
      <w:widowControl/>
      <w:jc w:val="left"/>
    </w:pPr>
    <w:rPr>
      <w:rFonts w:ascii="Palatino Linotype" w:hAnsi="Palatino Linotype"/>
      <w:kern w:val="0"/>
      <w:sz w:val="18"/>
      <w:szCs w:val="20"/>
    </w:rPr>
  </w:style>
  <w:style w:type="paragraph" w:customStyle="1" w:styleId="tablebody">
    <w:name w:val="table body"/>
    <w:basedOn w:val="a1"/>
    <w:qFormat/>
    <w:pPr>
      <w:widowControl/>
      <w:spacing w:before="40" w:after="40"/>
      <w:jc w:val="left"/>
    </w:pPr>
    <w:rPr>
      <w:rFonts w:ascii="Arial" w:hAnsi="Arial"/>
      <w:kern w:val="0"/>
      <w:sz w:val="20"/>
      <w:szCs w:val="20"/>
      <w:lang w:eastAsia="en-US"/>
    </w:rPr>
  </w:style>
  <w:style w:type="paragraph" w:customStyle="1" w:styleId="text">
    <w:name w:val="text"/>
    <w:basedOn w:val="a1"/>
    <w:qFormat/>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character" w:customStyle="1" w:styleId="unline1">
    <w:name w:val="unline1"/>
    <w:qFormat/>
    <w:rPr>
      <w:u w:val="none"/>
    </w:rPr>
  </w:style>
  <w:style w:type="paragraph" w:customStyle="1" w:styleId="SectionHeading3">
    <w:name w:val="Section Heading 3"/>
    <w:basedOn w:val="afffa"/>
    <w:qFormat/>
    <w:pPr>
      <w:spacing w:line="360" w:lineRule="atLeast"/>
      <w:jc w:val="left"/>
    </w:pPr>
    <w:rPr>
      <w:b/>
      <w:caps/>
      <w:kern w:val="0"/>
      <w:sz w:val="20"/>
    </w:rPr>
  </w:style>
  <w:style w:type="paragraph" w:customStyle="1" w:styleId="BodyBullet1">
    <w:name w:val="Body Bullet 1"/>
    <w:basedOn w:val="a1"/>
    <w:qFormat/>
    <w:pPr>
      <w:widowControl/>
      <w:tabs>
        <w:tab w:val="left" w:pos="1680"/>
      </w:tabs>
      <w:spacing w:after="60" w:line="280" w:lineRule="atLeast"/>
      <w:ind w:left="1680" w:hanging="1140"/>
      <w:jc w:val="left"/>
    </w:pPr>
    <w:rPr>
      <w:rFonts w:eastAsia="Times New Roman"/>
      <w:kern w:val="0"/>
      <w:sz w:val="24"/>
      <w:szCs w:val="20"/>
      <w:lang w:eastAsia="en-US"/>
    </w:rPr>
  </w:style>
  <w:style w:type="paragraph" w:customStyle="1" w:styleId="BodyBullet2">
    <w:name w:val="Body Bullet 2"/>
    <w:basedOn w:val="a1"/>
    <w:qFormat/>
    <w:pPr>
      <w:widowControl/>
      <w:tabs>
        <w:tab w:val="left" w:pos="480"/>
      </w:tabs>
      <w:spacing w:after="60" w:line="280" w:lineRule="atLeast"/>
      <w:ind w:left="480" w:hanging="480"/>
      <w:jc w:val="left"/>
    </w:pPr>
    <w:rPr>
      <w:rFonts w:eastAsia="Times New Roman"/>
      <w:kern w:val="0"/>
      <w:sz w:val="24"/>
      <w:szCs w:val="20"/>
      <w:lang w:eastAsia="en-US"/>
    </w:rPr>
  </w:style>
  <w:style w:type="paragraph" w:customStyle="1" w:styleId="titlelevel1">
    <w:name w:val="title_level1"/>
    <w:basedOn w:val="a1"/>
    <w:qFormat/>
    <w:pPr>
      <w:widowControl/>
      <w:spacing w:before="100" w:beforeAutospacing="1" w:after="100" w:afterAutospacing="1"/>
      <w:jc w:val="left"/>
    </w:pPr>
    <w:rPr>
      <w:rFonts w:ascii="宋体"/>
      <w:color w:val="000000"/>
      <w:kern w:val="0"/>
      <w:sz w:val="24"/>
      <w:lang w:eastAsia="en-US"/>
    </w:rPr>
  </w:style>
  <w:style w:type="character" w:customStyle="1" w:styleId="titleemph">
    <w:name w:val="title_emph"/>
    <w:basedOn w:val="a4"/>
    <w:qFormat/>
  </w:style>
  <w:style w:type="paragraph" w:customStyle="1" w:styleId="SubBullets">
    <w:name w:val="Sub Bullets"/>
    <w:basedOn w:val="NormalBullets"/>
    <w:qFormat/>
    <w:pPr>
      <w:tabs>
        <w:tab w:val="clear" w:pos="600"/>
        <w:tab w:val="left" w:pos="643"/>
        <w:tab w:val="left" w:pos="1740"/>
        <w:tab w:val="left" w:pos="3240"/>
      </w:tabs>
      <w:spacing w:after="0"/>
      <w:ind w:left="2880" w:hanging="420"/>
    </w:pPr>
    <w:rPr>
      <w:rFonts w:ascii="Palatino Linotype" w:hAnsi="Palatino Linotype"/>
    </w:rPr>
  </w:style>
  <w:style w:type="paragraph" w:customStyle="1" w:styleId="SalesGuide">
    <w:name w:val="Sales Guide"/>
    <w:basedOn w:val="1"/>
    <w:next w:val="2"/>
    <w:qFormat/>
    <w:pPr>
      <w:spacing w:before="340" w:after="330" w:line="360" w:lineRule="auto"/>
      <w:jc w:val="left"/>
    </w:pPr>
    <w:rPr>
      <w:rFonts w:ascii="Arial" w:hAnsi="Arial" w:cs="Arial"/>
      <w:bCs/>
      <w:color w:val="000000"/>
      <w:kern w:val="0"/>
      <w:sz w:val="30"/>
      <w:szCs w:val="21"/>
    </w:rPr>
  </w:style>
  <w:style w:type="paragraph" w:customStyle="1" w:styleId="SalesGuide2">
    <w:name w:val="Sales Guide 2"/>
    <w:basedOn w:val="2"/>
    <w:next w:val="a1"/>
    <w:qFormat/>
    <w:pPr>
      <w:spacing w:before="240" w:after="240" w:line="360" w:lineRule="auto"/>
      <w:jc w:val="left"/>
    </w:pPr>
    <w:rPr>
      <w:rFonts w:ascii="Arial,Bold" w:hAnsi="Arial,Bold" w:cs="Arial,Bold"/>
      <w:b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fffd">
    <w:name w:val="附图标题"/>
    <w:basedOn w:val="a1"/>
    <w:next w:val="a2"/>
    <w:qFormat/>
    <w:pPr>
      <w:keepNext/>
      <w:tabs>
        <w:tab w:val="left" w:pos="720"/>
      </w:tabs>
      <w:spacing w:afterLines="100"/>
      <w:ind w:left="420" w:hanging="420"/>
      <w:jc w:val="center"/>
    </w:pPr>
    <w:rPr>
      <w:rFonts w:ascii="Arial" w:eastAsia="黑体" w:hAnsi="Arial"/>
      <w:b/>
      <w:sz w:val="18"/>
    </w:rPr>
  </w:style>
  <w:style w:type="paragraph" w:customStyle="1" w:styleId="XHBodyTextV1">
    <w:name w:val="XH BodyTextV1"/>
    <w:basedOn w:val="a1"/>
    <w:qFormat/>
    <w:pPr>
      <w:spacing w:line="360" w:lineRule="auto"/>
      <w:ind w:firstLineChars="200" w:firstLine="480"/>
    </w:pPr>
    <w:rPr>
      <w:rFonts w:ascii="宋体" w:hAnsi="宋体"/>
      <w:sz w:val="24"/>
    </w:rPr>
  </w:style>
  <w:style w:type="paragraph" w:customStyle="1" w:styleId="Product-Level1">
    <w:name w:val="Product-Level1"/>
    <w:basedOn w:val="a1"/>
    <w:qFormat/>
    <w:pPr>
      <w:widowControl/>
      <w:ind w:left="284"/>
      <w:jc w:val="left"/>
    </w:pPr>
    <w:rPr>
      <w:rFonts w:ascii="宋体" w:hAnsi="宋体"/>
      <w:b/>
      <w:kern w:val="0"/>
      <w:sz w:val="32"/>
    </w:rPr>
  </w:style>
  <w:style w:type="paragraph" w:customStyle="1" w:styleId="FigureandTableTitle">
    <w:name w:val="Figure and Table Title"/>
    <w:basedOn w:val="a1"/>
    <w:qFormat/>
    <w:pPr>
      <w:widowControl/>
      <w:ind w:left="2160"/>
      <w:jc w:val="left"/>
    </w:pPr>
    <w:rPr>
      <w:rFonts w:ascii="Helvetica-Light" w:hAnsi="Helvetica-Light"/>
      <w:b/>
      <w:bCs/>
      <w:kern w:val="0"/>
      <w:sz w:val="20"/>
      <w:lang w:eastAsia="en-US"/>
    </w:rPr>
  </w:style>
  <w:style w:type="paragraph" w:customStyle="1" w:styleId="ImportantTitle">
    <w:name w:val="Important Title"/>
    <w:basedOn w:val="a3"/>
    <w:qFormat/>
    <w:pPr>
      <w:widowControl/>
      <w:tabs>
        <w:tab w:val="clear" w:pos="567"/>
      </w:tabs>
      <w:spacing w:beforeLines="10" w:afterLines="10" w:line="360" w:lineRule="auto"/>
      <w:ind w:leftChars="200" w:left="480" w:firstLineChars="200" w:firstLine="482"/>
    </w:pPr>
    <w:rPr>
      <w:rFonts w:ascii="Times New Roman" w:hAnsi="Times New Roman"/>
      <w:b/>
      <w:kern w:val="0"/>
    </w:rPr>
  </w:style>
  <w:style w:type="paragraph" w:customStyle="1" w:styleId="TableTextTitle">
    <w:name w:val="Table Text/Title"/>
    <w:basedOn w:val="a1"/>
    <w:qFormat/>
    <w:pPr>
      <w:widowControl/>
      <w:jc w:val="left"/>
    </w:pPr>
    <w:rPr>
      <w:rFonts w:ascii="Arial Narrow" w:hAnsi="Arial Narrow"/>
      <w:b/>
      <w:kern w:val="0"/>
      <w:sz w:val="20"/>
      <w:szCs w:val="20"/>
      <w:lang w:eastAsia="en-US"/>
    </w:rPr>
  </w:style>
  <w:style w:type="paragraph" w:customStyle="1" w:styleId="Product-BingLie">
    <w:name w:val="Product-BingLie"/>
    <w:basedOn w:val="a1"/>
    <w:qFormat/>
    <w:pPr>
      <w:widowControl/>
      <w:spacing w:beforeLines="10" w:afterLines="10" w:line="288" w:lineRule="auto"/>
      <w:ind w:leftChars="300" w:left="947" w:hanging="227"/>
      <w:jc w:val="left"/>
    </w:pPr>
    <w:rPr>
      <w:kern w:val="0"/>
      <w:sz w:val="24"/>
    </w:rPr>
  </w:style>
  <w:style w:type="paragraph" w:customStyle="1" w:styleId="Product-TableText1">
    <w:name w:val="Product-TableText1"/>
    <w:basedOn w:val="a1"/>
    <w:qFormat/>
    <w:pPr>
      <w:widowControl/>
      <w:jc w:val="left"/>
    </w:pPr>
    <w:rPr>
      <w:rFonts w:ascii="Arial Narrow" w:hAnsi="Arial Narrow"/>
      <w:i/>
      <w:kern w:val="0"/>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c">
    <w:name w:val="章正文 Char"/>
    <w:basedOn w:val="a1"/>
    <w:qFormat/>
    <w:pPr>
      <w:spacing w:afterLines="50" w:line="380" w:lineRule="exact"/>
      <w:ind w:firstLineChars="200" w:firstLine="504"/>
    </w:pPr>
    <w:rPr>
      <w:rFonts w:ascii="宋体" w:hAnsi="宋体"/>
      <w:spacing w:val="6"/>
      <w:sz w:val="24"/>
    </w:rPr>
  </w:style>
  <w:style w:type="paragraph" w:customStyle="1" w:styleId="Sourcetext">
    <w:name w:val="Sourcetext"/>
    <w:basedOn w:val="a1"/>
    <w:qFormat/>
    <w:pPr>
      <w:widowControl/>
      <w:spacing w:after="120"/>
      <w:ind w:left="2160"/>
      <w:jc w:val="left"/>
    </w:pPr>
    <w:rPr>
      <w:rFonts w:ascii="Book Antiqua" w:hAnsi="Book Antiqua"/>
      <w:kern w:val="0"/>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uiPriority w:val="99"/>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1"/>
    <w:qFormat/>
    <w:pPr>
      <w:tabs>
        <w:tab w:val="left" w:pos="720"/>
      </w:tabs>
      <w:spacing w:line="300" w:lineRule="auto"/>
      <w:ind w:left="425"/>
    </w:pPr>
    <w:rPr>
      <w:rFonts w:ascii="Arial" w:hAnsi="Arial" w:cs="Arial"/>
      <w:kern w:val="0"/>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Pr>
      <w:rFonts w:ascii="Tahoma" w:hAnsi="Tahoma"/>
      <w:sz w:val="24"/>
      <w:szCs w:val="20"/>
    </w:rPr>
  </w:style>
  <w:style w:type="paragraph" w:customStyle="1" w:styleId="1CharCharCharChar">
    <w:name w:val="1 Char Char Char Char"/>
    <w:basedOn w:val="a1"/>
    <w:qFormat/>
    <w:rPr>
      <w:rFonts w:ascii="Tahoma" w:hAnsi="Tahoma"/>
      <w:sz w:val="24"/>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1"/>
    <w:qFormat/>
    <w:pPr>
      <w:tabs>
        <w:tab w:val="left" w:pos="360"/>
      </w:tabs>
      <w:ind w:left="360" w:hangingChars="200" w:hanging="360"/>
    </w:pPr>
    <w:rPr>
      <w:sz w:val="24"/>
    </w:rPr>
  </w:style>
  <w:style w:type="paragraph" w:customStyle="1" w:styleId="CharCharCharCharCharCharChar">
    <w:name w:val="Char Char Char Char Char Char Char"/>
    <w:basedOn w:val="a1"/>
    <w:qFormat/>
    <w:rPr>
      <w:rFonts w:ascii="Tahoma" w:hAnsi="Tahoma"/>
      <w:sz w:val="24"/>
      <w:szCs w:val="20"/>
    </w:rPr>
  </w:style>
  <w:style w:type="paragraph" w:customStyle="1" w:styleId="ParaChar">
    <w:name w:val="默认段落字体 Para Char"/>
    <w:basedOn w:val="a1"/>
    <w:qFormat/>
    <w:pPr>
      <w:tabs>
        <w:tab w:val="left" w:pos="432"/>
      </w:tabs>
      <w:ind w:left="432" w:hanging="432"/>
    </w:pPr>
    <w:rPr>
      <w:sz w:val="24"/>
    </w:rPr>
  </w:style>
  <w:style w:type="paragraph" w:customStyle="1" w:styleId="afffe">
    <w:name w:val="自由格式"/>
    <w:qFormat/>
    <w:rPr>
      <w:rFonts w:ascii="Helvetica" w:eastAsia="ヒラギノ角ゴ Pro W3" w:hAnsi="Helvetica"/>
      <w:color w:val="000000"/>
      <w:sz w:val="24"/>
    </w:rPr>
  </w:style>
  <w:style w:type="paragraph" w:customStyle="1" w:styleId="2f2">
    <w:name w:val="正文首行缩进2字符"/>
    <w:basedOn w:val="a1"/>
    <w:qFormat/>
    <w:pPr>
      <w:adjustRightInd w:val="0"/>
      <w:snapToGrid w:val="0"/>
      <w:spacing w:after="120" w:line="360" w:lineRule="auto"/>
      <w:ind w:firstLineChars="200" w:firstLine="200"/>
      <w:jc w:val="left"/>
    </w:pPr>
    <w:rPr>
      <w:rFonts w:ascii="Arial" w:eastAsia="仿宋_GB2312" w:hAnsi="Arial"/>
      <w:bCs/>
      <w:sz w:val="24"/>
    </w:rPr>
  </w:style>
  <w:style w:type="character" w:customStyle="1" w:styleId="apple-style-span">
    <w:name w:val="apple-style-span"/>
    <w:basedOn w:val="a4"/>
    <w:qFormat/>
  </w:style>
  <w:style w:type="character" w:customStyle="1" w:styleId="newscontent">
    <w:name w:val="newscontent"/>
    <w:basedOn w:val="a4"/>
    <w:qFormat/>
  </w:style>
  <w:style w:type="paragraph" w:customStyle="1" w:styleId="affff">
    <w:name w:val="文档正文"/>
    <w:basedOn w:val="a1"/>
    <w:qFormat/>
    <w:pPr>
      <w:adjustRightInd w:val="0"/>
      <w:spacing w:afterLines="50" w:line="480" w:lineRule="atLeast"/>
      <w:ind w:firstLineChars="225" w:firstLine="567"/>
      <w:textAlignment w:val="baseline"/>
    </w:pPr>
    <w:rPr>
      <w:rFonts w:ascii="长城仿宋" w:hAnsi="宋体"/>
      <w:kern w:val="0"/>
      <w:sz w:val="28"/>
      <w:szCs w:val="20"/>
    </w:rPr>
  </w:style>
  <w:style w:type="paragraph" w:customStyle="1" w:styleId="NormalPrix">
    <w:name w:val="NormalPrix"/>
    <w:basedOn w:val="a1"/>
    <w:link w:val="NormalPrixChar"/>
    <w:qFormat/>
    <w:pPr>
      <w:widowControl/>
      <w:tabs>
        <w:tab w:val="decimal" w:pos="924"/>
      </w:tabs>
      <w:autoSpaceDE w:val="0"/>
      <w:autoSpaceDN w:val="0"/>
      <w:jc w:val="left"/>
    </w:pPr>
    <w:rPr>
      <w:kern w:val="0"/>
      <w:sz w:val="20"/>
      <w:szCs w:val="20"/>
      <w:lang w:val="fr-FR" w:eastAsia="en-US"/>
    </w:rPr>
  </w:style>
  <w:style w:type="paragraph" w:customStyle="1" w:styleId="description">
    <w:name w:val="description"/>
    <w:basedOn w:val="a1"/>
    <w:qFormat/>
    <w:pPr>
      <w:widowControl/>
      <w:autoSpaceDE w:val="0"/>
      <w:autoSpaceDN w:val="0"/>
      <w:ind w:left="720"/>
      <w:jc w:val="left"/>
    </w:pPr>
    <w:rPr>
      <w:rFonts w:ascii="Times" w:hAnsi="Times"/>
      <w:color w:val="000000"/>
      <w:kern w:val="0"/>
      <w:sz w:val="20"/>
      <w:lang w:eastAsia="en-US"/>
    </w:rPr>
  </w:style>
  <w:style w:type="character" w:customStyle="1" w:styleId="NormalPrixChar">
    <w:name w:val="NormalPrix Char"/>
    <w:link w:val="NormalPrix"/>
    <w:qFormat/>
    <w:rPr>
      <w:lang w:val="fr-FR" w:eastAsia="en-US"/>
    </w:rPr>
  </w:style>
  <w:style w:type="paragraph" w:customStyle="1" w:styleId="CM18">
    <w:name w:val="CM18"/>
    <w:basedOn w:val="Default"/>
    <w:next w:val="Default"/>
    <w:qFormat/>
    <w:pPr>
      <w:spacing w:after="78"/>
    </w:pPr>
    <w:rPr>
      <w:rFonts w:ascii="EGG Eurostile" w:eastAsia="EGG Eurostile" w:hAnsi="Times New Roman" w:cs="Times New Roman"/>
      <w:color w:val="auto"/>
    </w:rPr>
  </w:style>
  <w:style w:type="character" w:customStyle="1" w:styleId="font2">
    <w:name w:val="font2"/>
    <w:qFormat/>
  </w:style>
  <w:style w:type="character" w:customStyle="1" w:styleId="font4">
    <w:name w:val="font4"/>
    <w:qFormat/>
  </w:style>
  <w:style w:type="character" w:customStyle="1" w:styleId="affff0">
    <w:name w:val="非成比例文字"/>
    <w:qFormat/>
    <w:rPr>
      <w:rFonts w:ascii="Courier New" w:eastAsia="Courier New" w:hAnsi="Courier New" w:cs="Courier New"/>
    </w:rPr>
  </w:style>
  <w:style w:type="paragraph" w:customStyle="1" w:styleId="p0">
    <w:name w:val="p0"/>
    <w:basedOn w:val="a1"/>
    <w:qFormat/>
    <w:pPr>
      <w:widowControl/>
    </w:pPr>
    <w:rPr>
      <w:kern w:val="0"/>
      <w:szCs w:val="21"/>
    </w:rPr>
  </w:style>
  <w:style w:type="paragraph" w:customStyle="1" w:styleId="g111-4">
    <w:name w:val="g 1.1(1)-4"/>
    <w:basedOn w:val="a1"/>
    <w:qFormat/>
    <w:pPr>
      <w:tabs>
        <w:tab w:val="right" w:pos="839"/>
        <w:tab w:val="left" w:pos="1021"/>
        <w:tab w:val="left" w:pos="4536"/>
      </w:tabs>
      <w:adjustRightInd w:val="0"/>
      <w:spacing w:after="80" w:line="326" w:lineRule="atLeast"/>
      <w:ind w:left="1021" w:hanging="1021"/>
      <w:textAlignment w:val="baseline"/>
    </w:pPr>
    <w:rPr>
      <w:rFonts w:eastAsia="MS Mincho"/>
      <w:kern w:val="0"/>
      <w:sz w:val="19"/>
      <w:szCs w:val="20"/>
      <w:lang w:eastAsia="ja-JP"/>
    </w:rPr>
  </w:style>
  <w:style w:type="paragraph" w:customStyle="1" w:styleId="h11">
    <w:name w:val="h 1.1①"/>
    <w:basedOn w:val="a1"/>
    <w:qFormat/>
    <w:pPr>
      <w:tabs>
        <w:tab w:val="right" w:pos="1021"/>
        <w:tab w:val="left" w:pos="1202"/>
      </w:tabs>
      <w:adjustRightInd w:val="0"/>
      <w:spacing w:after="120" w:line="326" w:lineRule="atLeast"/>
      <w:ind w:left="1202" w:hanging="1202"/>
      <w:textAlignment w:val="baseline"/>
    </w:pPr>
    <w:rPr>
      <w:rFonts w:eastAsia="MS Mincho"/>
      <w:kern w:val="0"/>
      <w:sz w:val="19"/>
      <w:szCs w:val="20"/>
      <w:lang w:eastAsia="ja-JP"/>
    </w:rPr>
  </w:style>
  <w:style w:type="paragraph" w:customStyle="1" w:styleId="h111">
    <w:name w:val="h 1.1(1)英語"/>
    <w:basedOn w:val="a1"/>
    <w:qFormat/>
    <w:pPr>
      <w:tabs>
        <w:tab w:val="right" w:pos="839"/>
        <w:tab w:val="left" w:pos="1021"/>
      </w:tabs>
      <w:adjustRightInd w:val="0"/>
      <w:spacing w:line="326" w:lineRule="atLeast"/>
      <w:ind w:left="1021" w:hanging="1021"/>
      <w:textAlignment w:val="baseline"/>
    </w:pPr>
    <w:rPr>
      <w:rFonts w:eastAsia="MS Mincho"/>
      <w:kern w:val="0"/>
      <w:sz w:val="22"/>
      <w:szCs w:val="20"/>
      <w:lang w:eastAsia="ja-JP"/>
    </w:rPr>
  </w:style>
  <w:style w:type="paragraph" w:customStyle="1" w:styleId="TableStyle2">
    <w:name w:val="Table Style 2"/>
    <w:qFormat/>
    <w:rPr>
      <w:rFonts w:ascii="Helvetica" w:eastAsia="Helvetica" w:hAnsi="Helvetica" w:cs="Helvetica"/>
      <w:color w:val="000000"/>
    </w:rPr>
  </w:style>
  <w:style w:type="paragraph" w:customStyle="1" w:styleId="CharChar3">
    <w:name w:val="Char Char3"/>
    <w:basedOn w:val="a1"/>
    <w:qFormat/>
    <w:pPr>
      <w:snapToGrid w:val="0"/>
      <w:spacing w:line="300" w:lineRule="auto"/>
    </w:pPr>
  </w:style>
  <w:style w:type="character" w:customStyle="1" w:styleId="CharChar">
    <w:name w:val="汇视源正文 Char Char"/>
    <w:link w:val="affff1"/>
    <w:qFormat/>
    <w:rPr>
      <w:kern w:val="2"/>
      <w:sz w:val="24"/>
      <w:szCs w:val="22"/>
    </w:rPr>
  </w:style>
  <w:style w:type="paragraph" w:customStyle="1" w:styleId="affff1">
    <w:name w:val="汇视源正文"/>
    <w:link w:val="CharChar"/>
    <w:qFormat/>
    <w:pPr>
      <w:widowControl w:val="0"/>
      <w:spacing w:line="360" w:lineRule="auto"/>
      <w:ind w:firstLineChars="200" w:firstLine="480"/>
      <w:jc w:val="both"/>
    </w:pPr>
    <w:rPr>
      <w:kern w:val="2"/>
      <w:sz w:val="24"/>
      <w:szCs w:val="22"/>
    </w:rPr>
  </w:style>
  <w:style w:type="paragraph" w:customStyle="1" w:styleId="NormalParagraphStyle">
    <w:name w:val="NormalParagraphStyle"/>
    <w:basedOn w:val="a1"/>
    <w:qFormat/>
    <w:pPr>
      <w:autoSpaceDE w:val="0"/>
      <w:autoSpaceDN w:val="0"/>
      <w:adjustRightInd w:val="0"/>
      <w:spacing w:line="288" w:lineRule="auto"/>
      <w:textAlignment w:val="center"/>
    </w:pPr>
    <w:rPr>
      <w:rFonts w:ascii="宋体" w:hAnsi="Frutiger 55" w:cs="宋体"/>
      <w:color w:val="000000"/>
      <w:kern w:val="0"/>
      <w:sz w:val="24"/>
      <w:lang w:val="zh-CN"/>
    </w:rPr>
  </w:style>
  <w:style w:type="character" w:customStyle="1" w:styleId="emtidy-3">
    <w:name w:val="emtidy-3"/>
    <w:basedOn w:val="a4"/>
    <w:qFormat/>
  </w:style>
  <w:style w:type="character" w:customStyle="1" w:styleId="emtidy-4">
    <w:name w:val="emtidy-4"/>
    <w:basedOn w:val="a4"/>
    <w:qFormat/>
  </w:style>
  <w:style w:type="character" w:customStyle="1" w:styleId="emtidy-5">
    <w:name w:val="emtidy-5"/>
    <w:basedOn w:val="a4"/>
    <w:qFormat/>
  </w:style>
  <w:style w:type="character" w:customStyle="1" w:styleId="param-name">
    <w:name w:val="param-name"/>
    <w:basedOn w:val="a4"/>
    <w:qFormat/>
  </w:style>
  <w:style w:type="paragraph" w:customStyle="1" w:styleId="Standard">
    <w:name w:val="Standard"/>
    <w:qFormat/>
    <w:pPr>
      <w:widowControl w:val="0"/>
      <w:suppressAutoHyphens/>
      <w:autoSpaceDN w:val="0"/>
      <w:textAlignment w:val="baseline"/>
    </w:pPr>
    <w:rPr>
      <w:rFonts w:ascii="Liberation Serif" w:hAnsi="Liberation Serif" w:cs="Lohit Devanagari"/>
      <w:kern w:val="3"/>
      <w:sz w:val="24"/>
      <w:szCs w:val="24"/>
      <w:lang w:bidi="hi-IN"/>
    </w:rPr>
  </w:style>
  <w:style w:type="paragraph" w:customStyle="1" w:styleId="TableContents">
    <w:name w:val="Table Contents"/>
    <w:basedOn w:val="Standard"/>
    <w:qFormat/>
    <w:pPr>
      <w:suppressLineNumbers/>
    </w:pPr>
  </w:style>
  <w:style w:type="paragraph" w:customStyle="1" w:styleId="110">
    <w:name w:val="列出段落11"/>
    <w:basedOn w:val="a1"/>
    <w:uiPriority w:val="99"/>
    <w:qFormat/>
    <w:pPr>
      <w:ind w:firstLineChars="200" w:firstLine="420"/>
    </w:pPr>
    <w:rPr>
      <w:rFonts w:ascii="Calibri" w:hAnsi="Calibri"/>
      <w:szCs w:val="22"/>
    </w:rPr>
  </w:style>
  <w:style w:type="character" w:customStyle="1" w:styleId="HTML0">
    <w:name w:val="HTML 预设格式 字符"/>
    <w:link w:val="HTML"/>
    <w:uiPriority w:val="99"/>
    <w:qFormat/>
    <w:rPr>
      <w:rFonts w:ascii="宋体" w:hAnsi="宋体"/>
      <w:sz w:val="24"/>
      <w:szCs w:val="24"/>
    </w:rPr>
  </w:style>
  <w:style w:type="character" w:customStyle="1" w:styleId="style301">
    <w:name w:val="style301"/>
    <w:qFormat/>
    <w:rPr>
      <w:color w:val="000000"/>
      <w:sz w:val="18"/>
      <w:szCs w:val="18"/>
    </w:rPr>
  </w:style>
  <w:style w:type="character" w:customStyle="1" w:styleId="35">
    <w:name w:val="正文文本缩进 3 字符"/>
    <w:link w:val="34"/>
    <w:qFormat/>
    <w:rPr>
      <w:rFonts w:ascii="宋体"/>
      <w:sz w:val="24"/>
    </w:rPr>
  </w:style>
  <w:style w:type="paragraph" w:customStyle="1" w:styleId="TOC10">
    <w:name w:val="TOC 标题1"/>
    <w:basedOn w:val="1"/>
    <w:next w:val="a1"/>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CharCharCharChar">
    <w:name w:val="Char Char Char Char Char Char Char Char"/>
    <w:basedOn w:val="a1"/>
    <w:qFormat/>
    <w:pPr>
      <w:tabs>
        <w:tab w:val="left" w:pos="360"/>
      </w:tabs>
    </w:pPr>
    <w:rPr>
      <w:sz w:val="24"/>
    </w:rPr>
  </w:style>
  <w:style w:type="paragraph" w:customStyle="1" w:styleId="CharCharCharCharCharCharCharCharCharChar">
    <w:name w:val="Char Char Char Char Char Char Char Char Char Char"/>
    <w:basedOn w:val="a1"/>
    <w:qFormat/>
    <w:rPr>
      <w:rFonts w:ascii="宋体" w:eastAsia="黑体" w:hAnsi="宋体"/>
      <w:kern w:val="0"/>
      <w:sz w:val="32"/>
      <w:szCs w:val="32"/>
      <w:lang w:eastAsia="en-US"/>
    </w:rPr>
  </w:style>
  <w:style w:type="paragraph" w:customStyle="1" w:styleId="Tahoma">
    <w:name w:val="正文 + Tahoma"/>
    <w:basedOn w:val="a1"/>
    <w:qFormat/>
    <w:pPr>
      <w:spacing w:line="360" w:lineRule="auto"/>
      <w:ind w:firstLineChars="200" w:firstLine="480"/>
    </w:pPr>
    <w:rPr>
      <w:rFonts w:ascii="Tahoma" w:hAnsi="Tahoma" w:cs="Tahoma"/>
      <w:sz w:val="24"/>
    </w:rPr>
  </w:style>
  <w:style w:type="paragraph" w:customStyle="1" w:styleId="a20">
    <w:name w:val="a2"/>
    <w:basedOn w:val="a1"/>
    <w:qFormat/>
    <w:pPr>
      <w:widowControl/>
      <w:spacing w:before="100" w:beforeAutospacing="1" w:after="100" w:afterAutospacing="1"/>
      <w:jc w:val="left"/>
    </w:pPr>
    <w:rPr>
      <w:rFonts w:ascii="宋体" w:hAnsi="宋体" w:cs="宋体"/>
      <w:kern w:val="0"/>
      <w:sz w:val="24"/>
    </w:rPr>
  </w:style>
  <w:style w:type="paragraph" w:customStyle="1" w:styleId="TableText">
    <w:name w:val="Table Text"/>
    <w:basedOn w:val="a1"/>
    <w:link w:val="TableTextChar1"/>
    <w:qFormat/>
    <w:pPr>
      <w:widowControl/>
      <w:tabs>
        <w:tab w:val="decimal" w:pos="0"/>
      </w:tabs>
      <w:autoSpaceDE w:val="0"/>
      <w:autoSpaceDN w:val="0"/>
      <w:adjustRightInd w:val="0"/>
      <w:spacing w:before="80" w:after="80"/>
    </w:pPr>
    <w:rPr>
      <w:rFonts w:ascii="Arial" w:hAnsi="Arial"/>
      <w:sz w:val="18"/>
    </w:rPr>
  </w:style>
  <w:style w:type="character" w:customStyle="1" w:styleId="TableTextChar1">
    <w:name w:val="Table Text Char1"/>
    <w:link w:val="TableText"/>
    <w:qFormat/>
    <w:rPr>
      <w:rFonts w:ascii="Arial" w:hAnsi="Arial"/>
      <w:kern w:val="2"/>
      <w:sz w:val="18"/>
      <w:szCs w:val="24"/>
    </w:rPr>
  </w:style>
  <w:style w:type="paragraph" w:customStyle="1" w:styleId="CharCharCharCharCharCharCharChar1">
    <w:name w:val="Char Char Char Char Char Char Char Char1"/>
    <w:basedOn w:val="a1"/>
    <w:qFormat/>
    <w:pPr>
      <w:tabs>
        <w:tab w:val="left" w:pos="360"/>
      </w:tabs>
    </w:pPr>
    <w:rPr>
      <w:sz w:val="24"/>
    </w:rPr>
  </w:style>
  <w:style w:type="paragraph" w:customStyle="1" w:styleId="CharCharCharCharCharCharCharCharCharChar1">
    <w:name w:val="Char Char Char Char Char Char Char Char Char Char1"/>
    <w:basedOn w:val="a1"/>
    <w:qFormat/>
    <w:rPr>
      <w:rFonts w:ascii="宋体" w:eastAsia="黑体" w:hAnsi="宋体"/>
      <w:kern w:val="0"/>
      <w:sz w:val="32"/>
      <w:szCs w:val="32"/>
      <w:lang w:eastAsia="en-US"/>
    </w:rPr>
  </w:style>
  <w:style w:type="paragraph" w:customStyle="1" w:styleId="CharCharChar1">
    <w:name w:val="Char Char Char1"/>
    <w:basedOn w:val="a1"/>
    <w:qFormat/>
    <w:rPr>
      <w:rFonts w:ascii="Tahoma" w:hAnsi="Tahoma"/>
      <w:sz w:val="24"/>
      <w:szCs w:val="20"/>
    </w:rPr>
  </w:style>
  <w:style w:type="paragraph" w:customStyle="1" w:styleId="affff2">
    <w:name w:val="正文段"/>
    <w:basedOn w:val="a1"/>
    <w:qFormat/>
    <w:pPr>
      <w:widowControl/>
      <w:adjustRightInd w:val="0"/>
      <w:spacing w:after="240" w:line="360" w:lineRule="atLeast"/>
      <w:ind w:firstLine="454"/>
      <w:textAlignment w:val="bottom"/>
    </w:pPr>
    <w:rPr>
      <w:rFonts w:ascii="楷体_GB2312" w:eastAsia="楷体_GB2312"/>
      <w:kern w:val="0"/>
      <w:sz w:val="24"/>
      <w:szCs w:val="20"/>
    </w:rPr>
  </w:style>
  <w:style w:type="paragraph" w:customStyle="1" w:styleId="affff3">
    <w:name w:val="表格非标题文字"/>
    <w:link w:val="Chard"/>
    <w:qFormat/>
    <w:pPr>
      <w:snapToGrid w:val="0"/>
      <w:spacing w:before="80" w:after="40"/>
    </w:pPr>
    <w:rPr>
      <w:rFonts w:ascii="Futura Bk" w:hAnsi="Futura Bk"/>
      <w:kern w:val="2"/>
      <w:sz w:val="18"/>
      <w:szCs w:val="21"/>
    </w:rPr>
  </w:style>
  <w:style w:type="character" w:customStyle="1" w:styleId="Chard">
    <w:name w:val="表格非标题文字 Char"/>
    <w:link w:val="affff3"/>
    <w:qFormat/>
    <w:rPr>
      <w:rFonts w:ascii="Futura Bk" w:hAnsi="Futura Bk"/>
      <w:kern w:val="2"/>
      <w:sz w:val="18"/>
      <w:szCs w:val="21"/>
    </w:rPr>
  </w:style>
  <w:style w:type="paragraph" w:customStyle="1" w:styleId="ItemListinTable">
    <w:name w:val="Item List in Table"/>
    <w:qFormat/>
    <w:pPr>
      <w:tabs>
        <w:tab w:val="left" w:pos="284"/>
        <w:tab w:val="left" w:pos="960"/>
      </w:tabs>
      <w:spacing w:before="40" w:after="40"/>
      <w:ind w:left="960" w:hanging="420"/>
      <w:jc w:val="both"/>
    </w:pPr>
    <w:rPr>
      <w:rFonts w:ascii="Arial" w:hAnsi="Arial"/>
      <w:sz w:val="18"/>
      <w:szCs w:val="18"/>
    </w:rPr>
  </w:style>
  <w:style w:type="character" w:customStyle="1" w:styleId="Char20">
    <w:name w:val="普通文字 Char2"/>
    <w:uiPriority w:val="99"/>
    <w:semiHidden/>
    <w:qFormat/>
    <w:rPr>
      <w:rFonts w:ascii="宋体" w:hAnsi="Courier New" w:cs="宋体"/>
      <w:sz w:val="21"/>
      <w:szCs w:val="21"/>
    </w:rPr>
  </w:style>
  <w:style w:type="table" w:customStyle="1" w:styleId="1-11">
    <w:name w:val="网格表 1 浅色 - 着色 11"/>
    <w:basedOn w:val="a5"/>
    <w:uiPriority w:val="46"/>
    <w:qFormat/>
    <w:rPr>
      <w:rFonts w:asciiTheme="minorHAnsi" w:eastAsiaTheme="minorEastAsia" w:hAnsiTheme="minorHAnsi" w:cstheme="minorBidi"/>
      <w:lang w:eastAsia="zh-TW"/>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il"/>
          <w:left w:val="nil"/>
          <w:bottom w:val="single" w:sz="12" w:space="0" w:color="9CC2E5"/>
          <w:right w:val="nil"/>
          <w:insideH w:val="nil"/>
          <w:insideV w:val="nil"/>
          <w:tl2br w:val="nil"/>
          <w:tr2bl w:val="nil"/>
        </w:tcBorders>
      </w:tcPr>
    </w:tblStylePr>
    <w:tblStylePr w:type="lastRow">
      <w:rPr>
        <w:b/>
        <w:bCs/>
      </w:rPr>
      <w:tblPr/>
      <w:tcPr>
        <w:tcBorders>
          <w:top w:val="double" w:sz="2" w:space="0" w:color="9CC2E5"/>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affff4">
    <w:name w:val="样式 列出段落 + 宋体 四号 加粗"/>
    <w:basedOn w:val="111"/>
    <w:qFormat/>
    <w:rPr>
      <w:rFonts w:ascii="宋体"/>
      <w:b/>
      <w:bCs/>
      <w:kern w:val="0"/>
      <w:sz w:val="28"/>
      <w:szCs w:val="21"/>
    </w:rPr>
  </w:style>
  <w:style w:type="paragraph" w:customStyle="1" w:styleId="1f4">
    <w:name w:val="修訂1"/>
    <w:hidden/>
    <w:uiPriority w:val="99"/>
    <w:unhideWhenUsed/>
    <w:qFormat/>
    <w:rPr>
      <w:kern w:val="2"/>
      <w:sz w:val="21"/>
      <w:szCs w:val="24"/>
    </w:rPr>
  </w:style>
  <w:style w:type="paragraph" w:customStyle="1" w:styleId="1f5">
    <w:name w:val="目錄標題1"/>
    <w:basedOn w:val="1"/>
    <w:next w:val="a1"/>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character" w:customStyle="1" w:styleId="3Char">
    <w:name w:val="标题 3 Char"/>
    <w:uiPriority w:val="9"/>
    <w:qFormat/>
    <w:rPr>
      <w:rFonts w:ascii="宋体" w:hAnsi="宋体" w:cs="Arial"/>
    </w:rPr>
  </w:style>
  <w:style w:type="character" w:customStyle="1" w:styleId="Char12">
    <w:name w:val="批注文字 Char1"/>
    <w:qFormat/>
    <w:rPr>
      <w:rFonts w:ascii="Times New Roman" w:eastAsia="宋体" w:hAnsi="Times New Roman" w:cs="Times New Roman"/>
      <w:szCs w:val="24"/>
    </w:rPr>
  </w:style>
  <w:style w:type="paragraph" w:customStyle="1" w:styleId="3a">
    <w:name w:val="列出段落3"/>
    <w:basedOn w:val="a1"/>
    <w:uiPriority w:val="34"/>
    <w:qFormat/>
    <w:pPr>
      <w:widowControl/>
      <w:spacing w:before="60" w:after="60" w:line="360" w:lineRule="auto"/>
      <w:ind w:left="720" w:firstLineChars="200" w:firstLine="200"/>
      <w:contextualSpacing/>
      <w:jc w:val="left"/>
    </w:pPr>
    <w:rPr>
      <w:rFonts w:ascii="Calibri" w:hAnsi="Calibri"/>
      <w:kern w:val="0"/>
      <w:sz w:val="24"/>
      <w:szCs w:val="22"/>
    </w:rPr>
  </w:style>
  <w:style w:type="paragraph" w:customStyle="1" w:styleId="CharCharCharCharCharChar1CharCharCharChar1">
    <w:name w:val="Char Char Char Char Char Char1 Char Char Char Char1"/>
    <w:basedOn w:val="ac"/>
    <w:qFormat/>
    <w:rPr>
      <w:rFonts w:ascii="Tahoma" w:hAnsi="Tahoma"/>
      <w:sz w:val="24"/>
    </w:rPr>
  </w:style>
  <w:style w:type="character" w:customStyle="1" w:styleId="affff5">
    <w:name w:val="无"/>
    <w:qFormat/>
    <w:rPr>
      <w:rFonts w:ascii="Times New Roman" w:eastAsia="宋体" w:hAnsi="Times New Roman" w:cs="Times New Roman"/>
    </w:rPr>
  </w:style>
  <w:style w:type="paragraph" w:customStyle="1" w:styleId="3">
    <w:name w:val="货架样式标题3"/>
    <w:basedOn w:val="a1"/>
    <w:qFormat/>
    <w:pPr>
      <w:numPr>
        <w:ilvl w:val="2"/>
        <w:numId w:val="7"/>
      </w:numPr>
      <w:outlineLvl w:val="2"/>
    </w:pPr>
    <w:rPr>
      <w:rFonts w:ascii="宋体" w:hAnsi="宋体" w:cstheme="minorBidi"/>
      <w:b/>
      <w:sz w:val="28"/>
      <w:szCs w:val="22"/>
    </w:rPr>
  </w:style>
  <w:style w:type="paragraph" w:customStyle="1" w:styleId="affff6">
    <w:name w:val="a"/>
    <w:basedOn w:val="a1"/>
    <w:qFormat/>
    <w:pPr>
      <w:widowControl/>
      <w:snapToGrid w:val="0"/>
      <w:spacing w:line="480" w:lineRule="atLeast"/>
      <w:ind w:firstLine="560"/>
    </w:pPr>
    <w:rPr>
      <w:rFonts w:ascii="宋体" w:hAnsi="宋体" w:cs="宋体"/>
      <w:color w:val="000000"/>
      <w:kern w:val="0"/>
      <w:sz w:val="28"/>
      <w:szCs w:val="28"/>
    </w:rPr>
  </w:style>
  <w:style w:type="paragraph" w:customStyle="1" w:styleId="affff7">
    <w:name w:val="表内文字"/>
    <w:basedOn w:val="a1"/>
    <w:qFormat/>
    <w:pPr>
      <w:widowControl/>
      <w:tabs>
        <w:tab w:val="left" w:pos="1418"/>
      </w:tabs>
      <w:spacing w:line="360" w:lineRule="auto"/>
      <w:jc w:val="center"/>
    </w:pPr>
    <w:rPr>
      <w:rFonts w:ascii="仿宋_GB2312" w:eastAsia="仿宋_GB2312" w:hAnsi="Calibri" w:hint="eastAsia"/>
      <w:spacing w:val="-20"/>
      <w:kern w:val="0"/>
      <w:sz w:val="24"/>
    </w:rPr>
  </w:style>
  <w:style w:type="paragraph" w:customStyle="1" w:styleId="ParaCharCharCharCharCharCharCharCharChar1CharCharCharChar">
    <w:name w:val="默认段落字体 Para Char Char Char Char Char Char Char Char Char1 Char Char Char Char"/>
    <w:basedOn w:val="a1"/>
    <w:qFormat/>
    <w:pPr>
      <w:widowControl/>
      <w:jc w:val="left"/>
    </w:pPr>
    <w:rPr>
      <w:rFonts w:ascii="Tahoma" w:hAnsi="Tahoma"/>
      <w:kern w:val="0"/>
      <w:sz w:val="24"/>
    </w:rPr>
  </w:style>
  <w:style w:type="paragraph" w:customStyle="1" w:styleId="43">
    <w:name w:val="修订4"/>
    <w:hidden/>
    <w:uiPriority w:val="99"/>
    <w:semiHidden/>
    <w:qFormat/>
    <w:rPr>
      <w:rFonts w:ascii="宋体" w:hAnsi="宋体" w:cs="宋体"/>
      <w:sz w:val="24"/>
      <w:szCs w:val="24"/>
    </w:rPr>
  </w:style>
  <w:style w:type="paragraph" w:customStyle="1" w:styleId="55">
    <w:name w:val="修订5"/>
    <w:hidden/>
    <w:uiPriority w:val="99"/>
    <w:semiHidden/>
    <w:qFormat/>
    <w:rPr>
      <w:rFonts w:ascii="宋体" w:hAnsi="宋体" w:cs="宋体"/>
      <w:sz w:val="24"/>
      <w:szCs w:val="24"/>
    </w:rPr>
  </w:style>
  <w:style w:type="character" w:customStyle="1" w:styleId="bjh-p">
    <w:name w:val="bjh-p"/>
    <w:basedOn w:val="a4"/>
    <w:qFormat/>
  </w:style>
  <w:style w:type="paragraph" w:customStyle="1" w:styleId="64">
    <w:name w:val="修订6"/>
    <w:hidden/>
    <w:uiPriority w:val="99"/>
    <w:semiHidden/>
    <w:qFormat/>
    <w:rPr>
      <w:rFonts w:ascii="宋体" w:hAnsi="宋体" w:cs="宋体"/>
      <w:sz w:val="24"/>
      <w:szCs w:val="24"/>
    </w:rPr>
  </w:style>
  <w:style w:type="paragraph" w:customStyle="1" w:styleId="CharCharCharCharCharChar1CharCharCharChar2">
    <w:name w:val="Char Char Char Char Char Char1 Char Char Char Char2"/>
    <w:basedOn w:val="ac"/>
    <w:qFormat/>
    <w:rPr>
      <w:rFonts w:ascii="Tahoma" w:hAnsi="Tahoma"/>
      <w:sz w:val="24"/>
    </w:rPr>
  </w:style>
  <w:style w:type="paragraph" w:customStyle="1" w:styleId="affff8">
    <w:name w:val="！正文"/>
    <w:basedOn w:val="a1"/>
    <w:qFormat/>
    <w:pPr>
      <w:spacing w:line="360" w:lineRule="auto"/>
      <w:ind w:firstLineChars="200" w:firstLine="200"/>
    </w:pPr>
    <w:rPr>
      <w:rFonts w:ascii="华文细黑" w:eastAsia="华文细黑" w:hAnsi="华文细黑"/>
      <w:kern w:val="0"/>
      <w:szCs w:val="22"/>
    </w:rPr>
  </w:style>
  <w:style w:type="character" w:customStyle="1" w:styleId="2f3">
    <w:name w:val="纯文本 字符2"/>
    <w:qFormat/>
    <w:rPr>
      <w:rFonts w:ascii="宋体" w:eastAsia="宋体" w:hAnsi="Courier New"/>
      <w:kern w:val="2"/>
      <w:sz w:val="21"/>
      <w:lang w:val="en-US" w:eastAsia="zh-CN" w:bidi="ar-SA"/>
    </w:rPr>
  </w:style>
  <w:style w:type="paragraph" w:customStyle="1" w:styleId="72">
    <w:name w:val="修订7"/>
    <w:hidden/>
    <w:uiPriority w:val="99"/>
    <w:semiHidden/>
    <w:qFormat/>
    <w:rPr>
      <w:kern w:val="2"/>
      <w:sz w:val="21"/>
      <w:szCs w:val="24"/>
    </w:rPr>
  </w:style>
  <w:style w:type="paragraph" w:customStyle="1" w:styleId="81">
    <w:name w:val="修订8"/>
    <w:hidden/>
    <w:uiPriority w:val="99"/>
    <w:semiHidden/>
    <w:qFormat/>
    <w:rPr>
      <w:kern w:val="2"/>
      <w:sz w:val="21"/>
      <w:szCs w:val="24"/>
    </w:rPr>
  </w:style>
  <w:style w:type="paragraph" w:customStyle="1" w:styleId="91">
    <w:name w:val="修订9"/>
    <w:hidden/>
    <w:uiPriority w:val="99"/>
    <w:unhideWhenUsed/>
    <w:qFormat/>
    <w:rPr>
      <w:rFonts w:asciiTheme="minorHAnsi" w:eastAsiaTheme="minorEastAsia" w:hAnsiTheme="minorHAnsi" w:cstheme="minorBidi"/>
      <w:kern w:val="2"/>
      <w:sz w:val="21"/>
      <w:szCs w:val="24"/>
    </w:rPr>
  </w:style>
  <w:style w:type="character" w:customStyle="1" w:styleId="NormalCharacter">
    <w:name w:val="NormalCharacter"/>
    <w:qFormat/>
    <w:rPr>
      <w:rFonts w:ascii="Times New Roman" w:eastAsia="宋体" w:hAnsi="Times New Roman"/>
    </w:rPr>
  </w:style>
  <w:style w:type="paragraph" w:customStyle="1" w:styleId="100">
    <w:name w:val="修订10"/>
    <w:hidden/>
    <w:uiPriority w:val="99"/>
    <w:unhideWhenUsed/>
    <w:qFormat/>
    <w:rPr>
      <w:kern w:val="2"/>
      <w:sz w:val="21"/>
      <w:szCs w:val="24"/>
    </w:rPr>
  </w:style>
  <w:style w:type="paragraph" w:customStyle="1" w:styleId="112">
    <w:name w:val="修订11"/>
    <w:hidden/>
    <w:uiPriority w:val="99"/>
    <w:unhideWhenUsed/>
    <w:qFormat/>
    <w:rPr>
      <w:kern w:val="2"/>
      <w:sz w:val="21"/>
      <w:szCs w:val="24"/>
    </w:rPr>
  </w:style>
  <w:style w:type="paragraph" w:customStyle="1" w:styleId="120">
    <w:name w:val="修订12"/>
    <w:hidden/>
    <w:uiPriority w:val="99"/>
    <w:unhideWhenUsed/>
    <w:qFormat/>
    <w:rPr>
      <w:kern w:val="2"/>
      <w:sz w:val="21"/>
      <w:szCs w:val="24"/>
    </w:rPr>
  </w:style>
  <w:style w:type="paragraph" w:customStyle="1" w:styleId="130">
    <w:name w:val="修订13"/>
    <w:hidden/>
    <w:uiPriority w:val="99"/>
    <w:unhideWhenUsed/>
    <w:qFormat/>
    <w:rPr>
      <w:kern w:val="2"/>
      <w:sz w:val="21"/>
      <w:szCs w:val="24"/>
    </w:rPr>
  </w:style>
  <w:style w:type="paragraph" w:customStyle="1" w:styleId="CharCharCharCharCharChar1CharCharCharChar3">
    <w:name w:val="Char Char Char Char Char Char1 Char Char Char Char3"/>
    <w:basedOn w:val="ac"/>
    <w:qFormat/>
    <w:rPr>
      <w:rFonts w:ascii="Tahoma" w:hAnsi="Tahoma"/>
      <w:sz w:val="24"/>
    </w:rPr>
  </w:style>
  <w:style w:type="character" w:customStyle="1" w:styleId="3b">
    <w:name w:val="未处理的提及3"/>
    <w:basedOn w:val="a4"/>
    <w:uiPriority w:val="99"/>
    <w:semiHidden/>
    <w:unhideWhenUsed/>
    <w:rPr>
      <w:color w:val="605E5C"/>
      <w:shd w:val="clear" w:color="auto" w:fill="E1DFDD"/>
    </w:rPr>
  </w:style>
  <w:style w:type="character" w:customStyle="1" w:styleId="2f4">
    <w:name w:val="批注文字 字符2"/>
    <w:qFormat/>
    <w:rPr>
      <w:rFonts w:ascii="Times New Roman" w:eastAsia="宋体" w:hAnsi="Times New Roman" w:cs="Times New Roman"/>
      <w:szCs w:val="24"/>
    </w:rPr>
  </w:style>
  <w:style w:type="paragraph" w:customStyle="1" w:styleId="lp1">
    <w:name w:val="lp1"/>
    <w:basedOn w:val="a1"/>
    <w:next w:val="afff0"/>
    <w:uiPriority w:val="34"/>
    <w:qFormat/>
    <w:pPr>
      <w:ind w:firstLineChars="200" w:firstLine="420"/>
    </w:pPr>
    <w:rPr>
      <w:rFonts w:ascii="Calibri" w:hAnsi="Calibri"/>
      <w:szCs w:val="22"/>
    </w:rPr>
  </w:style>
  <w:style w:type="paragraph" w:customStyle="1" w:styleId="140">
    <w:name w:val="修订14"/>
    <w:hidden/>
    <w:uiPriority w:val="99"/>
    <w:unhideWhenUsed/>
    <w:rPr>
      <w:kern w:val="2"/>
      <w:sz w:val="21"/>
      <w:szCs w:val="24"/>
    </w:rPr>
  </w:style>
  <w:style w:type="paragraph" w:styleId="affff9">
    <w:name w:val="Revision"/>
    <w:hidden/>
    <w:uiPriority w:val="99"/>
    <w:unhideWhenUsed/>
    <w:rsid w:val="00890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editchina" TargetMode="Externa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864D-FF90-473E-8F99-8E21FED9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60</Pages>
  <Words>4612</Words>
  <Characters>26290</Characters>
  <Application>Microsoft Office Word</Application>
  <DocSecurity>0</DocSecurity>
  <Lines>219</Lines>
  <Paragraphs>61</Paragraphs>
  <ScaleCrop>false</ScaleCrop>
  <Company>MS</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dell</dc:creator>
  <cp:lastModifiedBy>HAN</cp:lastModifiedBy>
  <cp:revision>311</cp:revision>
  <cp:lastPrinted>2021-11-30T07:04:00Z</cp:lastPrinted>
  <dcterms:created xsi:type="dcterms:W3CDTF">2022-11-22T09:00:00Z</dcterms:created>
  <dcterms:modified xsi:type="dcterms:W3CDTF">2023-12-05T07:11:00Z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7287D040E16B4D95AD2AABAF7874B39E_13</vt:lpwstr>
  </property>
</Properties>
</file>