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240" w:afterLines="0"/>
        <w:rPr>
          <w:rFonts w:hint="eastAsia"/>
        </w:rPr>
      </w:pPr>
      <w:r>
        <w:rPr>
          <w:rFonts w:hint="eastAsia"/>
          <w:sz w:val="32"/>
          <w:szCs w:val="32"/>
          <w:lang w:eastAsia="zh-CN"/>
        </w:rPr>
        <w:t>第三章</w:t>
      </w:r>
      <w:r>
        <w:rPr>
          <w:rFonts w:hint="eastAsia"/>
          <w:sz w:val="32"/>
          <w:szCs w:val="32"/>
          <w:lang w:val="en-US" w:eastAsia="zh-CN"/>
        </w:rPr>
        <w:t xml:space="preserve"> </w:t>
      </w:r>
      <w:r>
        <w:rPr>
          <w:rFonts w:hint="eastAsia"/>
          <w:sz w:val="32"/>
          <w:szCs w:val="32"/>
          <w:lang w:eastAsia="zh-CN"/>
        </w:rPr>
        <w:t>采购</w:t>
      </w:r>
      <w:r>
        <w:rPr>
          <w:rFonts w:hint="eastAsia"/>
          <w:sz w:val="32"/>
          <w:szCs w:val="32"/>
        </w:rPr>
        <w:t>需求</w:t>
      </w:r>
    </w:p>
    <w:p>
      <w:pPr>
        <w:spacing w:line="360" w:lineRule="auto"/>
        <w:ind w:firstLine="562" w:firstLineChars="200"/>
        <w:rPr>
          <w:rFonts w:hint="eastAsia" w:ascii="宋体" w:hAnsi="宋体" w:cs="宋体"/>
          <w:b/>
          <w:bCs/>
          <w:sz w:val="28"/>
          <w:szCs w:val="28"/>
          <w:lang w:val="en-US" w:eastAsia="zh-CN"/>
        </w:rPr>
      </w:pPr>
      <w:r>
        <w:rPr>
          <w:rFonts w:hint="eastAsia" w:ascii="宋体" w:hAnsi="宋体" w:cs="宋体"/>
          <w:b/>
          <w:bCs/>
          <w:sz w:val="28"/>
          <w:szCs w:val="28"/>
          <w:lang w:val="en-US" w:eastAsia="zh-CN"/>
        </w:rPr>
        <w:t>一、项目背景</w:t>
      </w:r>
    </w:p>
    <w:p>
      <w:pPr>
        <w:spacing w:line="360" w:lineRule="auto"/>
        <w:ind w:firstLine="480" w:firstLineChars="200"/>
        <w:rPr>
          <w:rFonts w:hint="eastAsia" w:ascii="宋体" w:hAnsi="宋体" w:eastAsia="宋体" w:cs="宋体"/>
          <w:sz w:val="24"/>
          <w:szCs w:val="32"/>
          <w:lang w:val="en-US" w:eastAsia="zh-Hans"/>
        </w:rPr>
      </w:pPr>
      <w:r>
        <w:rPr>
          <w:rFonts w:hint="eastAsia" w:ascii="宋体" w:hAnsi="宋体" w:eastAsia="宋体" w:cs="宋体"/>
          <w:sz w:val="24"/>
          <w:szCs w:val="32"/>
          <w:lang w:val="en-US" w:eastAsia="zh-Hans"/>
        </w:rPr>
        <w:t>2023年“雨林与您”体验活动（陵水主会场）“雨林·山水时光”大型实景演出由海南热带雨林国家公园管理局主办、陵水黎族自治县人民政府承办。依据2023年“雨林与您”体验活动的总体策划理念，意在通过实景演出的艺术创作和表演，诠释海南热带雨林“梦幻雨林 淳美黎乡”内涵形象，展现海南热带雨林吊罗山片区的自然风光和人文风采；用文艺作品表达人与自然和谐共生的理念，展现出热带雨林地区乡村振兴带给百姓的幸福生活。</w:t>
      </w:r>
    </w:p>
    <w:p>
      <w:pPr>
        <w:spacing w:line="360" w:lineRule="auto"/>
        <w:ind w:firstLine="562" w:firstLineChars="200"/>
        <w:rPr>
          <w:rFonts w:hint="eastAsia" w:ascii="宋体" w:hAnsi="宋体" w:cs="宋体"/>
          <w:b/>
          <w:bCs/>
          <w:sz w:val="28"/>
          <w:szCs w:val="28"/>
          <w:lang w:val="en-US" w:eastAsia="zh-CN"/>
        </w:rPr>
      </w:pPr>
      <w:r>
        <w:rPr>
          <w:rFonts w:hint="eastAsia" w:ascii="宋体" w:hAnsi="宋体" w:cs="宋体"/>
          <w:b/>
          <w:bCs/>
          <w:sz w:val="28"/>
          <w:szCs w:val="28"/>
          <w:lang w:val="en-US" w:eastAsia="zh-CN"/>
        </w:rPr>
        <w:t>二、采购内容</w:t>
      </w:r>
    </w:p>
    <w:p>
      <w:pPr>
        <w:spacing w:line="360" w:lineRule="auto"/>
        <w:ind w:firstLine="480" w:firstLineChars="200"/>
        <w:rPr>
          <w:rFonts w:hint="eastAsia" w:ascii="宋体" w:hAnsi="宋体" w:eastAsia="宋体" w:cs="宋体"/>
          <w:sz w:val="24"/>
          <w:szCs w:val="32"/>
          <w:lang w:val="en-US" w:eastAsia="zh-CN"/>
        </w:rPr>
      </w:pPr>
      <w:r>
        <w:rPr>
          <w:rFonts w:hint="default" w:ascii="宋体" w:hAnsi="宋体" w:eastAsia="宋体" w:cs="宋体"/>
          <w:sz w:val="24"/>
          <w:szCs w:val="32"/>
          <w:lang w:val="en-US" w:eastAsia="zh-Hans"/>
        </w:rPr>
        <w:t>采购组建大型活动的管理团队，由具有国家级实景演出项目执导经验的导演团队进行创作、编排和执导，包含总导演、执行导演、艺术总监、舞蹈总监、音乐总监、舞台总监、舞蹈编导等人员；组织专业表演院团、群众表演团队、学生表演团队，完成排练和表演；节目音乐制作、撰稿编写等；道具、服装制作和租赁；音响设备租赁；演职人员创作和排练期间吃住行后勤</w:t>
      </w:r>
      <w:r>
        <w:rPr>
          <w:rFonts w:hint="eastAsia" w:ascii="宋体" w:hAnsi="宋体" w:eastAsia="宋体" w:cs="宋体"/>
          <w:sz w:val="24"/>
          <w:szCs w:val="32"/>
          <w:lang w:val="en-US" w:eastAsia="zh-Hans"/>
        </w:rPr>
        <w:t>。</w:t>
      </w:r>
    </w:p>
    <w:p>
      <w:pPr>
        <w:spacing w:line="360" w:lineRule="auto"/>
        <w:ind w:firstLine="562" w:firstLineChars="200"/>
        <w:rPr>
          <w:rFonts w:hint="eastAsia" w:ascii="宋体" w:hAnsi="宋体" w:cs="宋体"/>
          <w:b/>
          <w:bCs/>
          <w:sz w:val="28"/>
          <w:szCs w:val="28"/>
          <w:lang w:val="en-US" w:eastAsia="zh-CN"/>
        </w:rPr>
      </w:pPr>
      <w:r>
        <w:rPr>
          <w:rFonts w:hint="eastAsia" w:ascii="宋体" w:hAnsi="宋体" w:cs="宋体"/>
          <w:b/>
          <w:bCs/>
          <w:sz w:val="28"/>
          <w:szCs w:val="28"/>
          <w:lang w:val="en-US" w:eastAsia="zh-CN"/>
        </w:rPr>
        <w:t>三、演出时间</w:t>
      </w:r>
    </w:p>
    <w:p>
      <w:pPr>
        <w:spacing w:line="360" w:lineRule="auto"/>
        <w:ind w:firstLine="480" w:firstLineChars="200"/>
        <w:rPr>
          <w:rFonts w:hint="eastAsia" w:ascii="宋体" w:hAnsi="宋体" w:cs="宋体"/>
          <w:sz w:val="24"/>
          <w:szCs w:val="32"/>
          <w:lang w:val="en-US" w:eastAsia="zh-CN"/>
        </w:rPr>
      </w:pPr>
      <w:r>
        <w:rPr>
          <w:rFonts w:hint="eastAsia" w:ascii="宋体" w:hAnsi="宋体" w:eastAsia="宋体" w:cs="宋体"/>
          <w:sz w:val="24"/>
          <w:szCs w:val="32"/>
          <w:lang w:val="en-US" w:eastAsia="zh-Hans"/>
        </w:rPr>
        <w:t>2023年11月25日、26日</w:t>
      </w:r>
      <w:r>
        <w:rPr>
          <w:rFonts w:hint="eastAsia" w:ascii="宋体" w:hAnsi="宋体" w:cs="宋体"/>
          <w:sz w:val="24"/>
          <w:szCs w:val="32"/>
          <w:lang w:val="en-US" w:eastAsia="zh-CN"/>
        </w:rPr>
        <w:t>,</w:t>
      </w:r>
      <w:r>
        <w:rPr>
          <w:rFonts w:hint="eastAsia" w:ascii="宋体" w:hAnsi="宋体" w:eastAsia="宋体" w:cs="宋体"/>
          <w:sz w:val="24"/>
          <w:szCs w:val="32"/>
          <w:lang w:val="en-US" w:eastAsia="zh-Hans"/>
        </w:rPr>
        <w:t>演出2场（演出场次以最终确认为准）</w:t>
      </w:r>
      <w:r>
        <w:rPr>
          <w:rFonts w:hint="eastAsia" w:ascii="宋体" w:hAnsi="宋体" w:cs="宋体"/>
          <w:sz w:val="24"/>
          <w:szCs w:val="32"/>
          <w:lang w:val="en-US" w:eastAsia="zh-CN"/>
        </w:rPr>
        <w:t>。</w:t>
      </w:r>
    </w:p>
    <w:p>
      <w:pPr>
        <w:spacing w:line="360" w:lineRule="auto"/>
        <w:ind w:firstLine="562" w:firstLineChars="200"/>
        <w:rPr>
          <w:rFonts w:hint="eastAsia" w:ascii="宋体" w:hAnsi="宋体" w:cs="宋体"/>
          <w:b/>
          <w:bCs/>
          <w:sz w:val="28"/>
          <w:szCs w:val="28"/>
          <w:lang w:val="en-US" w:eastAsia="zh-CN"/>
        </w:rPr>
      </w:pPr>
      <w:r>
        <w:rPr>
          <w:rFonts w:hint="eastAsia" w:ascii="宋体" w:hAnsi="宋体" w:cs="宋体"/>
          <w:b/>
          <w:bCs/>
          <w:sz w:val="28"/>
          <w:szCs w:val="28"/>
          <w:lang w:val="en-US" w:eastAsia="zh-CN"/>
        </w:rPr>
        <w:t>四、演出需求表</w:t>
      </w:r>
    </w:p>
    <w:tbl>
      <w:tblPr>
        <w:tblStyle w:val="10"/>
        <w:tblW w:w="94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2"/>
        <w:gridCol w:w="937"/>
        <w:gridCol w:w="1118"/>
        <w:gridCol w:w="2620"/>
        <w:gridCol w:w="1134"/>
        <w:gridCol w:w="809"/>
        <w:gridCol w:w="2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板块</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项目内容</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说明</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943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第一部分：演出创作和执行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82" w:type="dxa"/>
            <w:tcBorders>
              <w:top w:val="single" w:color="auto" w:sz="4" w:space="0"/>
              <w:left w:val="single" w:color="auto"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7" w:type="dxa"/>
            <w:vMerge w:val="restar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导演工作组</w:t>
            </w:r>
          </w:p>
        </w:tc>
        <w:tc>
          <w:tcPr>
            <w:tcW w:w="111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总策划、总导演</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组委会邀请相关文艺工作人员担任总策划、总导演，总体把握演出政治性、文化性、艺术性</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组委会公益邀请，无需报价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582"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7" w:type="dxa"/>
            <w:vMerge w:val="continue"/>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执行导演</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国家级晚会项目经验执行导演，负责创作落实呈现总导演的理念和需求，实现演出效果，统筹管理导演团队、演出团队、内容制作等各专业部门工作完成现场执导</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此类项为导演工作组人员创作创意劳务，包含创意文本文稿、创作方案思路，不含内容物料制作、不含音视频制作成品、不含往返演出现场交通费、在地彩排和演出期间的食宿、交通费。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82"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7"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执行副导演</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省级项目演出执行导演经验，负责落实执行导演的要求，执行排练工作管理，群众演员节目执导，协调安排演出单位和人员等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3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艺术总监</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邀请国内知名艺术院校学科带头人、表演艺术工作者，根据总导演的需求，对演出提出艺术性的指导服务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3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编剧撰稿</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根据总导演、执行导演的要求，负责完成节目流程剧本创作、节目创意说明、主持稿件、串词撰写等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3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音乐总监</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负责演出音乐创作主题，把控演出音乐编创效果，负责现场音控播放把关</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3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舞美总监</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负责与场地设计方、电视视效沟通，监督完成设备布置和管理执行工作</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3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服装总监</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负责节目服装造型设计，对节目表演服装提出设计方案并负责管理指导</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93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技术总监</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负责演出场地规划、设备技术、道具设计、演出特效等管理工作，提出技术实施方案并现场执导</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3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舞蹈总监</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具备国家级晚会项目经验的舞蹈编导，负责带领专业编导团队，对整场演出节目的舞蹈制定编创方案并指导排练工作</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93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编导组组长/统筹</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省级以上院团舞蹈编导，负责统筹整场演出的节目编排，带领执行编导对演员进行排练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93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auto"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执行编导</w:t>
            </w:r>
          </w:p>
        </w:tc>
        <w:tc>
          <w:tcPr>
            <w:tcW w:w="26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根据编导组分工完成节目编排，培训执排老师对演员进行训练</w:t>
            </w:r>
          </w:p>
        </w:tc>
        <w:tc>
          <w:tcPr>
            <w:tcW w:w="11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80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管理工作组</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统筹组/制片组</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负责各部门组织协调工作，负责演出各单位商务管理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3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此类项仅为人员管理劳务，不含往返演出现场交通费、在地彩排和演出期间的食宿、交通费。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策划组</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负责整理演出方案、汇报材料，跟进项目管理工作，导演组、工作组信息联络及进度联系。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2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会务组</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文职：撰写通知、报告，项目材料整理，安排工作会议、打印文件，等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2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美工：节目单、证件、观众周边等设计工作</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宣传统筹：晚会宣传内容管理，不含媒体宣传费用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后勤组</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用餐用房用车调配、演职人员食宿行需求管理对接等工作</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2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观众及场地管理组</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负责协同主办方进行观众组织管理，场地功能分区对接，证件管理、分发观众周边用品等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2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活动执行组</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包括台口、后台催场、道具管理、演员候场通知等，参加演出彩排和执行工作，工作15天</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10人*15天</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22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摄影摄像组</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工作花絮拍摄及演出1分钟内短视频剪辑5条，含拍摄人员2-4人劳务及交通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2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表演执行团队</w:t>
            </w:r>
          </w:p>
        </w:tc>
        <w:tc>
          <w:tcPr>
            <w:tcW w:w="111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执排老师</w:t>
            </w:r>
          </w:p>
        </w:tc>
        <w:tc>
          <w:tcPr>
            <w:tcW w:w="26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根据执行副导演、执行编导的教导和要求，对具体节目的演员进行培训和排练，并完成现场表演执行工作</w:t>
            </w:r>
          </w:p>
        </w:tc>
        <w:tc>
          <w:tcPr>
            <w:tcW w:w="113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80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专业舞蹈演员</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专业院团舞蹈演员，包含演员排练及演出劳务费，包含前期排练，现场彩排、联排8天，正式演出2场费用，前期排练中包含排练场地使用、人均排练饮水费、排练音响租赁费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23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不含服装、造型、化妆费，不含往返演出现场交通费、不含在地彩排和演出期间的食宿、交通费。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普通舞蹈演员</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院校级舞蹈系、音乐系学生演员，包含前期排练，现场彩排、联排10天，正式演出2场费用，前期排练中包含排练场地使用、人均排练饮水费、排练音响租赁费、跟班老师管理费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22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百姓舞蹈演员</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当地百姓或村民演员，排练、演出，包含前期排练，现场彩排、联排4天，正式演出2场费用，前期排练中包含排练场地使用、人均排练饮水费、排练音响租赁费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2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小学生演员</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当地协调学校组织小学生演员，包含前期排练，现场彩排、联排4天，正式演出2场，前期排练中包含排练场地使用、人均排练饮水费、排练音响租赁费、跟班老师管理费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22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普通歌手</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省级通俗歌手、民族歌手演唱表演费，包含前期录音、现场表演，不含服装、化妆、造型往返演出场地交通，含彩排2场，演出2场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器乐乐手</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民族原生态乐手，含人员带乐器，含前期录音、现场表演，含彩排2场，演出2场，不含服装、化妆、造型往返演出场地交通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朗诵者</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朗诵节目表演者，包含录音、现场表演，不含服装、化妆、造型、往返演出场地交通，含彩排2场，演出2场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主持/串场表演</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省级电视台主持人，不含服装、化妆、造型、劳务、往返演出场地交通，含彩排2场，演出2场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礼仪</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专业接待礼仪，含服装、化妆、造型、演唱劳务、往返演出场地交通，含彩排2场，演出2场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演唱嘉宾</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主题曲演唱嘉宾表演，全国知名文艺表演工作者，国家级晚会演出经验，包含嘉宾本人及4人助理团队往返机票、专车交通、酒店住宿、服装造型等</w:t>
            </w:r>
          </w:p>
        </w:tc>
        <w:tc>
          <w:tcPr>
            <w:tcW w:w="113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0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36" w:type="dxa"/>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演员化妆造型</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演员联排、演出共3场，每场约650个妆面，含50名以上化妆师及化妆用品费用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650妆面*3次</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1950</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含化妆师往返交通、异地食宿费。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歌手、主持人、朗诵者、乐手等特写出镜人员化妆造型，含7个化妆师及化妆品费用，联排、演出共3场</w:t>
            </w:r>
          </w:p>
        </w:tc>
        <w:tc>
          <w:tcPr>
            <w:tcW w:w="11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38妆面*3次</w:t>
            </w:r>
          </w:p>
        </w:tc>
        <w:tc>
          <w:tcPr>
            <w:tcW w:w="80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含化妆师往返交通、异地食宿费。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节目制作</w:t>
            </w: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音乐制作</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全流程音乐及音效制作，包括编曲、混音、调音合成、棚录，乐队录制、人声录制、歌手录制等工作</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分钟 </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不含所需改编曲目音乐版权使用费。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音乐版权使用费</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项 </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支付版权使用费，并协调有关曲目版权使用。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歌词创作</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首 </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演员服装（租赁）</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专业演员服装租赁，彩排2场，演出2场；所有服装按照服装总监设计要求进行打版、制作，成品服装按照实际制作价的一半用于本场租赁使用，服装所有权归制作供应单位。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套 </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50名专业演员参演5个节目，包含头饰、整套服装、鞋子。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普通演员服装租赁，彩排2场，演出2场；所有服装按照服装总监设计要求进行制作、改良，成品服装按照实际制作价的一半用于本场租赁使用，服装所有权归制作供应单位。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套 </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350名普通演员，整场服装700套，包含头饰、整套服装、鞋子。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小学生演员服装租赁，彩排2场，演出2场。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套 </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200名学生演员整场1套，包含头饰、整套服装、鞋子。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百姓舞蹈演员服装租赁，彩排2场，演出2场。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套 </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50名百姓演员整场1套，包含头饰、整套服装、鞋子。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主持人、歌手、朗诵表演、乐手服装租赁，彩排2场，演出2场；所有服装按照服装总监设计要求进行制作、改良，成品服装按照实际制作价的一半用于本场租赁使用，服装所有权归制作供应单位。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套 </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包含头饰、整套服装、鞋子。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道具制作</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大型节目道具定制，根据节目表演需求制作定制表演道具，包含材料、人工、运输、维护管理，演出后移交业主单位。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按5项重点节目定制需要计算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道具租赁，17个节目表演所需道具改良和租赁，包含改良材料、人工、运输、维护管理，演出后道具归还供应单位。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包含非遗展示道具、农民生产生活道具等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音响设备系统（租赁）</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线性阵列全频音箱</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LA-COUSTICS  K2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含安装搭建租赁使用周期15天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超低音箱</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LA-COUSTICS  KS28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前区补音全频音箱</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LA-COUSTICS  KARA</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前区补音低音音箱</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LA-COUSTICS  SB18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线阵音箱处理器</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高功率返送音箱</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LA-COUSTICS   HIQ X15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2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功率放大器</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LA-COUSTICS 12X</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 通道数字调音台</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手持无线话筒</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头戴麦克风</w:t>
            </w:r>
          </w:p>
        </w:tc>
        <w:tc>
          <w:tcPr>
            <w:tcW w:w="26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SHUER UR1+BETA51 </w:t>
            </w:r>
          </w:p>
        </w:tc>
        <w:tc>
          <w:tcPr>
            <w:tcW w:w="113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0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23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含安装搭建租赁使用周期15天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天线放大器</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SHUER 840+845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23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耳机监听</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SENNHEISER EW300 G3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23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播放系统</w:t>
            </w:r>
          </w:p>
        </w:tc>
        <w:tc>
          <w:tcPr>
            <w:tcW w:w="262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3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0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23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配套线材</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SHURE   UR4D+</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3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无线接收机</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SHURE   UR1/BETA53/DPA</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23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无线腰包1</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SHURE   UA845UWB</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23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无线信号放大器</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SHURE  PSM®1000  P10T</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23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无线发射机</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SHURE  PSM®1000  P10R</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23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无线腰包2</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SHURE  PA421B</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23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无线天线合并器</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SCHOEPS</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23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立杆话筒</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USBper2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23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专业声卡</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AUDIO isolator</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23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音频隔离</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CM</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23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电动葫芦</w:t>
            </w:r>
          </w:p>
        </w:tc>
        <w:tc>
          <w:tcPr>
            <w:tcW w:w="262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3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0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23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信号线缆</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K&amp;M</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3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话筒支架</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23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LA吊挂架</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23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配电柜</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23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特效装置（租赁）</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旋风彩虹、烟雾机、干冰机等，含器材和材料耗材，1000平方米内含彩排使用2场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项 </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音响师</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专业音响技术人员劳务费，现场排练、演出，共计11天</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4人*11天</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特效师</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专业特效控制技术人员劳务费，现场排练、演出，共计12天</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2人*11天</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运费</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9米大货车，设备往返海口-陵水-现场运输费、装卸货费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3辆*2次</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安装工人工费</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20人安装、拆卸施工5天</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20人*5天</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工人食宿费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20人*5天</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其他配件</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过线板、航空箱等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办公会务</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印务品</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工作组方案资料打印、排练场地图纸打印、节目单定制、现场宣传资料印刷等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办公用品</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办公用品租赁：工作电脑、打印机、对讲机等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办公用品采购：打印纸、办公用水等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舞台区功能布置</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演员化妆候场区</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约600人演员候场区用服装架、休息用餐桌椅等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使用周期12天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场口指示牌</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演出场地候场口、排练场口可移动指示牌、座位区域指示牌，含架子画面，运输、安装、撤除</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使用周期12天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观众周边礼品</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组委会提供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组委会提供，无需报价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应急保障</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大型活动保险</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大型活动公共责任险，保额300-500万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电力应急</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由主办方和组委会协调提供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组委会提供，无需报价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通讯应急</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由主办方和组委会协调提供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组委会提供，无需报价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消防应急</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由主办方和组委会协调提供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组委会提供，无需报价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交通疏导</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疏导交通、引导车辆停放、现场安全保卫工作，由主办方提供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组委会提供，无需报价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安保、安检、铁马</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活动现场及周边安保，出入口安检门，防爆设备、铁马围栏，由主办方和组委会协调提供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组委会提供，无需报价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应急厕所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现场临时厕所，由主办方和组委会提供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组委会提供，无需报价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防疫保障</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由主办方和组委会协调提供参演人员及观众的核酸检测、体温测量等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组委会提供，无需报价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由主办方和组委会协调提供紧急救护车辆及医护人员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组委会提供，无需报价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志愿服务</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引导观众入席、维持演出秩序等，由主办方提供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组委会提供，无需报价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晚会宣传</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新闻发稿</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由主办方和组委会协调宣传部门提供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组委会负责，无需报价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媒体组织</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由主办方和组委会协调宣传部门邀请组织媒体现场观看，并负责媒体差旅、住宿等经费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组委会负责，无需报价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演出直播/转播</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请主办方和组委会安排协调直播或转播机构</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包含导播、技术人员、器材、直播车、占频、整组工作经费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组委会负责，无需报价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9436" w:type="dxa"/>
            <w:gridSpan w:val="7"/>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第二部分：演职人员后勤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板块</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项目内容</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说明</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导演工作组</w:t>
            </w: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总导演工作后勤</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省内及市区交通，出行工作用车租赁（含司机、用油），含前期往返陵水创作、汇报、中期导演工作组织、后期集中彩排演出（共约25天）</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25天*1辆</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别克商务车或B级轿车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市区住宿，含往返陵水创作、汇报、导演工作组织、后期集中彩排演出（共约25天）</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25晚*1人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工作用餐</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25天*1人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一天3餐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vMerge w:val="restart"/>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省外导演组工作后勤</w:t>
            </w:r>
          </w:p>
        </w:tc>
        <w:tc>
          <w:tcPr>
            <w:tcW w:w="26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省外导演组成员，广州——海口，或北京——海口，飞机往返2趟，含节目编排指导、集中彩排和表演3个阶段</w:t>
            </w:r>
          </w:p>
        </w:tc>
        <w:tc>
          <w:tcPr>
            <w:tcW w:w="113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6人*2趟</w:t>
            </w:r>
          </w:p>
        </w:tc>
        <w:tc>
          <w:tcPr>
            <w:tcW w:w="80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236"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vMerge w:val="continue"/>
            <w:tcBorders>
              <w:top w:val="nil"/>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26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省内及市区交通，海口或陵水工作用车租赁（含司机、用油），前期现场创作、导演组现场会议，中期驻场排练指导、后期集中彩排演出（共约30天）</w:t>
            </w:r>
          </w:p>
        </w:tc>
        <w:tc>
          <w:tcPr>
            <w:tcW w:w="113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30天*1辆</w:t>
            </w:r>
          </w:p>
        </w:tc>
        <w:tc>
          <w:tcPr>
            <w:tcW w:w="80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23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别克商务车或B级轿车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vMerge w:val="continue"/>
            <w:tcBorders>
              <w:top w:val="nil"/>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省内住宿，海口或陵水住宿前期现场创作、导演组现场会议，中期驻场排练指导、后期集中彩排演出（共约30天）</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30晚*6人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vMerge w:val="continue"/>
            <w:tcBorders>
              <w:top w:val="nil"/>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工作用餐</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30天*6人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一天3餐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省内导演组工作后勤</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6名导演组总监成员，彩排、联排和演出期间，现场驻场用车租赁（共约6天）</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4天*2辆</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别克商务车或B级轿车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驻场住宿（共约6天）</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4晚*6人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8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93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工作用餐</w:t>
            </w:r>
          </w:p>
        </w:tc>
        <w:tc>
          <w:tcPr>
            <w:tcW w:w="113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4天*6人</w:t>
            </w:r>
          </w:p>
        </w:tc>
        <w:tc>
          <w:tcPr>
            <w:tcW w:w="80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582"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937" w:type="dxa"/>
            <w:vMerge w:val="restart"/>
            <w:tcBorders>
              <w:top w:val="single" w:color="auto" w:sz="4" w:space="0"/>
              <w:left w:val="single" w:color="000000"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管理工作组</w:t>
            </w:r>
          </w:p>
        </w:tc>
        <w:tc>
          <w:tcPr>
            <w:tcW w:w="1118"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6人管理组</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省内及市区交通，出行工作用车租赁（含司机、用油），含前期往返陵水考察、汇报、中期管理工作组织、后期集中彩排演出（共约25天）</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25天*2辆</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普通商务车或轿车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582"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937" w:type="dxa"/>
            <w:vMerge w:val="continue"/>
            <w:tcBorders>
              <w:top w:val="single" w:color="auto" w:sz="4" w:space="0"/>
              <w:left w:val="single" w:color="000000" w:sz="4" w:space="0"/>
              <w:bottom w:val="single" w:color="000000" w:sz="4" w:space="0"/>
              <w:right w:val="single" w:color="auto"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111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陵水住宿，含往返陵水创作、汇报、导演工作组织、后期集中彩排演出（共约25天）</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25晚*6人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937" w:type="dxa"/>
            <w:vMerge w:val="continue"/>
            <w:tcBorders>
              <w:top w:val="single" w:color="000000" w:sz="4" w:space="0"/>
              <w:left w:val="single" w:color="000000" w:sz="4" w:space="0"/>
              <w:bottom w:val="single" w:color="000000" w:sz="4" w:space="0"/>
              <w:right w:val="single" w:color="auto"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111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工作用餐</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25天*6人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一天3餐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937" w:type="dxa"/>
            <w:vMerge w:val="continue"/>
            <w:tcBorders>
              <w:top w:val="single" w:color="000000" w:sz="4" w:space="0"/>
              <w:left w:val="single" w:color="000000" w:sz="4" w:space="0"/>
              <w:bottom w:val="single" w:color="000000" w:sz="4" w:space="0"/>
              <w:right w:val="single" w:color="auto"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1118"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10人工作执行组</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省内及市区交通，出行工作用车租赁（含司机、用油），后期集中彩排演出，往返住宿及演出场地（共约15天）</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14天*1辆</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19座小巴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937" w:type="dxa"/>
            <w:vMerge w:val="continue"/>
            <w:tcBorders>
              <w:top w:val="single" w:color="000000" w:sz="4" w:space="0"/>
              <w:left w:val="single" w:color="000000" w:sz="4" w:space="0"/>
              <w:bottom w:val="single" w:color="000000" w:sz="4" w:space="0"/>
              <w:right w:val="single" w:color="auto"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111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陵水住宿，后期集中彩排演出（共约15天）</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14晚*10人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8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937" w:type="dxa"/>
            <w:vMerge w:val="continue"/>
            <w:tcBorders>
              <w:top w:val="single" w:color="000000" w:sz="4" w:space="0"/>
              <w:left w:val="single" w:color="000000"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111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工作用餐</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14天*10人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一天3餐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582" w:type="dxa"/>
            <w:tcBorders>
              <w:top w:val="single" w:color="auto" w:sz="4" w:space="0"/>
              <w:left w:val="single" w:color="auto"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937" w:type="dxa"/>
            <w:vMerge w:val="restar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表演执行团队</w:t>
            </w:r>
          </w:p>
        </w:tc>
        <w:tc>
          <w:tcPr>
            <w:tcW w:w="1118" w:type="dxa"/>
            <w:vMerge w:val="restart"/>
            <w:tcBorders>
              <w:top w:val="nil"/>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10名执排老师</w:t>
            </w:r>
          </w:p>
        </w:tc>
        <w:tc>
          <w:tcPr>
            <w:tcW w:w="26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省内及市区交通，出行工作用车租赁（含司机、用油），包含中期驻场对普通演员、百姓演员、学生演员进行排练；后期集中合排演出，往返住宿及演出场地（共约22天）</w:t>
            </w:r>
          </w:p>
        </w:tc>
        <w:tc>
          <w:tcPr>
            <w:tcW w:w="113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22天*2辆</w:t>
            </w:r>
          </w:p>
        </w:tc>
        <w:tc>
          <w:tcPr>
            <w:tcW w:w="80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普通商务车或轿车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82" w:type="dxa"/>
            <w:tcBorders>
              <w:top w:val="single" w:color="000000" w:sz="4" w:space="0"/>
              <w:left w:val="single" w:color="auto"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93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vMerge w:val="continue"/>
            <w:tcBorders>
              <w:top w:val="nil"/>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陵水后期集中彩排演出（共约15天）</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15晚*10人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82" w:type="dxa"/>
            <w:tcBorders>
              <w:top w:val="single" w:color="000000" w:sz="4" w:space="0"/>
              <w:left w:val="single" w:color="auto"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93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vMerge w:val="continue"/>
            <w:tcBorders>
              <w:top w:val="nil"/>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工作用餐</w:t>
            </w:r>
          </w:p>
        </w:tc>
        <w:tc>
          <w:tcPr>
            <w:tcW w:w="113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15天*10人</w:t>
            </w:r>
          </w:p>
        </w:tc>
        <w:tc>
          <w:tcPr>
            <w:tcW w:w="80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22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一天3餐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582" w:type="dxa"/>
            <w:tcBorders>
              <w:top w:val="single" w:color="000000" w:sz="4" w:space="0"/>
              <w:left w:val="single" w:color="auto"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93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50名专业演员</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岛外演员省际交通，广州——海口，机票或大巴，往返1趟</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50人*1趟</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82" w:type="dxa"/>
            <w:tcBorders>
              <w:top w:val="single" w:color="000000" w:sz="4" w:space="0"/>
              <w:left w:val="single" w:color="auto"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93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50名演员省内交通，出行工作用车租赁（含司机、用油），后期集中彩排演出，往返住宿及演出场地（共约9天）</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9天*2辆</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30座中巴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82" w:type="dxa"/>
            <w:tcBorders>
              <w:top w:val="single" w:color="000000" w:sz="4" w:space="0"/>
              <w:left w:val="single" w:color="auto"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93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陵水住宿，后期集中彩排演出（共约9天）</w:t>
            </w:r>
          </w:p>
        </w:tc>
        <w:tc>
          <w:tcPr>
            <w:tcW w:w="113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9天*50人</w:t>
            </w:r>
          </w:p>
        </w:tc>
        <w:tc>
          <w:tcPr>
            <w:tcW w:w="80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223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82" w:type="dxa"/>
            <w:tcBorders>
              <w:top w:val="single" w:color="000000" w:sz="4" w:space="0"/>
              <w:left w:val="single" w:color="auto"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93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工作用餐，9天全天用餐</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9天*50人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一天3餐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82"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937" w:type="dxa"/>
            <w:vMerge w:val="continue"/>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vMerge w:val="restart"/>
            <w:tcBorders>
              <w:top w:val="nil"/>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350名普通演员</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省内及市区交通，出行工作用车租赁（含司机、用油），后期集中彩排演出，往返住宿及演出场地（共约10天）</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10天*8辆</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45座大巴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82"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937"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vMerge w:val="continue"/>
            <w:tcBorders>
              <w:top w:val="nil"/>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陵水住宿，后期集中彩排演出（共约10天）</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10晚*350人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3500</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93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vMerge w:val="continue"/>
            <w:tcBorders>
              <w:top w:val="nil"/>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工作用餐</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10天*350人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3500</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一天3餐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93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180名学生演员</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市区交通，出行工作用车租赁（含司机、用油），后期集中彩排演出，往返市区及演出场地（共约5天）</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5天*4辆</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45座大巴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93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陵水本地学生演员不提供住宿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无需报价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93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工作用餐，学生和跟班老师180人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5天*200人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一天3餐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93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50名百姓演员</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市区交通，出行工作用车租赁（含司机、用油），后期集中彩排演出，往返市区及演出场地（共约5天）</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5天*2辆</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30座中巴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93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陵水本地百姓演员不提供住宿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93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工作用餐</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5天*50人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93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其他表演人员</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歌手、主持人、朗诵者、乐手等，共约38人，省内和市区交通，出行工作用车租赁（含司机、用油），后期集中彩排演出，往返住宿及演出场地（共约3天）</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3天*1辆</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45座大巴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93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38名人员住宿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3晚*38人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93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工作用餐</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3天*38人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一天3餐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人员保险</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约700名演员、100名工作人员短期意外保险</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不可预计或应急事务处理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pStyle w:val="13"/>
        <w:spacing w:line="360" w:lineRule="auto"/>
        <w:rPr>
          <w:rFonts w:hint="default" w:asciiTheme="minorEastAsia" w:hAnsiTheme="minorEastAsia" w:eastAsiaTheme="minorEastAsia" w:cstheme="minorEastAsia"/>
          <w:color w:val="000000"/>
          <w:sz w:val="24"/>
          <w:szCs w:val="24"/>
          <w:lang w:val="en-US" w:eastAsia="zh-CN"/>
        </w:rPr>
      </w:pPr>
    </w:p>
    <w:p>
      <w:pPr>
        <w:spacing w:line="360" w:lineRule="auto"/>
        <w:ind w:firstLine="562" w:firstLineChars="200"/>
        <w:rPr>
          <w:rFonts w:hint="eastAsia" w:ascii="宋体" w:hAnsi="宋体" w:cs="宋体"/>
          <w:b/>
          <w:bCs/>
          <w:sz w:val="28"/>
          <w:szCs w:val="28"/>
          <w:lang w:val="en-US" w:eastAsia="zh-CN"/>
        </w:rPr>
      </w:pPr>
    </w:p>
    <w:p>
      <w:pPr>
        <w:spacing w:line="360" w:lineRule="auto"/>
        <w:ind w:firstLine="562" w:firstLineChars="200"/>
        <w:rPr>
          <w:rFonts w:hint="eastAsia" w:ascii="宋体" w:hAnsi="宋体" w:cs="宋体"/>
          <w:b/>
          <w:bCs/>
          <w:sz w:val="28"/>
          <w:szCs w:val="28"/>
          <w:lang w:val="en-US" w:eastAsia="zh-CN"/>
        </w:rPr>
      </w:pPr>
    </w:p>
    <w:p>
      <w:pPr>
        <w:spacing w:line="360" w:lineRule="auto"/>
        <w:ind w:firstLine="562" w:firstLineChars="200"/>
        <w:rPr>
          <w:rFonts w:hint="eastAsia" w:ascii="宋体" w:hAnsi="宋体" w:cs="宋体"/>
          <w:b/>
          <w:bCs/>
          <w:sz w:val="28"/>
          <w:szCs w:val="28"/>
          <w:lang w:val="en-US" w:eastAsia="zh-CN"/>
        </w:rPr>
      </w:pPr>
    </w:p>
    <w:p>
      <w:pPr>
        <w:spacing w:line="360" w:lineRule="auto"/>
        <w:ind w:firstLine="562" w:firstLineChars="200"/>
        <w:rPr>
          <w:rFonts w:hint="eastAsia" w:ascii="宋体" w:hAnsi="宋体" w:cs="宋体"/>
          <w:b/>
          <w:bCs/>
          <w:sz w:val="28"/>
          <w:szCs w:val="28"/>
          <w:lang w:val="en-US" w:eastAsia="zh-CN"/>
        </w:rPr>
      </w:pPr>
      <w:r>
        <w:rPr>
          <w:rFonts w:hint="eastAsia" w:ascii="宋体" w:hAnsi="宋体" w:cs="宋体"/>
          <w:b/>
          <w:bCs/>
          <w:sz w:val="28"/>
          <w:szCs w:val="28"/>
          <w:lang w:val="en-US" w:eastAsia="zh-CN"/>
        </w:rPr>
        <w:t>五、其他服务要求</w:t>
      </w:r>
    </w:p>
    <w:p>
      <w:pPr>
        <w:pStyle w:val="19"/>
        <w:spacing w:after="120"/>
        <w:ind w:firstLine="480"/>
        <w:jc w:val="both"/>
      </w:pPr>
      <w:r>
        <w:rPr>
          <w:rFonts w:ascii="宋体" w:hAnsi="宋体" w:eastAsia="宋体" w:cs="宋体"/>
          <w:b/>
          <w:sz w:val="24"/>
        </w:rPr>
        <w:t>（一）安全要求</w:t>
      </w:r>
    </w:p>
    <w:p>
      <w:pPr>
        <w:pStyle w:val="19"/>
        <w:spacing w:after="120" w:line="360" w:lineRule="auto"/>
        <w:ind w:firstLine="480"/>
        <w:jc w:val="both"/>
      </w:pPr>
      <w:r>
        <w:rPr>
          <w:rFonts w:ascii="宋体" w:hAnsi="宋体" w:eastAsia="宋体" w:cs="宋体"/>
          <w:sz w:val="24"/>
        </w:rPr>
        <w:t>本项目自合同签订之日起至本项目实施完成验收合格之日止，供应商将负责实施过程中供应商所涉及的项目实施安全、人身安全、财产安全、环境安全、人事纠纷等，因实施过程中造成的直接或间接损失以及给第三方造成损失，责任均由供应商自行承担，供应商须采取严密的安全管理措施，确保该项目安全实施。</w:t>
      </w:r>
    </w:p>
    <w:p>
      <w:pPr>
        <w:pStyle w:val="19"/>
        <w:spacing w:after="120" w:line="360" w:lineRule="auto"/>
        <w:ind w:firstLine="480"/>
        <w:jc w:val="both"/>
      </w:pPr>
      <w:r>
        <w:rPr>
          <w:rFonts w:ascii="宋体" w:hAnsi="宋体" w:eastAsia="宋体" w:cs="宋体"/>
          <w:b/>
          <w:sz w:val="24"/>
        </w:rPr>
        <w:t>（二）保密要求</w:t>
      </w:r>
    </w:p>
    <w:p>
      <w:pPr>
        <w:pStyle w:val="19"/>
        <w:spacing w:after="120" w:line="360" w:lineRule="auto"/>
        <w:ind w:firstLine="480"/>
        <w:jc w:val="both"/>
      </w:pPr>
      <w:r>
        <w:rPr>
          <w:rFonts w:ascii="宋体" w:hAnsi="宋体" w:eastAsia="宋体" w:cs="宋体"/>
          <w:sz w:val="24"/>
        </w:rPr>
        <w:t>供应商在签订合同时与采购人签订保密协议，按照国家、市的有关法规文件规定，履行保密责任。服务期间，应对项目实施过程涉及的所有资料和信息（含采购人提供资料、编制流程资料、成果资料等）负有保密责任，不得以任何形式、方式公开、外泄相关信息。</w:t>
      </w:r>
    </w:p>
    <w:p>
      <w:pPr>
        <w:pStyle w:val="19"/>
        <w:spacing w:after="120"/>
        <w:ind w:firstLine="480"/>
        <w:jc w:val="both"/>
      </w:pPr>
      <w:r>
        <w:rPr>
          <w:rFonts w:ascii="宋体" w:hAnsi="宋体" w:eastAsia="宋体" w:cs="宋体"/>
          <w:b/>
          <w:sz w:val="24"/>
        </w:rPr>
        <w:t>（三）其他要求</w:t>
      </w:r>
    </w:p>
    <w:p>
      <w:pPr>
        <w:pStyle w:val="19"/>
        <w:spacing w:after="120" w:line="360" w:lineRule="auto"/>
        <w:ind w:firstLine="480"/>
        <w:jc w:val="both"/>
      </w:pPr>
      <w:r>
        <w:rPr>
          <w:rFonts w:ascii="宋体" w:hAnsi="宋体" w:eastAsia="宋体" w:cs="宋体"/>
          <w:sz w:val="24"/>
        </w:rPr>
        <w:t>1、供应商应在</w:t>
      </w:r>
      <w:r>
        <w:rPr>
          <w:rFonts w:hint="eastAsia" w:ascii="宋体" w:hAnsi="宋体" w:eastAsia="宋体" w:cs="宋体"/>
          <w:sz w:val="24"/>
          <w:lang w:eastAsia="zh-CN"/>
        </w:rPr>
        <w:t>中标</w:t>
      </w:r>
      <w:r>
        <w:rPr>
          <w:rFonts w:ascii="宋体" w:hAnsi="宋体" w:eastAsia="宋体" w:cs="宋体"/>
          <w:sz w:val="24"/>
        </w:rPr>
        <w:t>后提供拟投入本项目项目负责人及各专业技术负责人的人员名单，包括姓名，身份证号码，联系方式。合同履行期间，供应商未经采购人书面同意不得更换以上负责人。</w:t>
      </w:r>
    </w:p>
    <w:p>
      <w:pPr>
        <w:pStyle w:val="19"/>
        <w:spacing w:after="120" w:line="360" w:lineRule="auto"/>
        <w:ind w:firstLine="480"/>
        <w:jc w:val="both"/>
      </w:pPr>
      <w:r>
        <w:rPr>
          <w:rFonts w:ascii="宋体" w:hAnsi="宋体" w:eastAsia="宋体" w:cs="宋体"/>
          <w:sz w:val="24"/>
        </w:rPr>
        <w:t>2、供应商应于项目结束后向采购人提供项目验收相关资料、技术文档，并提供完整的技术服务资料。</w:t>
      </w:r>
    </w:p>
    <w:p>
      <w:pPr>
        <w:pStyle w:val="19"/>
        <w:spacing w:after="120" w:line="360" w:lineRule="auto"/>
        <w:ind w:firstLine="480"/>
        <w:jc w:val="both"/>
      </w:pPr>
      <w:r>
        <w:rPr>
          <w:rFonts w:ascii="宋体" w:hAnsi="宋体" w:eastAsia="宋体" w:cs="宋体"/>
          <w:sz w:val="24"/>
        </w:rPr>
        <w:t>3、供应商应无条件协助采购人完成本项目相关部门的审查工作，其它未尽事宜由双方协商约定。</w:t>
      </w:r>
    </w:p>
    <w:p>
      <w:pPr>
        <w:pStyle w:val="19"/>
        <w:spacing w:after="120" w:line="360" w:lineRule="auto"/>
        <w:ind w:firstLine="480"/>
        <w:jc w:val="both"/>
      </w:pPr>
      <w:r>
        <w:rPr>
          <w:rFonts w:ascii="宋体" w:hAnsi="宋体" w:eastAsia="宋体" w:cs="宋体"/>
          <w:sz w:val="24"/>
        </w:rPr>
        <w:t>4、在项目实施过程中，如果项目内容及要求有调整，供应商应根据采购人最新通知要求进行调整。</w:t>
      </w:r>
    </w:p>
    <w:p>
      <w:pPr>
        <w:pStyle w:val="19"/>
        <w:spacing w:after="120" w:line="360" w:lineRule="auto"/>
        <w:ind w:firstLine="480"/>
        <w:jc w:val="both"/>
      </w:pPr>
      <w:r>
        <w:rPr>
          <w:rFonts w:ascii="宋体" w:hAnsi="宋体" w:eastAsia="宋体" w:cs="宋体"/>
          <w:sz w:val="24"/>
        </w:rPr>
        <w:t>5、保证配置专业、人手充足的团队参与演出的前期工作。所有工作人员着装相对正式，但需自行解决、考虑，不得在本专场经费中预支和列支。</w:t>
      </w:r>
    </w:p>
    <w:p>
      <w:pPr>
        <w:pStyle w:val="13"/>
        <w:spacing w:line="360" w:lineRule="auto"/>
        <w:ind w:firstLine="480" w:firstLineChars="200"/>
        <w:rPr>
          <w:rFonts w:ascii="宋体" w:hAnsi="宋体" w:eastAsia="宋体" w:cs="宋体"/>
          <w:sz w:val="24"/>
        </w:rPr>
      </w:pPr>
      <w:r>
        <w:rPr>
          <w:rFonts w:ascii="宋体" w:hAnsi="宋体" w:eastAsia="宋体" w:cs="宋体"/>
          <w:sz w:val="24"/>
        </w:rPr>
        <w:t>6、各实施工作要服从本项目的总体部署安排。</w:t>
      </w:r>
    </w:p>
    <w:p>
      <w:pPr>
        <w:pStyle w:val="13"/>
        <w:spacing w:line="360" w:lineRule="auto"/>
        <w:ind w:firstLine="480" w:firstLineChars="200"/>
        <w:rPr>
          <w:rFonts w:ascii="宋体" w:hAnsi="宋体" w:eastAsia="宋体" w:cs="宋体"/>
          <w:sz w:val="24"/>
        </w:rPr>
      </w:pPr>
    </w:p>
    <w:p>
      <w:pPr>
        <w:spacing w:line="360" w:lineRule="auto"/>
        <w:ind w:firstLine="562" w:firstLineChars="200"/>
        <w:rPr>
          <w:rFonts w:hint="eastAsia" w:ascii="宋体" w:hAnsi="宋体" w:eastAsia="宋体" w:cs="宋体"/>
          <w:b/>
          <w:bCs/>
          <w:sz w:val="28"/>
          <w:szCs w:val="28"/>
          <w:lang w:val="en-US" w:eastAsia="zh-CN"/>
        </w:rPr>
      </w:pPr>
    </w:p>
    <w:p>
      <w:pPr>
        <w:spacing w:line="360" w:lineRule="auto"/>
        <w:ind w:firstLine="562" w:firstLineChars="200"/>
        <w:rPr>
          <w:rFonts w:hint="eastAsia" w:ascii="宋体" w:hAnsi="宋体" w:eastAsia="宋体" w:cs="宋体"/>
          <w:b/>
          <w:bCs/>
          <w:sz w:val="28"/>
          <w:szCs w:val="28"/>
          <w:lang w:val="en-US" w:eastAsia="zh-CN"/>
        </w:rPr>
      </w:pPr>
      <w:bookmarkStart w:id="0" w:name="_GoBack"/>
      <w:bookmarkEnd w:id="0"/>
    </w:p>
    <w:p>
      <w:pPr>
        <w:spacing w:line="360" w:lineRule="auto"/>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六、商务要求</w:t>
      </w:r>
    </w:p>
    <w:p>
      <w:pPr>
        <w:pStyle w:val="13"/>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1</w:t>
      </w:r>
      <w:r>
        <w:rPr>
          <w:rFonts w:hint="eastAsia" w:ascii="宋体" w:hAnsi="宋体" w:cs="宋体"/>
          <w:color w:val="000000"/>
          <w:sz w:val="24"/>
        </w:rPr>
        <w:t>、服务地点：采购人指定地点。</w:t>
      </w:r>
    </w:p>
    <w:p>
      <w:pPr>
        <w:pStyle w:val="13"/>
        <w:spacing w:line="360" w:lineRule="auto"/>
        <w:ind w:firstLine="480" w:firstLineChars="200"/>
        <w:rPr>
          <w:rFonts w:hint="default" w:ascii="宋体" w:hAnsi="宋体" w:cs="宋体"/>
          <w:color w:val="000000"/>
          <w:sz w:val="24"/>
          <w:lang w:val="en-US" w:eastAsia="zh-CN"/>
        </w:rPr>
      </w:pPr>
      <w:r>
        <w:rPr>
          <w:rFonts w:hint="eastAsia" w:ascii="宋体" w:hAnsi="宋体" w:cs="宋体"/>
          <w:color w:val="000000"/>
          <w:sz w:val="24"/>
          <w:lang w:val="en-US" w:eastAsia="zh-CN"/>
        </w:rPr>
        <w:t>2、服务期限：自合同签订之日起至本项目实施完成验收合格之日止。</w:t>
      </w:r>
    </w:p>
    <w:p>
      <w:pPr>
        <w:pStyle w:val="13"/>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3、付款方式：根据双方签订的政府采购合同约定执行。</w:t>
      </w:r>
    </w:p>
    <w:p>
      <w:pPr>
        <w:pStyle w:val="13"/>
        <w:spacing w:line="360" w:lineRule="auto"/>
        <w:ind w:firstLine="480" w:firstLineChars="200"/>
        <w:rPr>
          <w:rFonts w:hint="eastAsia" w:ascii="宋体" w:hAnsi="宋体" w:cs="宋体"/>
          <w:color w:val="000000"/>
          <w:sz w:val="24"/>
          <w:lang w:eastAsia="zh-CN"/>
        </w:rPr>
      </w:pPr>
      <w:r>
        <w:rPr>
          <w:rFonts w:hint="eastAsia" w:ascii="宋体" w:hAnsi="宋体" w:cs="宋体"/>
          <w:color w:val="000000"/>
          <w:sz w:val="24"/>
          <w:lang w:val="en-US" w:eastAsia="zh-CN"/>
        </w:rPr>
        <w:t>4、</w:t>
      </w:r>
      <w:r>
        <w:rPr>
          <w:rFonts w:hint="eastAsia" w:ascii="宋体" w:hAnsi="宋体" w:cs="宋体"/>
          <w:color w:val="000000"/>
          <w:sz w:val="24"/>
          <w:lang w:eastAsia="zh-CN"/>
        </w:rPr>
        <w:t>验收方式：可根据项目特点对服务期内的服务实施情况进行考核, 结合考核情况和服务效果进行验收。</w:t>
      </w:r>
    </w:p>
    <w:p>
      <w:pPr>
        <w:pStyle w:val="13"/>
        <w:numPr>
          <w:ilvl w:val="0"/>
          <w:numId w:val="0"/>
        </w:numPr>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5、验收标准：中标供应商与采购人应严格按照《财政部关于进一步加强政府采购需求和履约验收管理的指导意见》（财库〔2016〕205 号）的要求进行验收。</w:t>
      </w:r>
    </w:p>
    <w:p>
      <w:pPr>
        <w:spacing w:after="161" w:afterLines="50" w:line="480" w:lineRule="exact"/>
        <w:ind w:firstLine="482" w:firstLineChars="200"/>
        <w:rPr>
          <w:rFonts w:hint="eastAsia" w:ascii="宋体" w:hAnsi="宋体" w:eastAsia="宋体" w:cs="宋体"/>
          <w:b/>
          <w:color w:val="000000"/>
          <w:sz w:val="24"/>
          <w:lang w:eastAsia="zh-CN"/>
        </w:rPr>
      </w:pPr>
      <w:r>
        <w:rPr>
          <w:rFonts w:hint="eastAsia" w:ascii="宋体" w:hAnsi="宋体" w:cs="宋体"/>
          <w:b/>
          <w:color w:val="000000"/>
          <w:sz w:val="24"/>
          <w:lang w:eastAsia="zh-CN"/>
        </w:rPr>
        <w:t>五</w:t>
      </w:r>
      <w:r>
        <w:rPr>
          <w:rFonts w:hint="eastAsia" w:ascii="宋体" w:hAnsi="宋体" w:cs="宋体"/>
          <w:b/>
          <w:color w:val="000000"/>
          <w:sz w:val="24"/>
        </w:rPr>
        <w:t>、其他</w:t>
      </w:r>
      <w:r>
        <w:rPr>
          <w:rFonts w:hint="eastAsia" w:ascii="宋体" w:hAnsi="宋体" w:cs="宋体"/>
          <w:b/>
          <w:color w:val="000000"/>
          <w:sz w:val="24"/>
          <w:lang w:eastAsia="zh-CN"/>
        </w:rPr>
        <w:t>要求</w:t>
      </w:r>
    </w:p>
    <w:p>
      <w:pPr>
        <w:spacing w:line="360" w:lineRule="auto"/>
        <w:ind w:firstLine="480" w:firstLineChars="200"/>
        <w:rPr>
          <w:rFonts w:hint="eastAsia" w:ascii="宋体" w:hAnsi="宋体" w:cs="宋体"/>
          <w:b w:val="0"/>
          <w:bCs w:val="0"/>
          <w:color w:val="000000"/>
          <w:sz w:val="24"/>
          <w:lang w:val="en-US" w:eastAsia="zh-CN"/>
        </w:rPr>
      </w:pPr>
      <w:r>
        <w:rPr>
          <w:rFonts w:hint="eastAsia" w:ascii="宋体" w:hAnsi="宋体" w:cs="宋体"/>
          <w:b w:val="0"/>
          <w:bCs w:val="0"/>
          <w:color w:val="000000"/>
          <w:sz w:val="24"/>
          <w:lang w:val="en-US" w:eastAsia="zh-CN"/>
        </w:rPr>
        <w:t>1、采购合同签订时间：供应商中标后，自中标公示期满之日起，须按政府采购相关法律法规要求，在规定时间内与采购单位签定政府采购合同。</w:t>
      </w:r>
    </w:p>
    <w:p>
      <w:pPr>
        <w:spacing w:line="360" w:lineRule="auto"/>
        <w:ind w:firstLine="482" w:firstLineChars="200"/>
        <w:rPr>
          <w:rFonts w:hint="eastAsia" w:ascii="宋体" w:hAnsi="宋体" w:cs="宋体"/>
          <w:b w:val="0"/>
          <w:bCs w:val="0"/>
          <w:color w:val="auto"/>
          <w:sz w:val="24"/>
          <w:lang w:val="en-US" w:eastAsia="zh-CN"/>
        </w:rPr>
      </w:pPr>
      <w:r>
        <w:rPr>
          <w:rFonts w:hint="eastAsia" w:ascii="宋体" w:hAnsi="宋体" w:cs="宋体"/>
          <w:b/>
          <w:bCs/>
          <w:color w:val="auto"/>
          <w:sz w:val="24"/>
          <w:lang w:val="en-US" w:eastAsia="zh-CN"/>
        </w:rPr>
        <w:t>2、供应商应保证所提供的服务或其任何一部分均不会侵犯任何第三方的专利权、商标权或著作权。</w:t>
      </w:r>
    </w:p>
    <w:p>
      <w:pPr>
        <w:spacing w:line="360" w:lineRule="auto"/>
        <w:ind w:firstLine="480" w:firstLineChars="200"/>
        <w:rPr>
          <w:rFonts w:hint="eastAsia" w:ascii="宋体" w:hAnsi="宋体" w:cs="宋体"/>
          <w:b w:val="0"/>
          <w:bCs w:val="0"/>
          <w:color w:val="000000"/>
          <w:sz w:val="24"/>
          <w:lang w:val="en-US" w:eastAsia="zh-CN"/>
        </w:rPr>
      </w:pPr>
      <w:r>
        <w:rPr>
          <w:rFonts w:hint="eastAsia" w:ascii="宋体" w:hAnsi="宋体" w:cs="宋体"/>
          <w:b w:val="0"/>
          <w:bCs w:val="0"/>
          <w:color w:val="000000"/>
          <w:sz w:val="24"/>
          <w:lang w:val="en-US" w:eastAsia="zh-CN"/>
        </w:rPr>
        <w:t>3、其他未尽事宜由供需双方在采购合同中详细约定。</w:t>
      </w:r>
    </w:p>
    <w:p>
      <w:pPr>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4、投标报价应包括招标文件所规定的招标范围的全部内容；投标总金额包括本招标书中要求的所有货物和服务的费用，包含运输、保险、税收等相关费用，招标方不再进行二次投入，请投标方注意。</w:t>
      </w:r>
    </w:p>
    <w:p>
      <w:pPr>
        <w:spacing w:line="360" w:lineRule="auto"/>
        <w:ind w:firstLine="480" w:firstLineChars="200"/>
        <w:rPr>
          <w:rFonts w:ascii="宋体" w:hAnsi="宋体" w:cs="宋体"/>
          <w:color w:val="000000"/>
          <w:sz w:val="24"/>
        </w:rPr>
      </w:pPr>
      <w:r>
        <w:rPr>
          <w:rFonts w:hint="eastAsia" w:ascii="宋体" w:hAnsi="宋体" w:cs="宋体"/>
          <w:color w:val="000000"/>
          <w:sz w:val="24"/>
          <w:lang w:val="en-US" w:eastAsia="zh-CN"/>
        </w:rPr>
        <w:t>5</w:t>
      </w:r>
      <w:r>
        <w:rPr>
          <w:rFonts w:hint="eastAsia" w:ascii="宋体" w:hAnsi="宋体" w:cs="宋体"/>
          <w:color w:val="000000"/>
          <w:sz w:val="24"/>
        </w:rPr>
        <w:t>、本项目预算金额为</w:t>
      </w:r>
      <w:r>
        <w:rPr>
          <w:rFonts w:hint="eastAsia" w:ascii="宋体" w:hAnsi="宋体" w:eastAsia="宋体" w:cs="宋体"/>
          <w:sz w:val="24"/>
          <w:szCs w:val="24"/>
          <w:lang w:val="en-US"/>
        </w:rPr>
        <w:t>8242600.00</w:t>
      </w:r>
      <w:r>
        <w:rPr>
          <w:rFonts w:hint="eastAsia" w:ascii="宋体" w:hAnsi="宋体" w:cs="宋体"/>
          <w:color w:val="000000"/>
          <w:sz w:val="24"/>
        </w:rPr>
        <w:t>元，最高限价为8242600.00元，超出采购预算金额的投标，按无效投标处理。</w:t>
      </w:r>
    </w:p>
    <w:p>
      <w:pPr>
        <w:pStyle w:val="13"/>
        <w:numPr>
          <w:ilvl w:val="0"/>
          <w:numId w:val="0"/>
        </w:numPr>
        <w:spacing w:line="360" w:lineRule="auto"/>
        <w:ind w:firstLine="480" w:firstLineChars="200"/>
        <w:rPr>
          <w:rFonts w:hint="default" w:ascii="宋体" w:hAnsi="宋体" w:cs="宋体"/>
          <w:color w:val="000000"/>
          <w:sz w:val="24"/>
          <w:lang w:val="en-US" w:eastAsia="zh-CN"/>
        </w:rPr>
      </w:pPr>
      <w:r>
        <w:rPr>
          <w:rFonts w:hint="eastAsia" w:ascii="宋体" w:hAnsi="宋体" w:cs="宋体"/>
          <w:color w:val="000000"/>
          <w:sz w:val="24"/>
          <w:lang w:val="en-US" w:eastAsia="zh-CN"/>
        </w:rPr>
        <w:t>6</w:t>
      </w:r>
      <w:r>
        <w:rPr>
          <w:rFonts w:hint="eastAsia" w:ascii="宋体" w:hAnsi="宋体" w:cs="宋体"/>
          <w:color w:val="000000"/>
          <w:sz w:val="24"/>
        </w:rPr>
        <w:t>、</w:t>
      </w:r>
      <w:r>
        <w:rPr>
          <w:rFonts w:hint="eastAsia" w:ascii="宋体" w:hAnsi="宋体" w:eastAsia="宋体" w:cs="宋体"/>
          <w:color w:val="000000"/>
          <w:sz w:val="24"/>
          <w:szCs w:val="24"/>
          <w:lang w:val="en-US" w:eastAsia="zh-CN"/>
        </w:rPr>
        <w:t>凡涉及招标文件的补充说明和修改，</w:t>
      </w:r>
      <w:r>
        <w:rPr>
          <w:rFonts w:hint="eastAsia" w:ascii="宋体" w:hAnsi="宋体" w:eastAsia="宋体" w:cs="宋体"/>
          <w:color w:val="000000" w:themeColor="text1"/>
          <w:sz w:val="24"/>
          <w:szCs w:val="24"/>
          <w14:textFill>
            <w14:solidFill>
              <w14:schemeClr w14:val="tx1"/>
            </w14:solidFill>
          </w14:textFill>
        </w:rPr>
        <w:t>均以采购代理机构在</w:t>
      </w:r>
      <w:r>
        <w:rPr>
          <w:rFonts w:hint="eastAsia" w:ascii="宋体" w:hAnsi="宋体" w:eastAsia="宋体" w:cs="宋体"/>
          <w:color w:val="000000" w:themeColor="text1"/>
          <w:sz w:val="24"/>
          <w:szCs w:val="24"/>
          <w:lang w:val="en-US" w:eastAsia="zh-CN"/>
          <w14:textFill>
            <w14:solidFill>
              <w14:schemeClr w14:val="tx1"/>
            </w14:solidFill>
          </w14:textFill>
        </w:rPr>
        <w:t>海南省</w:t>
      </w:r>
      <w:r>
        <w:rPr>
          <w:rFonts w:hint="eastAsia" w:ascii="宋体" w:hAnsi="宋体" w:eastAsia="宋体" w:cs="宋体"/>
          <w:color w:val="000000" w:themeColor="text1"/>
          <w:sz w:val="24"/>
          <w:szCs w:val="24"/>
          <w14:textFill>
            <w14:solidFill>
              <w14:schemeClr w14:val="tx1"/>
            </w14:solidFill>
          </w14:textFill>
        </w:rPr>
        <w:t>政府采购网和全国公共资源交易平台（海南省）发布的公告为准</w:t>
      </w:r>
      <w:r>
        <w:rPr>
          <w:rFonts w:hint="eastAsia" w:ascii="宋体" w:hAnsi="宋体" w:cs="宋体"/>
          <w:color w:val="000000"/>
          <w:sz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mNTE5ZDZjMzViNzFmODlhNzA0MGI2OWM3MjA2YjUifQ=="/>
  </w:docVars>
  <w:rsids>
    <w:rsidRoot w:val="00000000"/>
    <w:rsid w:val="01C76088"/>
    <w:rsid w:val="03870400"/>
    <w:rsid w:val="045D1E96"/>
    <w:rsid w:val="067F229B"/>
    <w:rsid w:val="09BC4E5E"/>
    <w:rsid w:val="09C65D91"/>
    <w:rsid w:val="0C6646AB"/>
    <w:rsid w:val="0D8B3205"/>
    <w:rsid w:val="0E82316E"/>
    <w:rsid w:val="0EB460E4"/>
    <w:rsid w:val="0F826D97"/>
    <w:rsid w:val="10212A2D"/>
    <w:rsid w:val="10DF4CD2"/>
    <w:rsid w:val="10FD6F6A"/>
    <w:rsid w:val="192B1BB6"/>
    <w:rsid w:val="196B0638"/>
    <w:rsid w:val="1B6D2D40"/>
    <w:rsid w:val="1D530AAF"/>
    <w:rsid w:val="205E2689"/>
    <w:rsid w:val="236B2A0F"/>
    <w:rsid w:val="246E3E21"/>
    <w:rsid w:val="256B4FBF"/>
    <w:rsid w:val="26727DC7"/>
    <w:rsid w:val="27FE0F28"/>
    <w:rsid w:val="29A06F5E"/>
    <w:rsid w:val="2A5A5C7F"/>
    <w:rsid w:val="301E57D3"/>
    <w:rsid w:val="31E86B9F"/>
    <w:rsid w:val="39FA28E7"/>
    <w:rsid w:val="3DF86120"/>
    <w:rsid w:val="407423CF"/>
    <w:rsid w:val="412F10C8"/>
    <w:rsid w:val="42744141"/>
    <w:rsid w:val="430035A8"/>
    <w:rsid w:val="445643EB"/>
    <w:rsid w:val="450150DD"/>
    <w:rsid w:val="458637B4"/>
    <w:rsid w:val="468D23AE"/>
    <w:rsid w:val="493F5985"/>
    <w:rsid w:val="4A8D5A57"/>
    <w:rsid w:val="4D0858DB"/>
    <w:rsid w:val="4EC01E7B"/>
    <w:rsid w:val="4F104992"/>
    <w:rsid w:val="4F8E79B4"/>
    <w:rsid w:val="514F0D16"/>
    <w:rsid w:val="52493B82"/>
    <w:rsid w:val="54390B40"/>
    <w:rsid w:val="56CE0547"/>
    <w:rsid w:val="58BE7B6C"/>
    <w:rsid w:val="59E00D5A"/>
    <w:rsid w:val="5A9505A6"/>
    <w:rsid w:val="5ADE3365"/>
    <w:rsid w:val="5BF472D4"/>
    <w:rsid w:val="5C022D26"/>
    <w:rsid w:val="5C026DA2"/>
    <w:rsid w:val="63852F65"/>
    <w:rsid w:val="65F658E9"/>
    <w:rsid w:val="676B46ED"/>
    <w:rsid w:val="67C038CF"/>
    <w:rsid w:val="6A321612"/>
    <w:rsid w:val="6E9F1518"/>
    <w:rsid w:val="6F567182"/>
    <w:rsid w:val="6F7A38E6"/>
    <w:rsid w:val="72297819"/>
    <w:rsid w:val="770B0325"/>
    <w:rsid w:val="771C2296"/>
    <w:rsid w:val="772D3A62"/>
    <w:rsid w:val="77814F4B"/>
    <w:rsid w:val="78093D15"/>
    <w:rsid w:val="784D3325"/>
    <w:rsid w:val="79486034"/>
    <w:rsid w:val="7A461BF9"/>
    <w:rsid w:val="7BC42D12"/>
    <w:rsid w:val="7C35059D"/>
    <w:rsid w:val="7C65675F"/>
    <w:rsid w:val="7E984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6"/>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5"/>
    <w:qFormat/>
    <w:uiPriority w:val="0"/>
    <w:pPr>
      <w:keepNext/>
      <w:keepLines/>
      <w:pageBreakBefore/>
      <w:spacing w:after="312" w:afterLines="100" w:line="360" w:lineRule="auto"/>
      <w:jc w:val="center"/>
      <w:textAlignment w:val="baseline"/>
      <w:outlineLvl w:val="0"/>
    </w:pPr>
    <w:rPr>
      <w:rFonts w:ascii="宋体" w:hAnsi="宋体" w:cs="Arial"/>
      <w:b/>
      <w:sz w:val="44"/>
      <w:szCs w:val="44"/>
    </w:rPr>
  </w:style>
  <w:style w:type="paragraph" w:styleId="3">
    <w:name w:val="heading 2"/>
    <w:basedOn w:val="1"/>
    <w:next w:val="1"/>
    <w:qFormat/>
    <w:uiPriority w:val="9"/>
    <w:pPr>
      <w:keepNext/>
      <w:keepLines/>
      <w:spacing w:before="100" w:beforeAutospacing="1" w:after="100" w:afterAutospacing="1" w:line="360" w:lineRule="auto"/>
      <w:outlineLvl w:val="1"/>
    </w:pPr>
    <w:rPr>
      <w:rFonts w:ascii="Arial" w:hAnsi="Arial" w:eastAsia="黑体"/>
      <w:b/>
      <w:bCs/>
      <w:sz w:val="36"/>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Indent"/>
    <w:basedOn w:val="1"/>
    <w:qFormat/>
    <w:uiPriority w:val="0"/>
    <w:pPr>
      <w:autoSpaceDE w:val="0"/>
      <w:autoSpaceDN w:val="0"/>
      <w:spacing w:line="360" w:lineRule="auto"/>
      <w:ind w:left="181" w:firstLine="539"/>
    </w:pPr>
    <w:rPr>
      <w:sz w:val="24"/>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9">
    <w:name w:val="Body Text First Indent 2"/>
    <w:basedOn w:val="5"/>
    <w:qFormat/>
    <w:uiPriority w:val="0"/>
    <w:pPr>
      <w:ind w:firstLine="42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无间隔1"/>
    <w:qFormat/>
    <w:uiPriority w:val="99"/>
    <w:rPr>
      <w:rFonts w:ascii="Calibri" w:hAnsi="Calibri" w:eastAsia="宋体" w:cs="Times New Roman"/>
      <w:kern w:val="2"/>
      <w:sz w:val="21"/>
      <w:szCs w:val="22"/>
      <w:lang w:val="en-US" w:eastAsia="zh-CN" w:bidi="ar-SA"/>
    </w:rPr>
  </w:style>
  <w:style w:type="paragraph" w:customStyle="1" w:styleId="14">
    <w:name w:val="*正文"/>
    <w:basedOn w:val="1"/>
    <w:qFormat/>
    <w:uiPriority w:val="0"/>
    <w:pPr>
      <w:spacing w:line="360" w:lineRule="auto"/>
      <w:ind w:firstLine="200" w:firstLineChars="200"/>
    </w:pPr>
    <w:rPr>
      <w:rFonts w:ascii="宋体" w:hAnsi="宋体"/>
      <w:snapToGrid w:val="0"/>
      <w:kern w:val="0"/>
      <w:sz w:val="24"/>
    </w:rPr>
  </w:style>
  <w:style w:type="character" w:customStyle="1" w:styleId="15">
    <w:name w:val="标题 1 字符"/>
    <w:link w:val="2"/>
    <w:qFormat/>
    <w:uiPriority w:val="0"/>
    <w:rPr>
      <w:rFonts w:ascii="宋体" w:hAnsi="宋体" w:cs="Arial"/>
      <w:b/>
      <w:sz w:val="44"/>
      <w:szCs w:val="44"/>
    </w:rPr>
  </w:style>
  <w:style w:type="character" w:customStyle="1" w:styleId="16">
    <w:name w:val="NormalCharacter"/>
    <w:link w:val="1"/>
    <w:qFormat/>
    <w:uiPriority w:val="0"/>
    <w:rPr>
      <w:rFonts w:ascii="Calibri" w:hAnsi="Calibri" w:eastAsia="宋体" w:cs="Times New Roman"/>
      <w:kern w:val="2"/>
      <w:sz w:val="21"/>
      <w:szCs w:val="24"/>
      <w:lang w:val="en-US" w:eastAsia="zh-CN" w:bidi="ar-SA"/>
    </w:rPr>
  </w:style>
  <w:style w:type="character" w:customStyle="1" w:styleId="17">
    <w:name w:val="font01"/>
    <w:basedOn w:val="12"/>
    <w:qFormat/>
    <w:uiPriority w:val="0"/>
    <w:rPr>
      <w:rFonts w:hint="eastAsia" w:ascii="宋体" w:hAnsi="宋体" w:eastAsia="宋体" w:cs="宋体"/>
      <w:color w:val="000000"/>
      <w:sz w:val="22"/>
      <w:szCs w:val="22"/>
      <w:u w:val="none"/>
    </w:rPr>
  </w:style>
  <w:style w:type="character" w:customStyle="1" w:styleId="18">
    <w:name w:val="font11"/>
    <w:basedOn w:val="12"/>
    <w:qFormat/>
    <w:uiPriority w:val="0"/>
    <w:rPr>
      <w:rFonts w:ascii="宋体" w:hAnsi="宋体" w:eastAsia="宋体" w:cs="宋体"/>
      <w:color w:val="000000"/>
      <w:sz w:val="22"/>
      <w:szCs w:val="22"/>
      <w:u w:val="none"/>
    </w:rPr>
  </w:style>
  <w:style w:type="paragraph" w:customStyle="1" w:styleId="1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6798</Words>
  <Characters>8483</Characters>
  <Lines>0</Lines>
  <Paragraphs>0</Paragraphs>
  <TotalTime>1</TotalTime>
  <ScaleCrop>false</ScaleCrop>
  <LinksUpToDate>false</LinksUpToDate>
  <CharactersWithSpaces>9083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2020-07-23T09:02:00Z</dcterms:created>
  <dc:creator>Administrator.SC-201904011304</dc:creator>
  <cp:lastModifiedBy>空海</cp:lastModifiedBy>
  <cp:lastPrinted>2021-02-07T08:41:00Z</cp:lastPrinted>
  <dcterms:modified xsi:type="dcterms:W3CDTF">2023-09-28T12:09:06Z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6C34DB8101B54AB9A17B7CFA6DF47C63</vt:lpwstr>
  </property>
</Properties>
</file>