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73" w:rsidRDefault="00B70A73">
      <w:pPr>
        <w:spacing w:line="400" w:lineRule="exact"/>
        <w:jc w:val="center"/>
        <w:rPr>
          <w:rFonts w:eastAsia="黑体"/>
          <w:b/>
          <w:bCs/>
          <w:sz w:val="30"/>
          <w:szCs w:val="30"/>
        </w:rPr>
      </w:pPr>
    </w:p>
    <w:p w:rsidR="00B70A73" w:rsidRDefault="00B70A73">
      <w:pPr>
        <w:pStyle w:val="Title"/>
        <w:rPr>
          <w:rFonts w:ascii="黑体" w:eastAsia="黑体" w:hAnsi="黑体"/>
          <w:sz w:val="52"/>
          <w:szCs w:val="52"/>
        </w:rPr>
      </w:pPr>
      <w:r>
        <w:rPr>
          <w:rFonts w:ascii="黑体" w:eastAsia="黑体" w:hAnsi="黑体" w:hint="eastAsia"/>
          <w:sz w:val="52"/>
          <w:szCs w:val="52"/>
        </w:rPr>
        <w:t>鞍山冀东水泥有限责任公司</w:t>
      </w:r>
    </w:p>
    <w:p w:rsidR="00B70A73" w:rsidRDefault="00B70A73">
      <w:pPr>
        <w:jc w:val="center"/>
        <w:rPr>
          <w:sz w:val="36"/>
          <w:szCs w:val="36"/>
        </w:rPr>
      </w:pPr>
    </w:p>
    <w:p w:rsidR="00B70A73" w:rsidRDefault="00B70A73">
      <w:pPr>
        <w:jc w:val="center"/>
        <w:rPr>
          <w:sz w:val="36"/>
          <w:szCs w:val="36"/>
        </w:rPr>
      </w:pPr>
    </w:p>
    <w:p w:rsidR="00B70A73" w:rsidRPr="00E43640" w:rsidRDefault="00B70A73" w:rsidP="00AD512A">
      <w:pPr>
        <w:spacing w:line="900" w:lineRule="exact"/>
        <w:ind w:left="31680" w:hangingChars="325" w:firstLine="31680"/>
        <w:jc w:val="center"/>
        <w:rPr>
          <w:rFonts w:eastAsia="黑体"/>
          <w:b/>
          <w:bCs/>
          <w:sz w:val="44"/>
          <w:szCs w:val="44"/>
        </w:rPr>
      </w:pPr>
      <w:r w:rsidRPr="00E43640">
        <w:rPr>
          <w:rFonts w:eastAsia="黑体" w:hint="eastAsia"/>
          <w:b/>
          <w:bCs/>
          <w:sz w:val="44"/>
          <w:szCs w:val="44"/>
        </w:rPr>
        <w:t>保</w:t>
      </w:r>
      <w:r w:rsidRPr="00E43640">
        <w:rPr>
          <w:rFonts w:eastAsia="黑体"/>
          <w:b/>
          <w:bCs/>
          <w:sz w:val="44"/>
          <w:szCs w:val="44"/>
        </w:rPr>
        <w:t xml:space="preserve"> </w:t>
      </w:r>
      <w:r w:rsidRPr="00E43640">
        <w:rPr>
          <w:rFonts w:eastAsia="黑体" w:hint="eastAsia"/>
          <w:b/>
          <w:bCs/>
          <w:sz w:val="44"/>
          <w:szCs w:val="44"/>
        </w:rPr>
        <w:t>温</w:t>
      </w:r>
      <w:r w:rsidRPr="00E43640">
        <w:rPr>
          <w:rFonts w:eastAsia="黑体"/>
          <w:b/>
          <w:bCs/>
          <w:sz w:val="44"/>
          <w:szCs w:val="44"/>
        </w:rPr>
        <w:t xml:space="preserve"> </w:t>
      </w:r>
      <w:r w:rsidRPr="00E43640">
        <w:rPr>
          <w:rFonts w:eastAsia="黑体" w:hint="eastAsia"/>
          <w:b/>
          <w:bCs/>
          <w:sz w:val="44"/>
          <w:szCs w:val="44"/>
        </w:rPr>
        <w:t>施</w:t>
      </w:r>
      <w:r w:rsidRPr="00E43640">
        <w:rPr>
          <w:rFonts w:eastAsia="黑体"/>
          <w:b/>
          <w:bCs/>
          <w:sz w:val="44"/>
          <w:szCs w:val="44"/>
        </w:rPr>
        <w:t xml:space="preserve"> </w:t>
      </w:r>
      <w:r w:rsidRPr="00E43640">
        <w:rPr>
          <w:rFonts w:eastAsia="黑体" w:hint="eastAsia"/>
          <w:b/>
          <w:bCs/>
          <w:sz w:val="44"/>
          <w:szCs w:val="44"/>
        </w:rPr>
        <w:t>工</w:t>
      </w:r>
      <w:r w:rsidRPr="00E43640">
        <w:rPr>
          <w:rFonts w:eastAsia="黑体"/>
          <w:b/>
          <w:bCs/>
          <w:sz w:val="44"/>
          <w:szCs w:val="44"/>
        </w:rPr>
        <w:t xml:space="preserve"> </w:t>
      </w:r>
      <w:r w:rsidRPr="00E43640">
        <w:rPr>
          <w:rFonts w:eastAsia="黑体" w:hint="eastAsia"/>
          <w:b/>
          <w:bCs/>
          <w:sz w:val="44"/>
          <w:szCs w:val="44"/>
        </w:rPr>
        <w:t>维</w:t>
      </w:r>
      <w:r w:rsidRPr="00E43640">
        <w:rPr>
          <w:rFonts w:eastAsia="黑体"/>
          <w:b/>
          <w:bCs/>
          <w:sz w:val="44"/>
          <w:szCs w:val="44"/>
        </w:rPr>
        <w:t xml:space="preserve"> </w:t>
      </w:r>
      <w:r w:rsidRPr="00E43640">
        <w:rPr>
          <w:rFonts w:eastAsia="黑体" w:hint="eastAsia"/>
          <w:b/>
          <w:bCs/>
          <w:sz w:val="44"/>
          <w:szCs w:val="44"/>
        </w:rPr>
        <w:t>修</w:t>
      </w:r>
    </w:p>
    <w:p w:rsidR="00B70A73" w:rsidRDefault="00B70A73" w:rsidP="00AD512A">
      <w:pPr>
        <w:spacing w:line="900" w:lineRule="exact"/>
        <w:ind w:left="31680" w:hangingChars="325" w:firstLine="31680"/>
        <w:jc w:val="center"/>
        <w:rPr>
          <w:rFonts w:eastAsia="黑体"/>
          <w:b/>
          <w:bCs/>
          <w:sz w:val="44"/>
          <w:szCs w:val="44"/>
        </w:rPr>
      </w:pPr>
      <w:r>
        <w:rPr>
          <w:rFonts w:eastAsia="黑体" w:hint="eastAsia"/>
          <w:b/>
          <w:bCs/>
          <w:sz w:val="44"/>
          <w:szCs w:val="44"/>
        </w:rPr>
        <w:t>招</w:t>
      </w:r>
    </w:p>
    <w:p w:rsidR="00B70A73" w:rsidRDefault="00B70A73" w:rsidP="00AD512A">
      <w:pPr>
        <w:spacing w:line="900" w:lineRule="exact"/>
        <w:ind w:left="31680" w:hangingChars="325" w:firstLine="31680"/>
        <w:jc w:val="center"/>
        <w:rPr>
          <w:rFonts w:eastAsia="黑体"/>
          <w:b/>
          <w:bCs/>
          <w:sz w:val="44"/>
          <w:szCs w:val="44"/>
        </w:rPr>
      </w:pPr>
      <w:r>
        <w:rPr>
          <w:rFonts w:eastAsia="黑体" w:hint="eastAsia"/>
          <w:b/>
          <w:bCs/>
          <w:sz w:val="44"/>
          <w:szCs w:val="44"/>
        </w:rPr>
        <w:t>标</w:t>
      </w:r>
    </w:p>
    <w:p w:rsidR="00B70A73" w:rsidRDefault="00B70A73" w:rsidP="00AD512A">
      <w:pPr>
        <w:spacing w:line="900" w:lineRule="exact"/>
        <w:ind w:left="31680" w:hangingChars="325" w:firstLine="31680"/>
        <w:jc w:val="center"/>
        <w:rPr>
          <w:rFonts w:eastAsia="黑体"/>
          <w:b/>
          <w:bCs/>
          <w:sz w:val="44"/>
          <w:szCs w:val="44"/>
        </w:rPr>
      </w:pPr>
      <w:r>
        <w:rPr>
          <w:rFonts w:eastAsia="黑体" w:hint="eastAsia"/>
          <w:b/>
          <w:bCs/>
          <w:sz w:val="44"/>
          <w:szCs w:val="44"/>
        </w:rPr>
        <w:t>文</w:t>
      </w:r>
    </w:p>
    <w:p w:rsidR="00B70A73" w:rsidRDefault="00B70A73" w:rsidP="00AD512A">
      <w:pPr>
        <w:spacing w:line="900" w:lineRule="exact"/>
        <w:ind w:left="31680" w:hangingChars="325" w:firstLine="31680"/>
        <w:jc w:val="center"/>
        <w:rPr>
          <w:rFonts w:eastAsia="黑体"/>
          <w:b/>
          <w:bCs/>
          <w:sz w:val="44"/>
          <w:szCs w:val="44"/>
        </w:rPr>
      </w:pPr>
      <w:r>
        <w:rPr>
          <w:rFonts w:eastAsia="黑体" w:hint="eastAsia"/>
          <w:b/>
          <w:bCs/>
          <w:sz w:val="44"/>
          <w:szCs w:val="44"/>
        </w:rPr>
        <w:t>件</w:t>
      </w:r>
    </w:p>
    <w:p w:rsidR="00B70A73" w:rsidRDefault="00B70A73" w:rsidP="00AD512A">
      <w:pPr>
        <w:spacing w:line="800" w:lineRule="exact"/>
        <w:ind w:firstLineChars="498" w:firstLine="31680"/>
        <w:jc w:val="center"/>
        <w:rPr>
          <w:rFonts w:eastAsia="黑体"/>
          <w:b/>
          <w:bCs/>
          <w:sz w:val="84"/>
        </w:rPr>
      </w:pPr>
    </w:p>
    <w:p w:rsidR="00B70A73" w:rsidRDefault="00B70A73">
      <w:pPr>
        <w:spacing w:line="800" w:lineRule="exact"/>
        <w:jc w:val="left"/>
        <w:rPr>
          <w:rFonts w:eastAsia="黑体"/>
          <w:b/>
          <w:bCs/>
          <w:sz w:val="36"/>
        </w:rPr>
      </w:pPr>
    </w:p>
    <w:p w:rsidR="00B70A73" w:rsidRDefault="00B70A73">
      <w:pPr>
        <w:spacing w:line="800" w:lineRule="exact"/>
        <w:jc w:val="left"/>
        <w:rPr>
          <w:rFonts w:eastAsia="黑体"/>
          <w:b/>
          <w:bCs/>
          <w:sz w:val="36"/>
        </w:rPr>
      </w:pPr>
    </w:p>
    <w:p w:rsidR="00B70A73" w:rsidRDefault="00B70A73">
      <w:pPr>
        <w:spacing w:line="800" w:lineRule="exact"/>
        <w:jc w:val="center"/>
        <w:rPr>
          <w:rFonts w:eastAsia="黑体"/>
          <w:b/>
          <w:bCs/>
          <w:sz w:val="28"/>
          <w:szCs w:val="28"/>
          <w:u w:val="single"/>
        </w:rPr>
      </w:pPr>
      <w:r>
        <w:rPr>
          <w:rFonts w:eastAsia="黑体" w:hint="eastAsia"/>
          <w:b/>
          <w:bCs/>
          <w:sz w:val="28"/>
          <w:szCs w:val="28"/>
        </w:rPr>
        <w:t>项</w:t>
      </w:r>
      <w:r>
        <w:rPr>
          <w:rFonts w:eastAsia="黑体"/>
          <w:b/>
          <w:bCs/>
          <w:sz w:val="28"/>
          <w:szCs w:val="28"/>
        </w:rPr>
        <w:t xml:space="preserve"> </w:t>
      </w:r>
      <w:r>
        <w:rPr>
          <w:rFonts w:eastAsia="黑体" w:hint="eastAsia"/>
          <w:b/>
          <w:bCs/>
          <w:sz w:val="28"/>
          <w:szCs w:val="28"/>
        </w:rPr>
        <w:t>目</w:t>
      </w:r>
      <w:r>
        <w:rPr>
          <w:rFonts w:eastAsia="黑体"/>
          <w:b/>
          <w:bCs/>
          <w:sz w:val="28"/>
          <w:szCs w:val="28"/>
        </w:rPr>
        <w:t xml:space="preserve"> </w:t>
      </w:r>
      <w:r>
        <w:rPr>
          <w:rFonts w:eastAsia="黑体" w:hint="eastAsia"/>
          <w:b/>
          <w:bCs/>
          <w:sz w:val="28"/>
          <w:szCs w:val="28"/>
        </w:rPr>
        <w:t>名</w:t>
      </w:r>
      <w:r>
        <w:rPr>
          <w:rFonts w:eastAsia="黑体"/>
          <w:b/>
          <w:bCs/>
          <w:sz w:val="28"/>
          <w:szCs w:val="28"/>
        </w:rPr>
        <w:t xml:space="preserve"> </w:t>
      </w:r>
      <w:r>
        <w:rPr>
          <w:rFonts w:eastAsia="黑体" w:hint="eastAsia"/>
          <w:b/>
          <w:bCs/>
          <w:sz w:val="28"/>
          <w:szCs w:val="28"/>
        </w:rPr>
        <w:t>称：</w:t>
      </w:r>
      <w:r>
        <w:rPr>
          <w:rFonts w:eastAsia="黑体" w:hint="eastAsia"/>
          <w:b/>
          <w:bCs/>
          <w:sz w:val="28"/>
          <w:szCs w:val="28"/>
          <w:u w:val="single"/>
        </w:rPr>
        <w:t>鞍山市冀东水泥有限责任公司</w:t>
      </w:r>
    </w:p>
    <w:p w:rsidR="00B70A73" w:rsidRDefault="00B70A73">
      <w:pPr>
        <w:spacing w:line="800" w:lineRule="exact"/>
        <w:jc w:val="center"/>
        <w:rPr>
          <w:rFonts w:eastAsia="黑体"/>
          <w:b/>
          <w:bCs/>
          <w:sz w:val="28"/>
          <w:szCs w:val="28"/>
          <w:u w:val="single"/>
        </w:rPr>
      </w:pPr>
      <w:r>
        <w:rPr>
          <w:rFonts w:eastAsia="黑体" w:hint="eastAsia"/>
          <w:b/>
          <w:bCs/>
          <w:sz w:val="28"/>
          <w:szCs w:val="28"/>
          <w:u w:val="single"/>
        </w:rPr>
        <w:t>保温施工</w:t>
      </w:r>
      <w:r w:rsidRPr="00445310">
        <w:rPr>
          <w:rFonts w:eastAsia="黑体" w:hint="eastAsia"/>
          <w:b/>
          <w:bCs/>
          <w:sz w:val="28"/>
          <w:szCs w:val="28"/>
          <w:u w:val="single"/>
        </w:rPr>
        <w:t>维修</w:t>
      </w:r>
      <w:r>
        <w:rPr>
          <w:rFonts w:eastAsia="黑体" w:hint="eastAsia"/>
          <w:b/>
          <w:bCs/>
          <w:sz w:val="28"/>
          <w:szCs w:val="28"/>
          <w:u w:val="single"/>
        </w:rPr>
        <w:t>服务</w:t>
      </w:r>
    </w:p>
    <w:p w:rsidR="00B70A73" w:rsidRDefault="00B70A73">
      <w:pPr>
        <w:spacing w:line="800" w:lineRule="exact"/>
        <w:jc w:val="center"/>
        <w:rPr>
          <w:rFonts w:eastAsia="黑体"/>
          <w:b/>
          <w:bCs/>
          <w:sz w:val="28"/>
          <w:szCs w:val="28"/>
        </w:rPr>
      </w:pPr>
      <w:r>
        <w:rPr>
          <w:rFonts w:eastAsia="黑体" w:hint="eastAsia"/>
          <w:b/>
          <w:bCs/>
          <w:sz w:val="28"/>
          <w:szCs w:val="28"/>
        </w:rPr>
        <w:t>日</w:t>
      </w:r>
      <w:r>
        <w:rPr>
          <w:rFonts w:eastAsia="黑体"/>
          <w:b/>
          <w:bCs/>
          <w:sz w:val="28"/>
          <w:szCs w:val="28"/>
        </w:rPr>
        <w:t xml:space="preserve">    </w:t>
      </w:r>
      <w:r>
        <w:rPr>
          <w:rFonts w:eastAsia="黑体" w:hint="eastAsia"/>
          <w:b/>
          <w:bCs/>
          <w:sz w:val="28"/>
          <w:szCs w:val="28"/>
        </w:rPr>
        <w:t>期：</w:t>
      </w:r>
      <w:r>
        <w:rPr>
          <w:rFonts w:eastAsia="黑体"/>
          <w:b/>
          <w:bCs/>
          <w:sz w:val="28"/>
          <w:szCs w:val="28"/>
          <w:u w:val="single"/>
        </w:rPr>
        <w:t>2023</w:t>
      </w:r>
      <w:r>
        <w:rPr>
          <w:rFonts w:eastAsia="黑体" w:hint="eastAsia"/>
          <w:b/>
          <w:bCs/>
          <w:sz w:val="28"/>
          <w:szCs w:val="28"/>
        </w:rPr>
        <w:t>年</w:t>
      </w:r>
      <w:r>
        <w:rPr>
          <w:rFonts w:eastAsia="黑体"/>
          <w:b/>
          <w:bCs/>
          <w:sz w:val="28"/>
          <w:szCs w:val="28"/>
          <w:u w:val="single"/>
        </w:rPr>
        <w:t>4</w:t>
      </w:r>
      <w:r>
        <w:rPr>
          <w:rFonts w:eastAsia="黑体" w:hint="eastAsia"/>
          <w:b/>
          <w:bCs/>
          <w:sz w:val="28"/>
          <w:szCs w:val="28"/>
        </w:rPr>
        <w:t>月</w:t>
      </w:r>
    </w:p>
    <w:p w:rsidR="00B70A73" w:rsidRDefault="00B70A73">
      <w:pPr>
        <w:spacing w:line="800" w:lineRule="exact"/>
        <w:jc w:val="center"/>
        <w:rPr>
          <w:rFonts w:eastAsia="黑体"/>
          <w:b/>
          <w:bCs/>
          <w:sz w:val="28"/>
          <w:szCs w:val="28"/>
        </w:rPr>
      </w:pPr>
    </w:p>
    <w:p w:rsidR="00B70A73" w:rsidRDefault="00B70A73" w:rsidP="00103A36">
      <w:pPr>
        <w:pStyle w:val="Subtitle"/>
        <w:jc w:val="both"/>
      </w:pPr>
    </w:p>
    <w:p w:rsidR="00B70A73" w:rsidRDefault="00B70A73">
      <w:pPr>
        <w:pStyle w:val="Subtitle"/>
      </w:pPr>
      <w:r>
        <w:rPr>
          <w:rFonts w:hint="eastAsia"/>
        </w:rPr>
        <w:t>目录</w:t>
      </w:r>
    </w:p>
    <w:p w:rsidR="00B70A73" w:rsidRDefault="00B70A73"/>
    <w:p w:rsidR="00B70A73" w:rsidRDefault="00B70A73">
      <w:pPr>
        <w:spacing w:line="480" w:lineRule="auto"/>
      </w:pPr>
    </w:p>
    <w:p w:rsidR="00B70A73" w:rsidRDefault="00B70A73">
      <w:pPr>
        <w:pStyle w:val="ListParagraph"/>
        <w:numPr>
          <w:ilvl w:val="0"/>
          <w:numId w:val="1"/>
        </w:numPr>
        <w:spacing w:line="600" w:lineRule="auto"/>
        <w:ind w:firstLineChars="0"/>
        <w:rPr>
          <w:b/>
          <w:bCs/>
        </w:rPr>
      </w:pPr>
      <w:r>
        <w:rPr>
          <w:b/>
          <w:bCs/>
        </w:rPr>
        <w:t xml:space="preserve">--------------------------------------------------------------------- </w:t>
      </w:r>
      <w:r>
        <w:rPr>
          <w:rFonts w:hint="eastAsia"/>
          <w:b/>
          <w:bCs/>
        </w:rPr>
        <w:t>投标邀请函</w:t>
      </w:r>
    </w:p>
    <w:p w:rsidR="00B70A73" w:rsidRDefault="00B70A73">
      <w:pPr>
        <w:pStyle w:val="ListParagraph"/>
        <w:numPr>
          <w:ilvl w:val="0"/>
          <w:numId w:val="1"/>
        </w:numPr>
        <w:spacing w:line="600" w:lineRule="auto"/>
        <w:ind w:firstLineChars="0"/>
        <w:rPr>
          <w:b/>
          <w:bCs/>
        </w:rPr>
      </w:pPr>
      <w:r>
        <w:rPr>
          <w:b/>
          <w:bCs/>
        </w:rPr>
        <w:t xml:space="preserve">--------------------------------------------------------------------- </w:t>
      </w:r>
      <w:r>
        <w:rPr>
          <w:rFonts w:hint="eastAsia"/>
          <w:b/>
          <w:bCs/>
        </w:rPr>
        <w:t>投标须知</w:t>
      </w:r>
    </w:p>
    <w:p w:rsidR="00B70A73" w:rsidRDefault="00B70A73">
      <w:pPr>
        <w:pStyle w:val="ListParagraph"/>
        <w:numPr>
          <w:ilvl w:val="0"/>
          <w:numId w:val="1"/>
        </w:numPr>
        <w:spacing w:line="600" w:lineRule="auto"/>
        <w:ind w:firstLineChars="0"/>
        <w:rPr>
          <w:b/>
          <w:bCs/>
        </w:rPr>
      </w:pPr>
      <w:r>
        <w:rPr>
          <w:b/>
          <w:bCs/>
        </w:rPr>
        <w:t xml:space="preserve">--------------------------------------------------------------------- </w:t>
      </w:r>
      <w:r>
        <w:rPr>
          <w:rFonts w:hint="eastAsia"/>
          <w:b/>
          <w:bCs/>
        </w:rPr>
        <w:t>合同条件及形式</w:t>
      </w:r>
    </w:p>
    <w:p w:rsidR="00B70A73" w:rsidRDefault="00B70A73">
      <w:pPr>
        <w:pStyle w:val="ListParagraph"/>
        <w:numPr>
          <w:ilvl w:val="0"/>
          <w:numId w:val="1"/>
        </w:numPr>
        <w:spacing w:line="600" w:lineRule="auto"/>
        <w:ind w:firstLineChars="0"/>
        <w:rPr>
          <w:b/>
          <w:bCs/>
        </w:rPr>
      </w:pPr>
      <w:r>
        <w:rPr>
          <w:b/>
          <w:bCs/>
        </w:rPr>
        <w:t xml:space="preserve">--------------------------------------------------------------------- </w:t>
      </w:r>
      <w:r>
        <w:rPr>
          <w:rFonts w:hint="eastAsia"/>
          <w:b/>
          <w:bCs/>
        </w:rPr>
        <w:t>技术规范及要求</w:t>
      </w:r>
    </w:p>
    <w:p w:rsidR="00B70A73" w:rsidRDefault="00B70A73">
      <w:pPr>
        <w:pStyle w:val="ListParagraph"/>
        <w:numPr>
          <w:ilvl w:val="0"/>
          <w:numId w:val="1"/>
        </w:numPr>
        <w:spacing w:line="600" w:lineRule="auto"/>
        <w:ind w:firstLineChars="0"/>
        <w:rPr>
          <w:b/>
          <w:bCs/>
        </w:rPr>
      </w:pPr>
      <w:r>
        <w:rPr>
          <w:b/>
          <w:bCs/>
        </w:rPr>
        <w:t xml:space="preserve">--------------------------------------------------------------------- </w:t>
      </w:r>
      <w:r>
        <w:rPr>
          <w:rFonts w:hint="eastAsia"/>
          <w:b/>
          <w:bCs/>
        </w:rPr>
        <w:t>评标、定标方法</w:t>
      </w:r>
    </w:p>
    <w:p w:rsidR="00B70A73" w:rsidRDefault="00B70A73">
      <w:pPr>
        <w:pStyle w:val="ListParagraph"/>
        <w:numPr>
          <w:ilvl w:val="0"/>
          <w:numId w:val="1"/>
        </w:numPr>
        <w:spacing w:line="600" w:lineRule="auto"/>
        <w:ind w:firstLineChars="0"/>
        <w:rPr>
          <w:b/>
          <w:bCs/>
        </w:rPr>
      </w:pPr>
      <w:r>
        <w:rPr>
          <w:b/>
          <w:bCs/>
        </w:rPr>
        <w:t xml:space="preserve">--------------------------------------------------------------------- </w:t>
      </w:r>
      <w:r>
        <w:rPr>
          <w:rFonts w:hint="eastAsia"/>
          <w:b/>
          <w:bCs/>
        </w:rPr>
        <w:t>付款方式</w:t>
      </w:r>
    </w:p>
    <w:p w:rsidR="00B70A73" w:rsidRDefault="00B70A73">
      <w:pPr>
        <w:pStyle w:val="ListParagraph"/>
        <w:numPr>
          <w:ilvl w:val="0"/>
          <w:numId w:val="1"/>
        </w:numPr>
        <w:spacing w:line="600" w:lineRule="auto"/>
        <w:ind w:firstLineChars="0"/>
        <w:rPr>
          <w:b/>
          <w:bCs/>
        </w:rPr>
      </w:pPr>
      <w:r>
        <w:rPr>
          <w:b/>
          <w:bCs/>
        </w:rPr>
        <w:t>-----------------------------------------------------------------------</w:t>
      </w:r>
      <w:r>
        <w:rPr>
          <w:rFonts w:hint="eastAsia"/>
          <w:b/>
          <w:bCs/>
        </w:rPr>
        <w:t>附件</w:t>
      </w:r>
    </w:p>
    <w:p w:rsidR="00B70A73" w:rsidRDefault="00B70A73">
      <w:pPr>
        <w:pStyle w:val="ListParagraph"/>
        <w:spacing w:line="600" w:lineRule="auto"/>
        <w:ind w:left="840" w:firstLineChars="0" w:firstLine="0"/>
      </w:pPr>
    </w:p>
    <w:p w:rsidR="00B70A73" w:rsidRDefault="00B70A73">
      <w:pPr>
        <w:pStyle w:val="ListParagraph"/>
        <w:spacing w:line="600" w:lineRule="auto"/>
        <w:ind w:left="840" w:firstLineChars="0" w:firstLine="0"/>
      </w:pPr>
    </w:p>
    <w:p w:rsidR="00B70A73" w:rsidRDefault="00B70A73">
      <w:pPr>
        <w:pStyle w:val="ListParagraph"/>
        <w:spacing w:line="600" w:lineRule="auto"/>
        <w:ind w:left="840" w:firstLineChars="0" w:firstLine="0"/>
      </w:pPr>
    </w:p>
    <w:p w:rsidR="00B70A73" w:rsidRDefault="00B70A73">
      <w:pPr>
        <w:pStyle w:val="ListParagraph"/>
        <w:spacing w:line="600" w:lineRule="auto"/>
        <w:ind w:left="840" w:firstLineChars="0" w:firstLine="0"/>
      </w:pPr>
    </w:p>
    <w:p w:rsidR="00B70A73" w:rsidRDefault="00B70A73">
      <w:pPr>
        <w:pStyle w:val="ListParagraph"/>
        <w:spacing w:line="600" w:lineRule="auto"/>
        <w:ind w:left="840" w:firstLineChars="0" w:firstLine="0"/>
      </w:pPr>
    </w:p>
    <w:p w:rsidR="00B70A73" w:rsidRDefault="00B70A73">
      <w:pPr>
        <w:pStyle w:val="ListParagraph"/>
        <w:spacing w:line="600" w:lineRule="auto"/>
        <w:ind w:left="840" w:firstLineChars="0" w:firstLine="0"/>
      </w:pPr>
    </w:p>
    <w:p w:rsidR="00B70A73" w:rsidRDefault="00B70A73">
      <w:pPr>
        <w:pStyle w:val="ListParagraph"/>
        <w:spacing w:line="600" w:lineRule="auto"/>
        <w:ind w:left="840" w:firstLineChars="0" w:firstLine="0"/>
      </w:pPr>
    </w:p>
    <w:p w:rsidR="00B70A73" w:rsidRDefault="00B70A73" w:rsidP="00A67BBE">
      <w:pPr>
        <w:pStyle w:val="ListParagraph"/>
        <w:spacing w:line="600" w:lineRule="auto"/>
        <w:ind w:firstLineChars="0" w:firstLine="0"/>
      </w:pPr>
    </w:p>
    <w:p w:rsidR="00B70A73" w:rsidRDefault="00B70A73" w:rsidP="00A67BBE">
      <w:pPr>
        <w:pStyle w:val="ListParagraph"/>
        <w:spacing w:line="600" w:lineRule="auto"/>
        <w:ind w:firstLineChars="0" w:firstLine="0"/>
      </w:pPr>
    </w:p>
    <w:p w:rsidR="00B70A73" w:rsidRDefault="00B70A73">
      <w:pPr>
        <w:pStyle w:val="ListParagraph"/>
        <w:numPr>
          <w:ilvl w:val="0"/>
          <w:numId w:val="2"/>
        </w:numPr>
        <w:ind w:firstLineChars="0"/>
        <w:rPr>
          <w:b/>
          <w:bCs/>
          <w:sz w:val="28"/>
          <w:szCs w:val="28"/>
        </w:rPr>
      </w:pPr>
      <w:r>
        <w:rPr>
          <w:rFonts w:hint="eastAsia"/>
          <w:b/>
          <w:bCs/>
          <w:sz w:val="28"/>
          <w:szCs w:val="28"/>
        </w:rPr>
        <w:t>投标邀请函：</w:t>
      </w:r>
    </w:p>
    <w:p w:rsidR="00B70A73" w:rsidRDefault="00B70A73" w:rsidP="00AD512A">
      <w:pPr>
        <w:pStyle w:val="ListParagraph"/>
        <w:spacing w:line="360" w:lineRule="auto"/>
        <w:ind w:left="645" w:firstLine="31680"/>
        <w:rPr>
          <w:color w:val="FF0000"/>
          <w:szCs w:val="21"/>
        </w:rPr>
      </w:pPr>
      <w:r>
        <w:rPr>
          <w:rFonts w:hint="eastAsia"/>
          <w:szCs w:val="21"/>
        </w:rPr>
        <w:t>鞍山冀东公司现场增湿塔外部、风机壳体保温、管道损坏及预热器电梯北侧外部彩钢板腐蚀严重，为保鞍山司设备在生产中能够正常稳定运行，本公司邀请具备设备外部高处保温维修能力的单位到本公司进行维修服务。</w:t>
      </w:r>
    </w:p>
    <w:p w:rsidR="00B70A73" w:rsidRDefault="00B70A73">
      <w:pPr>
        <w:pStyle w:val="ListParagraph"/>
        <w:numPr>
          <w:ilvl w:val="0"/>
          <w:numId w:val="3"/>
        </w:numPr>
        <w:spacing w:line="360" w:lineRule="auto"/>
        <w:ind w:firstLineChars="0"/>
        <w:rPr>
          <w:szCs w:val="21"/>
        </w:rPr>
      </w:pPr>
      <w:r>
        <w:rPr>
          <w:rFonts w:hint="eastAsia"/>
          <w:b/>
          <w:bCs/>
          <w:szCs w:val="21"/>
        </w:rPr>
        <w:t>招标单位：</w:t>
      </w:r>
      <w:r>
        <w:rPr>
          <w:rFonts w:hint="eastAsia"/>
          <w:szCs w:val="21"/>
        </w:rPr>
        <w:t>鞍山冀东水泥有限责任公司；</w:t>
      </w:r>
    </w:p>
    <w:p w:rsidR="00B70A73" w:rsidRDefault="00B70A73">
      <w:pPr>
        <w:pStyle w:val="ListParagraph"/>
        <w:numPr>
          <w:ilvl w:val="0"/>
          <w:numId w:val="3"/>
        </w:numPr>
        <w:spacing w:line="360" w:lineRule="auto"/>
        <w:ind w:firstLineChars="0"/>
        <w:rPr>
          <w:szCs w:val="21"/>
        </w:rPr>
      </w:pPr>
      <w:r>
        <w:rPr>
          <w:rFonts w:hint="eastAsia"/>
          <w:b/>
          <w:bCs/>
          <w:szCs w:val="21"/>
        </w:rPr>
        <w:t>施工场地</w:t>
      </w:r>
      <w:r>
        <w:rPr>
          <w:rFonts w:hint="eastAsia"/>
          <w:szCs w:val="21"/>
        </w:rPr>
        <w:t>：增湿塔外部、热风机外部及热风管道。</w:t>
      </w:r>
      <w:r>
        <w:rPr>
          <w:szCs w:val="21"/>
        </w:rPr>
        <w:t xml:space="preserve">  </w:t>
      </w:r>
    </w:p>
    <w:p w:rsidR="00B70A73" w:rsidRPr="006C3E4B" w:rsidRDefault="00B70A73" w:rsidP="00AD512A">
      <w:pPr>
        <w:spacing w:line="360" w:lineRule="auto"/>
        <w:ind w:leftChars="550" w:left="31680" w:hangingChars="500" w:firstLine="31680"/>
        <w:jc w:val="left"/>
        <w:rPr>
          <w:b/>
          <w:color w:val="FF0000"/>
          <w:szCs w:val="21"/>
        </w:rPr>
      </w:pPr>
      <w:r w:rsidRPr="006C3E4B">
        <w:rPr>
          <w:rFonts w:hint="eastAsia"/>
          <w:b/>
          <w:color w:val="FF0000"/>
          <w:szCs w:val="21"/>
        </w:rPr>
        <w:t>维修内容：增湿塔设备外部从下到顶部修补、风机壳体、热风管道、煤秤上锥体外部保温修复</w:t>
      </w:r>
      <w:r>
        <w:rPr>
          <w:rFonts w:hint="eastAsia"/>
          <w:b/>
          <w:color w:val="FF0000"/>
          <w:szCs w:val="21"/>
        </w:rPr>
        <w:t>等</w:t>
      </w:r>
      <w:r w:rsidRPr="006C3E4B">
        <w:rPr>
          <w:rFonts w:hint="eastAsia"/>
          <w:b/>
          <w:color w:val="FF0000"/>
          <w:szCs w:val="21"/>
        </w:rPr>
        <w:t>、管道漏风多处修补。</w:t>
      </w:r>
    </w:p>
    <w:p w:rsidR="00B70A73" w:rsidRDefault="00B70A73">
      <w:pPr>
        <w:pStyle w:val="ListParagraph"/>
        <w:numPr>
          <w:ilvl w:val="0"/>
          <w:numId w:val="3"/>
        </w:numPr>
        <w:spacing w:line="360" w:lineRule="auto"/>
        <w:ind w:firstLineChars="0"/>
        <w:jc w:val="left"/>
        <w:rPr>
          <w:szCs w:val="21"/>
        </w:rPr>
      </w:pPr>
      <w:r>
        <w:rPr>
          <w:rFonts w:hint="eastAsia"/>
          <w:b/>
          <w:bCs/>
          <w:szCs w:val="21"/>
        </w:rPr>
        <w:t>投标方式</w:t>
      </w:r>
      <w:r>
        <w:rPr>
          <w:rFonts w:hint="eastAsia"/>
          <w:szCs w:val="21"/>
        </w:rPr>
        <w:t>：</w:t>
      </w:r>
      <w:r>
        <w:rPr>
          <w:szCs w:val="21"/>
        </w:rPr>
        <w:t xml:space="preserve"> </w:t>
      </w:r>
    </w:p>
    <w:p w:rsidR="00B70A73" w:rsidRDefault="00B70A73" w:rsidP="00AD512A">
      <w:pPr>
        <w:spacing w:line="360" w:lineRule="auto"/>
        <w:ind w:leftChars="550" w:left="31680" w:firstLineChars="150" w:firstLine="31680"/>
        <w:jc w:val="left"/>
        <w:rPr>
          <w:szCs w:val="21"/>
        </w:rPr>
      </w:pPr>
      <w:r>
        <w:rPr>
          <w:rFonts w:hint="eastAsia"/>
          <w:szCs w:val="21"/>
        </w:rPr>
        <w:t>依托互联网进行网上投标工作的方式执行，并且参与投标的单位可以在报价前两个工作日内就该项工作进行现场实际勘察和答疑工作。</w:t>
      </w:r>
    </w:p>
    <w:p w:rsidR="00B70A73" w:rsidRDefault="00B70A73" w:rsidP="00454938">
      <w:pPr>
        <w:pStyle w:val="ListParagraph"/>
        <w:numPr>
          <w:ilvl w:val="0"/>
          <w:numId w:val="2"/>
        </w:numPr>
        <w:spacing w:line="360" w:lineRule="auto"/>
        <w:ind w:firstLineChars="0"/>
        <w:rPr>
          <w:b/>
          <w:bCs/>
          <w:sz w:val="28"/>
          <w:szCs w:val="28"/>
        </w:rPr>
      </w:pPr>
      <w:r>
        <w:rPr>
          <w:rFonts w:hint="eastAsia"/>
          <w:b/>
          <w:bCs/>
          <w:sz w:val="28"/>
          <w:szCs w:val="28"/>
        </w:rPr>
        <w:t>投标须知：</w:t>
      </w:r>
    </w:p>
    <w:p w:rsidR="00B70A73" w:rsidRDefault="00B70A73" w:rsidP="00AD68A7">
      <w:pPr>
        <w:pStyle w:val="ListParagraph"/>
        <w:numPr>
          <w:ilvl w:val="0"/>
          <w:numId w:val="4"/>
        </w:numPr>
        <w:spacing w:line="360" w:lineRule="auto"/>
        <w:ind w:firstLineChars="0"/>
        <w:rPr>
          <w:b/>
          <w:color w:val="FF0000"/>
          <w:szCs w:val="21"/>
        </w:rPr>
      </w:pPr>
      <w:r>
        <w:rPr>
          <w:rFonts w:hint="eastAsia"/>
          <w:b/>
          <w:color w:val="FF0000"/>
          <w:szCs w:val="21"/>
        </w:rPr>
        <w:t>投标方需上传近三年防腐保温业绩二</w:t>
      </w:r>
      <w:r w:rsidRPr="006C3E4B">
        <w:rPr>
          <w:rFonts w:hint="eastAsia"/>
          <w:b/>
          <w:color w:val="FF0000"/>
          <w:szCs w:val="21"/>
        </w:rPr>
        <w:t>份扫描件</w:t>
      </w:r>
      <w:r>
        <w:rPr>
          <w:rFonts w:hint="eastAsia"/>
          <w:b/>
          <w:color w:val="FF0000"/>
          <w:szCs w:val="21"/>
        </w:rPr>
        <w:t>和发票</w:t>
      </w:r>
      <w:r w:rsidRPr="006C3E4B">
        <w:rPr>
          <w:rFonts w:hint="eastAsia"/>
          <w:b/>
          <w:color w:val="FF0000"/>
          <w:szCs w:val="21"/>
        </w:rPr>
        <w:t>（要求合同签订双方为红色公章视为有效文件）和防水防腐保温工程专业总承包二级（含二级）以上，两项材料共同上传，未按要求进行上传工作的单位视为投标无效。</w:t>
      </w:r>
      <w:r w:rsidRPr="006C3E4B">
        <w:rPr>
          <w:b/>
          <w:color w:val="FF0000"/>
          <w:szCs w:val="21"/>
        </w:rPr>
        <w:t>****</w:t>
      </w:r>
    </w:p>
    <w:p w:rsidR="00B70A73" w:rsidRPr="006C3E4B" w:rsidRDefault="00B70A73" w:rsidP="00AD512A">
      <w:pPr>
        <w:pStyle w:val="ListParagraph"/>
        <w:numPr>
          <w:ilvl w:val="0"/>
          <w:numId w:val="4"/>
        </w:numPr>
        <w:spacing w:line="360" w:lineRule="auto"/>
        <w:ind w:firstLineChars="0"/>
        <w:rPr>
          <w:b/>
          <w:color w:val="FF0000"/>
          <w:szCs w:val="21"/>
        </w:rPr>
      </w:pPr>
      <w:r w:rsidRPr="00AD512A">
        <w:rPr>
          <w:rFonts w:hint="eastAsia"/>
          <w:b/>
          <w:color w:val="FF0000"/>
          <w:szCs w:val="21"/>
        </w:rPr>
        <w:t>要求投标单位必须达到现场进行实际勘察测量。没有勘察现场的公司投标无效。</w:t>
      </w:r>
      <w:r w:rsidRPr="00AD512A">
        <w:rPr>
          <w:b/>
          <w:color w:val="FF0000"/>
          <w:szCs w:val="21"/>
        </w:rPr>
        <w:t>*****</w:t>
      </w:r>
    </w:p>
    <w:p w:rsidR="00B70A73" w:rsidRPr="006C3E4B" w:rsidRDefault="00B70A73" w:rsidP="00AD68A7">
      <w:pPr>
        <w:pStyle w:val="ListParagraph"/>
        <w:numPr>
          <w:ilvl w:val="0"/>
          <w:numId w:val="4"/>
        </w:numPr>
        <w:spacing w:line="360" w:lineRule="auto"/>
        <w:ind w:firstLineChars="0"/>
        <w:rPr>
          <w:b/>
          <w:color w:val="FF0000"/>
          <w:szCs w:val="21"/>
        </w:rPr>
      </w:pPr>
      <w:r w:rsidRPr="006C3E4B">
        <w:rPr>
          <w:rFonts w:hint="eastAsia"/>
          <w:b/>
          <w:color w:val="FF0000"/>
          <w:szCs w:val="21"/>
        </w:rPr>
        <w:t>要求投标公司必须是</w:t>
      </w:r>
      <w:r>
        <w:rPr>
          <w:b/>
          <w:color w:val="FF0000"/>
          <w:szCs w:val="21"/>
        </w:rPr>
        <w:t>2021</w:t>
      </w:r>
      <w:r>
        <w:rPr>
          <w:rFonts w:hint="eastAsia"/>
          <w:b/>
          <w:color w:val="FF0000"/>
          <w:szCs w:val="21"/>
        </w:rPr>
        <w:t>年</w:t>
      </w:r>
      <w:r>
        <w:rPr>
          <w:b/>
          <w:color w:val="FF0000"/>
          <w:szCs w:val="21"/>
        </w:rPr>
        <w:t>10</w:t>
      </w:r>
      <w:r>
        <w:rPr>
          <w:rFonts w:hint="eastAsia"/>
          <w:b/>
          <w:color w:val="FF0000"/>
          <w:szCs w:val="21"/>
        </w:rPr>
        <w:t>月</w:t>
      </w:r>
      <w:r w:rsidRPr="006C3E4B">
        <w:rPr>
          <w:rFonts w:hint="eastAsia"/>
          <w:b/>
          <w:color w:val="FF0000"/>
          <w:szCs w:val="21"/>
        </w:rPr>
        <w:t>唐山冀东水泥股份公司批准的</w:t>
      </w:r>
      <w:r>
        <w:rPr>
          <w:rFonts w:hint="eastAsia"/>
          <w:b/>
          <w:color w:val="FF0000"/>
          <w:szCs w:val="21"/>
        </w:rPr>
        <w:t>防腐保温</w:t>
      </w:r>
      <w:r w:rsidRPr="006C3E4B">
        <w:rPr>
          <w:rFonts w:hint="eastAsia"/>
          <w:b/>
          <w:color w:val="FF0000"/>
          <w:szCs w:val="21"/>
        </w:rPr>
        <w:t>入围</w:t>
      </w:r>
      <w:r>
        <w:rPr>
          <w:rFonts w:hint="eastAsia"/>
          <w:b/>
          <w:color w:val="FF0000"/>
          <w:szCs w:val="21"/>
        </w:rPr>
        <w:t>单位</w:t>
      </w:r>
      <w:r w:rsidRPr="006C3E4B">
        <w:rPr>
          <w:rFonts w:hint="eastAsia"/>
          <w:b/>
          <w:color w:val="FF0000"/>
          <w:szCs w:val="21"/>
        </w:rPr>
        <w:t>。</w:t>
      </w:r>
      <w:r w:rsidRPr="006C3E4B">
        <w:rPr>
          <w:b/>
          <w:color w:val="FF0000"/>
          <w:szCs w:val="21"/>
        </w:rPr>
        <w:t>***</w:t>
      </w:r>
    </w:p>
    <w:p w:rsidR="00B70A73" w:rsidRDefault="00B70A73">
      <w:pPr>
        <w:pStyle w:val="ListParagraph"/>
        <w:numPr>
          <w:ilvl w:val="0"/>
          <w:numId w:val="4"/>
        </w:numPr>
        <w:spacing w:line="360" w:lineRule="auto"/>
        <w:ind w:firstLineChars="0"/>
        <w:rPr>
          <w:szCs w:val="21"/>
        </w:rPr>
      </w:pPr>
      <w:r>
        <w:rPr>
          <w:rFonts w:hint="eastAsia"/>
          <w:szCs w:val="21"/>
        </w:rPr>
        <w:t>此次保温施工作业中所使用的机具、人工、材料、设备运输车辆等影响完成该项维修工作的全部设施及材料均由承揽方承担。</w:t>
      </w:r>
    </w:p>
    <w:p w:rsidR="00B70A73" w:rsidRDefault="00B70A73">
      <w:pPr>
        <w:pStyle w:val="ListParagraph"/>
        <w:numPr>
          <w:ilvl w:val="0"/>
          <w:numId w:val="4"/>
        </w:numPr>
        <w:spacing w:line="360" w:lineRule="auto"/>
        <w:ind w:firstLineChars="0"/>
        <w:rPr>
          <w:szCs w:val="21"/>
        </w:rPr>
      </w:pPr>
      <w:r>
        <w:rPr>
          <w:rFonts w:hint="eastAsia"/>
          <w:szCs w:val="21"/>
        </w:rPr>
        <w:t>支付方式：以电子承兑或汇票形式支付。</w:t>
      </w:r>
    </w:p>
    <w:p w:rsidR="00B70A73" w:rsidRPr="00AD512A" w:rsidRDefault="00B70A73">
      <w:pPr>
        <w:pStyle w:val="ListParagraph"/>
        <w:numPr>
          <w:ilvl w:val="0"/>
          <w:numId w:val="4"/>
        </w:numPr>
        <w:spacing w:line="360" w:lineRule="auto"/>
        <w:ind w:firstLineChars="0"/>
        <w:rPr>
          <w:szCs w:val="21"/>
        </w:rPr>
      </w:pPr>
      <w:r w:rsidRPr="00AD512A">
        <w:rPr>
          <w:rFonts w:hint="eastAsia"/>
          <w:szCs w:val="21"/>
        </w:rPr>
        <w:t>保温施工的报价标准以完成该项工作所发生的各项附加费用的总和，作为该项工作的唯一有效报价为固定单价。</w:t>
      </w:r>
    </w:p>
    <w:p w:rsidR="00B70A73" w:rsidRDefault="00B70A73">
      <w:pPr>
        <w:pStyle w:val="ListParagraph"/>
        <w:numPr>
          <w:ilvl w:val="0"/>
          <w:numId w:val="4"/>
        </w:numPr>
        <w:spacing w:line="360" w:lineRule="auto"/>
        <w:ind w:firstLineChars="0"/>
        <w:rPr>
          <w:szCs w:val="21"/>
        </w:rPr>
      </w:pPr>
      <w:r>
        <w:rPr>
          <w:rFonts w:hint="eastAsia"/>
          <w:szCs w:val="21"/>
        </w:rPr>
        <w:t>投标方参照招标方提供的施工时间及技术要求进行报价，并在报价表的右下部盖印本单位公章后视为有效报价。</w:t>
      </w:r>
    </w:p>
    <w:p w:rsidR="00B70A73" w:rsidRDefault="00B70A73" w:rsidP="0038738F">
      <w:pPr>
        <w:pStyle w:val="ListParagraph"/>
        <w:numPr>
          <w:ilvl w:val="0"/>
          <w:numId w:val="4"/>
        </w:numPr>
        <w:spacing w:line="360" w:lineRule="auto"/>
        <w:ind w:firstLineChars="0"/>
        <w:rPr>
          <w:szCs w:val="21"/>
        </w:rPr>
      </w:pPr>
      <w:r>
        <w:rPr>
          <w:rFonts w:hint="eastAsia"/>
          <w:szCs w:val="21"/>
        </w:rPr>
        <w:t>决定参加投标的单位需缴纳投标保证金</w:t>
      </w:r>
      <w:r>
        <w:rPr>
          <w:szCs w:val="21"/>
        </w:rPr>
        <w:t>5000</w:t>
      </w:r>
      <w:r>
        <w:rPr>
          <w:rFonts w:hint="eastAsia"/>
          <w:szCs w:val="21"/>
        </w:rPr>
        <w:t>元整（大写：伍仟元整），缴纳方式为投标单位公司银行账户公对公转账汇款（并在用途或摘要一栏中按照</w:t>
      </w:r>
      <w:r>
        <w:rPr>
          <w:szCs w:val="21"/>
        </w:rPr>
        <w:t>*</w:t>
      </w:r>
      <w:r>
        <w:rPr>
          <w:rFonts w:hint="eastAsia"/>
          <w:szCs w:val="21"/>
        </w:rPr>
        <w:t>投标保证金</w:t>
      </w:r>
      <w:r>
        <w:rPr>
          <w:szCs w:val="21"/>
        </w:rPr>
        <w:t>*</w:t>
      </w:r>
      <w:r>
        <w:rPr>
          <w:rFonts w:hint="eastAsia"/>
          <w:szCs w:val="21"/>
        </w:rPr>
        <w:t>厂区水管线安装施工）进行备注以防信息不明确造成退款不及时等问题。投标保证金以鞍山冀东水泥有限责任公司银行账户到账时间为准，投标保证金未按时到者视为投标无效。</w:t>
      </w:r>
    </w:p>
    <w:p w:rsidR="00B70A73" w:rsidRDefault="00B70A73" w:rsidP="00AD512A">
      <w:pPr>
        <w:pStyle w:val="ListParagraph"/>
        <w:spacing w:line="360" w:lineRule="auto"/>
        <w:ind w:leftChars="338" w:left="31680" w:firstLine="31680"/>
        <w:rPr>
          <w:szCs w:val="21"/>
        </w:rPr>
      </w:pPr>
      <w:r>
        <w:rPr>
          <w:rFonts w:hint="eastAsia"/>
          <w:szCs w:val="21"/>
        </w:rPr>
        <w:t>账</w:t>
      </w:r>
      <w:r>
        <w:rPr>
          <w:szCs w:val="21"/>
        </w:rPr>
        <w:t xml:space="preserve"> </w:t>
      </w:r>
      <w:r>
        <w:rPr>
          <w:rFonts w:hint="eastAsia"/>
          <w:szCs w:val="21"/>
        </w:rPr>
        <w:t>户</w:t>
      </w:r>
      <w:r>
        <w:rPr>
          <w:szCs w:val="21"/>
        </w:rPr>
        <w:t xml:space="preserve"> </w:t>
      </w:r>
      <w:r>
        <w:rPr>
          <w:rFonts w:hint="eastAsia"/>
          <w:szCs w:val="21"/>
        </w:rPr>
        <w:t>名：鞍山冀东水泥有限责任公司</w:t>
      </w:r>
    </w:p>
    <w:p w:rsidR="00B70A73" w:rsidRDefault="00B70A73" w:rsidP="00AD512A">
      <w:pPr>
        <w:pStyle w:val="ListParagraph"/>
        <w:spacing w:line="360" w:lineRule="auto"/>
        <w:ind w:leftChars="338" w:left="31680" w:firstLine="31680"/>
        <w:rPr>
          <w:szCs w:val="21"/>
        </w:rPr>
      </w:pPr>
      <w:r>
        <w:rPr>
          <w:rFonts w:hint="eastAsia"/>
          <w:szCs w:val="21"/>
        </w:rPr>
        <w:t>开户银行：交通银行</w:t>
      </w:r>
    </w:p>
    <w:p w:rsidR="00B70A73" w:rsidRPr="0038738F" w:rsidRDefault="00B70A73" w:rsidP="00AD512A">
      <w:pPr>
        <w:pStyle w:val="ListParagraph"/>
        <w:spacing w:line="360" w:lineRule="auto"/>
        <w:ind w:leftChars="338" w:left="31680" w:firstLineChars="150" w:firstLine="31680"/>
        <w:rPr>
          <w:szCs w:val="21"/>
        </w:rPr>
      </w:pPr>
      <w:r>
        <w:rPr>
          <w:rFonts w:hint="eastAsia"/>
          <w:szCs w:val="21"/>
        </w:rPr>
        <w:t>银行账户：</w:t>
      </w:r>
      <w:r w:rsidRPr="0038738F">
        <w:rPr>
          <w:szCs w:val="21"/>
        </w:rPr>
        <w:t>213311601010020048023</w:t>
      </w:r>
    </w:p>
    <w:p w:rsidR="00B70A73" w:rsidRDefault="00B70A73" w:rsidP="00AD512A">
      <w:pPr>
        <w:pStyle w:val="ListParagraph"/>
        <w:spacing w:line="360" w:lineRule="auto"/>
        <w:ind w:leftChars="488" w:left="31680" w:firstLineChars="0" w:firstLine="0"/>
        <w:rPr>
          <w:szCs w:val="21"/>
        </w:rPr>
      </w:pPr>
      <w:r w:rsidRPr="00BB7B75">
        <w:rPr>
          <w:rFonts w:hint="eastAsia"/>
          <w:szCs w:val="21"/>
        </w:rPr>
        <w:t>中标后转为施工保证金，待施工验收完成后、合同期满后</w:t>
      </w:r>
      <w:r w:rsidRPr="00BB7B75">
        <w:rPr>
          <w:szCs w:val="21"/>
        </w:rPr>
        <w:t>30</w:t>
      </w:r>
      <w:r>
        <w:rPr>
          <w:rFonts w:hint="eastAsia"/>
          <w:szCs w:val="21"/>
        </w:rPr>
        <w:t>日内退回，不中标</w:t>
      </w:r>
      <w:r w:rsidRPr="00BB7B75">
        <w:rPr>
          <w:rFonts w:hint="eastAsia"/>
          <w:szCs w:val="21"/>
        </w:rPr>
        <w:t>次月退回。</w:t>
      </w:r>
    </w:p>
    <w:p w:rsidR="00B70A73" w:rsidRPr="0038738F" w:rsidRDefault="00B70A73" w:rsidP="00AD512A">
      <w:pPr>
        <w:pStyle w:val="ListParagraph"/>
        <w:spacing w:line="360" w:lineRule="auto"/>
        <w:ind w:leftChars="488" w:left="31680" w:firstLineChars="0" w:firstLine="0"/>
        <w:rPr>
          <w:color w:val="FF0000"/>
          <w:szCs w:val="21"/>
        </w:rPr>
      </w:pPr>
      <w:r w:rsidRPr="0038738F">
        <w:rPr>
          <w:rFonts w:hint="eastAsia"/>
          <w:color w:val="FF0000"/>
          <w:szCs w:val="21"/>
        </w:rPr>
        <w:t>招标完成后中标单位须单独缴纳安全施工保证金</w:t>
      </w:r>
      <w:r w:rsidRPr="0038738F">
        <w:rPr>
          <w:color w:val="FF0000"/>
          <w:szCs w:val="21"/>
        </w:rPr>
        <w:t>5000</w:t>
      </w:r>
      <w:r w:rsidRPr="0038738F">
        <w:rPr>
          <w:rFonts w:hint="eastAsia"/>
          <w:color w:val="FF0000"/>
          <w:szCs w:val="21"/>
        </w:rPr>
        <w:t>元。</w:t>
      </w:r>
    </w:p>
    <w:p w:rsidR="00B70A73" w:rsidRPr="00BB7B75" w:rsidRDefault="00B70A73" w:rsidP="00AD512A">
      <w:pPr>
        <w:pStyle w:val="ListParagraph"/>
        <w:spacing w:line="360" w:lineRule="auto"/>
        <w:ind w:leftChars="338" w:left="31680" w:firstLineChars="150" w:firstLine="31680"/>
        <w:rPr>
          <w:szCs w:val="21"/>
        </w:rPr>
      </w:pPr>
      <w:r w:rsidRPr="00BB7B75">
        <w:rPr>
          <w:rFonts w:hint="eastAsia"/>
          <w:szCs w:val="21"/>
        </w:rPr>
        <w:t>投标单位有以下情况之一者，投标保证金不予退回：</w:t>
      </w:r>
    </w:p>
    <w:p w:rsidR="00B70A73" w:rsidRDefault="00B70A73" w:rsidP="00AD512A">
      <w:pPr>
        <w:pStyle w:val="ListParagraph"/>
        <w:spacing w:line="360" w:lineRule="auto"/>
        <w:ind w:leftChars="338" w:left="31680" w:firstLineChars="150" w:firstLine="31680"/>
        <w:rPr>
          <w:szCs w:val="21"/>
        </w:rPr>
      </w:pPr>
      <w:r w:rsidRPr="00BB7B75">
        <w:rPr>
          <w:rFonts w:hint="eastAsia"/>
          <w:szCs w:val="21"/>
        </w:rPr>
        <w:t>投标单位出现恶意串标、托标、围标等现象</w:t>
      </w:r>
      <w:r>
        <w:rPr>
          <w:rFonts w:hint="eastAsia"/>
          <w:szCs w:val="21"/>
        </w:rPr>
        <w:t>；</w:t>
      </w:r>
    </w:p>
    <w:p w:rsidR="00B70A73" w:rsidRDefault="00B70A73" w:rsidP="00AD512A">
      <w:pPr>
        <w:pStyle w:val="ListParagraph"/>
        <w:spacing w:line="360" w:lineRule="auto"/>
        <w:ind w:leftChars="338" w:left="31680" w:firstLineChars="150" w:firstLine="31680"/>
        <w:rPr>
          <w:szCs w:val="21"/>
        </w:rPr>
      </w:pPr>
      <w:r w:rsidRPr="00BB7B75">
        <w:rPr>
          <w:rFonts w:hint="eastAsia"/>
          <w:szCs w:val="21"/>
        </w:rPr>
        <w:t>中标单位未按时与招标单位签订合同</w:t>
      </w:r>
      <w:r>
        <w:rPr>
          <w:rFonts w:hint="eastAsia"/>
          <w:szCs w:val="21"/>
        </w:rPr>
        <w:t>；</w:t>
      </w:r>
    </w:p>
    <w:p w:rsidR="00B70A73" w:rsidRDefault="00B70A73" w:rsidP="00AD512A">
      <w:pPr>
        <w:pStyle w:val="ListParagraph"/>
        <w:spacing w:line="360" w:lineRule="auto"/>
        <w:ind w:leftChars="488" w:left="31680" w:firstLineChars="0" w:firstLine="0"/>
        <w:rPr>
          <w:szCs w:val="21"/>
        </w:rPr>
      </w:pPr>
      <w:r>
        <w:rPr>
          <w:rFonts w:hint="eastAsia"/>
          <w:szCs w:val="21"/>
        </w:rPr>
        <w:t>投标单位应承担编制投标文件与递交投标文件所涉及的一切费用，不管投标结果如何，招标单位对上述费用不负任何责任</w:t>
      </w:r>
      <w:r w:rsidRPr="00BB7B75">
        <w:rPr>
          <w:rFonts w:hint="eastAsia"/>
          <w:szCs w:val="21"/>
        </w:rPr>
        <w:t>。</w:t>
      </w:r>
    </w:p>
    <w:p w:rsidR="00B70A73" w:rsidRDefault="00B70A73">
      <w:pPr>
        <w:pStyle w:val="ListParagraph"/>
        <w:numPr>
          <w:ilvl w:val="0"/>
          <w:numId w:val="6"/>
        </w:numPr>
        <w:spacing w:line="360" w:lineRule="auto"/>
        <w:ind w:firstLineChars="0"/>
        <w:rPr>
          <w:b/>
          <w:bCs/>
          <w:sz w:val="28"/>
          <w:szCs w:val="28"/>
        </w:rPr>
      </w:pPr>
      <w:r>
        <w:rPr>
          <w:rFonts w:hint="eastAsia"/>
          <w:b/>
          <w:bCs/>
          <w:sz w:val="28"/>
          <w:szCs w:val="28"/>
        </w:rPr>
        <w:t>合同条件及形式</w:t>
      </w:r>
    </w:p>
    <w:p w:rsidR="00B70A73" w:rsidRDefault="00B70A73">
      <w:pPr>
        <w:pStyle w:val="ListParagraph"/>
        <w:numPr>
          <w:ilvl w:val="0"/>
          <w:numId w:val="7"/>
        </w:numPr>
        <w:spacing w:line="360" w:lineRule="auto"/>
        <w:ind w:firstLineChars="0"/>
        <w:rPr>
          <w:szCs w:val="21"/>
        </w:rPr>
      </w:pPr>
      <w:r>
        <w:rPr>
          <w:rFonts w:hint="eastAsia"/>
          <w:szCs w:val="21"/>
        </w:rPr>
        <w:t>一般条件要求：</w:t>
      </w:r>
    </w:p>
    <w:p w:rsidR="00B70A73" w:rsidRDefault="00B70A73">
      <w:pPr>
        <w:pStyle w:val="ListParagraph"/>
        <w:spacing w:line="360" w:lineRule="auto"/>
        <w:ind w:left="1554" w:firstLineChars="0" w:firstLine="0"/>
        <w:rPr>
          <w:szCs w:val="21"/>
        </w:rPr>
      </w:pPr>
      <w:r>
        <w:rPr>
          <w:rFonts w:hint="eastAsia"/>
          <w:szCs w:val="21"/>
        </w:rPr>
        <w:t>合同订制的标准（包含合同格式的要求）以及相关条件解释均参照《设备维修合同（示范文本）》的形式。</w:t>
      </w:r>
    </w:p>
    <w:p w:rsidR="00B70A73" w:rsidRDefault="00B70A73">
      <w:pPr>
        <w:pStyle w:val="ListParagraph"/>
        <w:numPr>
          <w:ilvl w:val="0"/>
          <w:numId w:val="7"/>
        </w:numPr>
        <w:spacing w:line="360" w:lineRule="auto"/>
        <w:ind w:firstLineChars="0"/>
        <w:rPr>
          <w:szCs w:val="21"/>
        </w:rPr>
      </w:pPr>
      <w:r>
        <w:rPr>
          <w:rFonts w:hint="eastAsia"/>
          <w:szCs w:val="21"/>
        </w:rPr>
        <w:t>专项条件要求：</w:t>
      </w:r>
    </w:p>
    <w:p w:rsidR="00B70A73" w:rsidRDefault="00B70A73">
      <w:pPr>
        <w:pStyle w:val="ListParagraph"/>
        <w:numPr>
          <w:ilvl w:val="0"/>
          <w:numId w:val="8"/>
        </w:numPr>
        <w:spacing w:line="360" w:lineRule="auto"/>
        <w:ind w:firstLineChars="0"/>
        <w:rPr>
          <w:szCs w:val="21"/>
        </w:rPr>
      </w:pPr>
      <w:r>
        <w:rPr>
          <w:rFonts w:hint="eastAsia"/>
          <w:szCs w:val="21"/>
        </w:rPr>
        <w:t>维修质保期为</w:t>
      </w:r>
      <w:r>
        <w:rPr>
          <w:szCs w:val="21"/>
        </w:rPr>
        <w:t>12</w:t>
      </w:r>
      <w:r>
        <w:rPr>
          <w:rFonts w:hint="eastAsia"/>
          <w:szCs w:val="21"/>
        </w:rPr>
        <w:t>个月，各项验收试车正常后付总款项的</w:t>
      </w:r>
      <w:r>
        <w:rPr>
          <w:szCs w:val="21"/>
        </w:rPr>
        <w:t>90%</w:t>
      </w:r>
      <w:r>
        <w:rPr>
          <w:rFonts w:hint="eastAsia"/>
          <w:szCs w:val="21"/>
        </w:rPr>
        <w:t>，留</w:t>
      </w:r>
      <w:r>
        <w:rPr>
          <w:szCs w:val="21"/>
        </w:rPr>
        <w:t>10%</w:t>
      </w:r>
      <w:r>
        <w:rPr>
          <w:rFonts w:hint="eastAsia"/>
          <w:szCs w:val="21"/>
        </w:rPr>
        <w:t>作为质保金。</w:t>
      </w:r>
    </w:p>
    <w:p w:rsidR="00B70A73" w:rsidRDefault="00B70A73">
      <w:pPr>
        <w:pStyle w:val="ListParagraph"/>
        <w:numPr>
          <w:ilvl w:val="0"/>
          <w:numId w:val="8"/>
        </w:numPr>
        <w:spacing w:line="360" w:lineRule="auto"/>
        <w:ind w:firstLineChars="0"/>
        <w:rPr>
          <w:szCs w:val="21"/>
        </w:rPr>
      </w:pPr>
      <w:r>
        <w:rPr>
          <w:rFonts w:hint="eastAsia"/>
          <w:szCs w:val="21"/>
        </w:rPr>
        <w:t>项目报价为含税价格（含税率为</w:t>
      </w:r>
      <w:r>
        <w:rPr>
          <w:szCs w:val="21"/>
        </w:rPr>
        <w:t>13%</w:t>
      </w:r>
      <w:r>
        <w:rPr>
          <w:rFonts w:hint="eastAsia"/>
          <w:szCs w:val="21"/>
        </w:rPr>
        <w:t>专项增值税）。</w:t>
      </w:r>
    </w:p>
    <w:p w:rsidR="00B70A73" w:rsidRDefault="00B70A73">
      <w:pPr>
        <w:pStyle w:val="ListParagraph"/>
        <w:numPr>
          <w:ilvl w:val="0"/>
          <w:numId w:val="8"/>
        </w:numPr>
        <w:spacing w:line="360" w:lineRule="auto"/>
        <w:ind w:firstLineChars="0"/>
        <w:rPr>
          <w:szCs w:val="21"/>
        </w:rPr>
      </w:pPr>
      <w:r>
        <w:rPr>
          <w:rFonts w:hint="eastAsia"/>
          <w:szCs w:val="21"/>
        </w:rPr>
        <w:t>投标方必须严格遵循《中华人民共和国民法典》涉及用工方面的相应条款及法规。</w:t>
      </w:r>
    </w:p>
    <w:p w:rsidR="00B70A73" w:rsidRDefault="00B70A73">
      <w:pPr>
        <w:pStyle w:val="ListParagraph"/>
        <w:numPr>
          <w:ilvl w:val="0"/>
          <w:numId w:val="9"/>
        </w:numPr>
        <w:spacing w:line="360" w:lineRule="auto"/>
        <w:ind w:firstLineChars="0"/>
        <w:rPr>
          <w:b/>
          <w:bCs/>
          <w:sz w:val="28"/>
          <w:szCs w:val="28"/>
        </w:rPr>
      </w:pPr>
      <w:r>
        <w:rPr>
          <w:rFonts w:hint="eastAsia"/>
          <w:b/>
          <w:bCs/>
          <w:sz w:val="28"/>
          <w:szCs w:val="28"/>
        </w:rPr>
        <w:t>技术规范要求及施工内容</w:t>
      </w:r>
    </w:p>
    <w:p w:rsidR="00B70A73" w:rsidRDefault="00B70A73" w:rsidP="00521E9E">
      <w:pPr>
        <w:pStyle w:val="ListParagraph"/>
        <w:numPr>
          <w:ilvl w:val="0"/>
          <w:numId w:val="10"/>
        </w:numPr>
        <w:spacing w:line="360" w:lineRule="auto"/>
        <w:ind w:firstLineChars="0"/>
        <w:rPr>
          <w:szCs w:val="21"/>
        </w:rPr>
      </w:pPr>
      <w:r>
        <w:rPr>
          <w:rFonts w:hint="eastAsia"/>
          <w:szCs w:val="21"/>
        </w:rPr>
        <w:t>执行</w:t>
      </w:r>
      <w:r>
        <w:rPr>
          <w:szCs w:val="21"/>
        </w:rPr>
        <w:t>SGBZ-0519</w:t>
      </w:r>
      <w:r w:rsidRPr="00521E9E">
        <w:rPr>
          <w:szCs w:val="21"/>
        </w:rPr>
        <w:t>(</w:t>
      </w:r>
      <w:r>
        <w:rPr>
          <w:rFonts w:hint="eastAsia"/>
          <w:szCs w:val="21"/>
        </w:rPr>
        <w:t>管道及设备保温施工工艺标准</w:t>
      </w:r>
      <w:r w:rsidRPr="00521E9E">
        <w:rPr>
          <w:szCs w:val="21"/>
        </w:rPr>
        <w:t>)</w:t>
      </w:r>
      <w:r w:rsidRPr="00521E9E">
        <w:rPr>
          <w:rFonts w:hint="eastAsia"/>
          <w:szCs w:val="21"/>
        </w:rPr>
        <w:t>进行验收</w:t>
      </w:r>
      <w:r>
        <w:rPr>
          <w:rFonts w:hint="eastAsia"/>
          <w:szCs w:val="21"/>
        </w:rPr>
        <w:t>及有关的国家规定验收标准等。</w:t>
      </w:r>
    </w:p>
    <w:p w:rsidR="00B70A73" w:rsidRDefault="00B70A73" w:rsidP="001C6294">
      <w:pPr>
        <w:pStyle w:val="ListParagraph"/>
        <w:numPr>
          <w:ilvl w:val="0"/>
          <w:numId w:val="10"/>
        </w:numPr>
        <w:spacing w:line="360" w:lineRule="auto"/>
        <w:ind w:firstLineChars="0"/>
        <w:rPr>
          <w:b/>
          <w:color w:val="FF0000"/>
          <w:szCs w:val="21"/>
        </w:rPr>
      </w:pPr>
      <w:r w:rsidRPr="007E66DF">
        <w:rPr>
          <w:rFonts w:hint="eastAsia"/>
          <w:b/>
          <w:color w:val="FF0000"/>
          <w:szCs w:val="21"/>
        </w:rPr>
        <w:t>保温材料用岩棉（厚度为</w:t>
      </w:r>
      <w:r w:rsidRPr="007E66DF">
        <w:rPr>
          <w:b/>
          <w:color w:val="FF0000"/>
          <w:szCs w:val="21"/>
        </w:rPr>
        <w:t>100mm</w:t>
      </w:r>
      <w:r w:rsidRPr="007E66DF">
        <w:rPr>
          <w:rFonts w:hint="eastAsia"/>
          <w:b/>
          <w:color w:val="FF0000"/>
          <w:szCs w:val="21"/>
        </w:rPr>
        <w:t>），外部用镀锌板（厚度</w:t>
      </w:r>
      <w:r w:rsidRPr="007E66DF">
        <w:rPr>
          <w:b/>
          <w:color w:val="FF0000"/>
          <w:szCs w:val="21"/>
        </w:rPr>
        <w:t>0.5mm</w:t>
      </w:r>
      <w:r w:rsidRPr="007E66DF">
        <w:rPr>
          <w:rFonts w:hint="eastAsia"/>
          <w:b/>
          <w:color w:val="FF0000"/>
          <w:szCs w:val="21"/>
        </w:rPr>
        <w:t>以上）。</w:t>
      </w:r>
      <w:r>
        <w:rPr>
          <w:rFonts w:hint="eastAsia"/>
          <w:b/>
          <w:color w:val="FF0000"/>
          <w:szCs w:val="21"/>
        </w:rPr>
        <w:t>固定保温螺钉垫片外径φ</w:t>
      </w:r>
      <w:r>
        <w:rPr>
          <w:b/>
          <w:color w:val="FF0000"/>
          <w:szCs w:val="21"/>
        </w:rPr>
        <w:t>20mm</w:t>
      </w:r>
      <w:r>
        <w:rPr>
          <w:rFonts w:hint="eastAsia"/>
          <w:b/>
          <w:color w:val="FF0000"/>
          <w:szCs w:val="21"/>
        </w:rPr>
        <w:t>以上。垫片厚度</w:t>
      </w:r>
      <w:r>
        <w:rPr>
          <w:b/>
          <w:color w:val="FF0000"/>
          <w:szCs w:val="21"/>
        </w:rPr>
        <w:t>3mm</w:t>
      </w:r>
      <w:r>
        <w:rPr>
          <w:rFonts w:hint="eastAsia"/>
          <w:b/>
          <w:color w:val="FF0000"/>
          <w:szCs w:val="21"/>
        </w:rPr>
        <w:t>。</w:t>
      </w:r>
    </w:p>
    <w:p w:rsidR="00B70A73" w:rsidRPr="00F529B3" w:rsidRDefault="00B70A73" w:rsidP="00F529B3">
      <w:pPr>
        <w:pStyle w:val="ListParagraph"/>
        <w:spacing w:line="360" w:lineRule="auto"/>
        <w:ind w:leftChars="540" w:left="31680" w:firstLineChars="196" w:firstLine="31680"/>
        <w:rPr>
          <w:b/>
          <w:color w:val="000000"/>
          <w:szCs w:val="21"/>
        </w:rPr>
      </w:pPr>
      <w:r w:rsidRPr="00F529B3">
        <w:rPr>
          <w:rFonts w:hint="eastAsia"/>
          <w:b/>
          <w:color w:val="000000"/>
          <w:szCs w:val="21"/>
        </w:rPr>
        <w:t>以下为施工内容</w:t>
      </w:r>
    </w:p>
    <w:p w:rsidR="00B70A73" w:rsidRPr="003E7A96" w:rsidRDefault="00B70A73" w:rsidP="00521E9E">
      <w:pPr>
        <w:pStyle w:val="ListParagraph"/>
        <w:numPr>
          <w:ilvl w:val="0"/>
          <w:numId w:val="10"/>
        </w:numPr>
        <w:spacing w:line="360" w:lineRule="auto"/>
        <w:ind w:firstLineChars="0"/>
        <w:rPr>
          <w:b/>
          <w:color w:val="FF0000"/>
          <w:szCs w:val="21"/>
        </w:rPr>
      </w:pPr>
      <w:r>
        <w:rPr>
          <w:rFonts w:hint="eastAsia"/>
          <w:b/>
          <w:color w:val="FF0000"/>
          <w:szCs w:val="21"/>
        </w:rPr>
        <w:t>原料立磨东、西侧入口管道修补更换。</w:t>
      </w:r>
    </w:p>
    <w:p w:rsidR="00B70A73" w:rsidRPr="007E66DF" w:rsidRDefault="00B70A73" w:rsidP="003574D3">
      <w:pPr>
        <w:pStyle w:val="ListParagraph"/>
        <w:numPr>
          <w:ilvl w:val="0"/>
          <w:numId w:val="10"/>
        </w:numPr>
        <w:spacing w:line="360" w:lineRule="auto"/>
        <w:ind w:firstLineChars="0"/>
        <w:rPr>
          <w:b/>
          <w:color w:val="FF0000"/>
          <w:szCs w:val="21"/>
        </w:rPr>
      </w:pPr>
      <w:r>
        <w:rPr>
          <w:rFonts w:hint="eastAsia"/>
          <w:b/>
          <w:color w:val="FF0000"/>
          <w:szCs w:val="21"/>
        </w:rPr>
        <w:t>增湿塔顶锥体有脱落需重新维修更换，并加固保温</w:t>
      </w:r>
      <w:r w:rsidRPr="007E66DF">
        <w:rPr>
          <w:rFonts w:hint="eastAsia"/>
          <w:b/>
          <w:color w:val="FF0000"/>
          <w:szCs w:val="21"/>
        </w:rPr>
        <w:t>。</w:t>
      </w:r>
      <w:r>
        <w:rPr>
          <w:rFonts w:hint="eastAsia"/>
          <w:b/>
          <w:color w:val="FF0000"/>
          <w:szCs w:val="21"/>
        </w:rPr>
        <w:t>增湿塔保温加固要求每块保温板的接口处都需要有镀锌板条。</w:t>
      </w:r>
    </w:p>
    <w:p w:rsidR="00B70A73" w:rsidRDefault="00B70A73" w:rsidP="00521E9E">
      <w:pPr>
        <w:pStyle w:val="ListParagraph"/>
        <w:numPr>
          <w:ilvl w:val="0"/>
          <w:numId w:val="10"/>
        </w:numPr>
        <w:spacing w:line="360" w:lineRule="auto"/>
        <w:ind w:firstLineChars="0"/>
        <w:rPr>
          <w:b/>
          <w:color w:val="FF0000"/>
          <w:szCs w:val="21"/>
        </w:rPr>
      </w:pPr>
      <w:r w:rsidRPr="007E66DF">
        <w:rPr>
          <w:rFonts w:hint="eastAsia"/>
          <w:b/>
          <w:color w:val="FF0000"/>
          <w:szCs w:val="21"/>
        </w:rPr>
        <w:t>煤粉秤上部锥</w:t>
      </w:r>
      <w:r>
        <w:rPr>
          <w:rFonts w:hint="eastAsia"/>
          <w:b/>
          <w:color w:val="FF0000"/>
          <w:szCs w:val="21"/>
        </w:rPr>
        <w:t>体保温维修更换</w:t>
      </w:r>
      <w:r w:rsidRPr="007E66DF">
        <w:rPr>
          <w:rFonts w:hint="eastAsia"/>
          <w:b/>
          <w:color w:val="FF0000"/>
          <w:szCs w:val="21"/>
        </w:rPr>
        <w:t>。</w:t>
      </w:r>
    </w:p>
    <w:p w:rsidR="00B70A73" w:rsidRPr="007E66DF" w:rsidRDefault="00B70A73" w:rsidP="00521E9E">
      <w:pPr>
        <w:pStyle w:val="ListParagraph"/>
        <w:numPr>
          <w:ilvl w:val="0"/>
          <w:numId w:val="10"/>
        </w:numPr>
        <w:spacing w:line="360" w:lineRule="auto"/>
        <w:ind w:firstLineChars="0"/>
        <w:rPr>
          <w:b/>
          <w:color w:val="FF0000"/>
          <w:szCs w:val="21"/>
        </w:rPr>
      </w:pPr>
      <w:r>
        <w:rPr>
          <w:rFonts w:hint="eastAsia"/>
          <w:b/>
          <w:color w:val="FF0000"/>
          <w:szCs w:val="21"/>
        </w:rPr>
        <w:t>窑头收尘电场下部料斗壳体保温损坏。</w:t>
      </w:r>
    </w:p>
    <w:p w:rsidR="00B70A73" w:rsidRDefault="00B70A73" w:rsidP="00521E9E">
      <w:pPr>
        <w:pStyle w:val="ListParagraph"/>
        <w:numPr>
          <w:ilvl w:val="0"/>
          <w:numId w:val="10"/>
        </w:numPr>
        <w:spacing w:line="360" w:lineRule="auto"/>
        <w:ind w:firstLineChars="0"/>
        <w:rPr>
          <w:b/>
          <w:color w:val="FF0000"/>
          <w:szCs w:val="21"/>
        </w:rPr>
      </w:pPr>
      <w:r>
        <w:rPr>
          <w:rFonts w:hint="eastAsia"/>
          <w:b/>
          <w:color w:val="FF0000"/>
          <w:szCs w:val="21"/>
        </w:rPr>
        <w:t>水泥分厂热风机壳体和热风出口管道、热风机旋风筒多处保温修补更换。</w:t>
      </w:r>
    </w:p>
    <w:p w:rsidR="00B70A73" w:rsidRPr="007E66DF" w:rsidRDefault="00B70A73" w:rsidP="00095188">
      <w:pPr>
        <w:pStyle w:val="ListParagraph"/>
        <w:numPr>
          <w:ilvl w:val="0"/>
          <w:numId w:val="10"/>
        </w:numPr>
        <w:spacing w:line="360" w:lineRule="auto"/>
        <w:ind w:firstLineChars="0"/>
        <w:rPr>
          <w:b/>
          <w:color w:val="FF0000"/>
          <w:szCs w:val="21"/>
        </w:rPr>
      </w:pPr>
      <w:r>
        <w:rPr>
          <w:b/>
          <w:color w:val="FF0000"/>
          <w:szCs w:val="21"/>
        </w:rPr>
        <w:t>1#</w:t>
      </w:r>
      <w:r>
        <w:rPr>
          <w:rFonts w:hint="eastAsia"/>
          <w:b/>
          <w:color w:val="FF0000"/>
          <w:szCs w:val="21"/>
        </w:rPr>
        <w:t>水泥磨上部微选入口管道修复。</w:t>
      </w:r>
    </w:p>
    <w:p w:rsidR="00B70A73" w:rsidRPr="00654D46" w:rsidRDefault="00B70A73" w:rsidP="00521E9E">
      <w:pPr>
        <w:pStyle w:val="ListParagraph"/>
        <w:numPr>
          <w:ilvl w:val="0"/>
          <w:numId w:val="10"/>
        </w:numPr>
        <w:spacing w:line="360" w:lineRule="auto"/>
        <w:ind w:firstLineChars="0"/>
        <w:rPr>
          <w:b/>
          <w:color w:val="FF0000"/>
          <w:szCs w:val="21"/>
        </w:rPr>
      </w:pPr>
      <w:r>
        <w:rPr>
          <w:rFonts w:hint="eastAsia"/>
          <w:b/>
          <w:color w:val="FF0000"/>
          <w:szCs w:val="21"/>
        </w:rPr>
        <w:t>风管道有多处漏风需重新修补，然后将保温恢复完好。以下为漏风处：</w:t>
      </w:r>
    </w:p>
    <w:p w:rsidR="00B70A73" w:rsidRDefault="00B70A73" w:rsidP="00DD372F">
      <w:pPr>
        <w:pStyle w:val="ListParagraph"/>
        <w:spacing w:line="360" w:lineRule="auto"/>
        <w:ind w:left="1554" w:firstLineChars="0" w:firstLine="0"/>
        <w:rPr>
          <w:color w:val="FF0000"/>
          <w:szCs w:val="21"/>
        </w:rPr>
      </w:pPr>
      <w:r w:rsidRPr="00654D46">
        <w:rPr>
          <w:rFonts w:hint="eastAsia"/>
          <w:b/>
          <w:color w:val="FF0000"/>
          <w:szCs w:val="21"/>
        </w:rPr>
        <w:t>立磨旋风桶</w:t>
      </w:r>
      <w:r w:rsidRPr="00654D46">
        <w:rPr>
          <w:b/>
          <w:color w:val="FF0000"/>
          <w:szCs w:val="21"/>
        </w:rPr>
        <w:t>2</w:t>
      </w:r>
      <w:r>
        <w:rPr>
          <w:rFonts w:hint="eastAsia"/>
          <w:b/>
          <w:color w:val="FF0000"/>
          <w:szCs w:val="21"/>
        </w:rPr>
        <w:t>处、</w:t>
      </w:r>
      <w:r w:rsidRPr="00654D46">
        <w:rPr>
          <w:rFonts w:hint="eastAsia"/>
          <w:b/>
          <w:color w:val="FF0000"/>
          <w:szCs w:val="21"/>
        </w:rPr>
        <w:t>原料立磨入口管道</w:t>
      </w:r>
      <w:r w:rsidRPr="00654D46">
        <w:rPr>
          <w:b/>
          <w:color w:val="FF0000"/>
          <w:szCs w:val="21"/>
        </w:rPr>
        <w:t>2</w:t>
      </w:r>
      <w:r>
        <w:rPr>
          <w:rFonts w:hint="eastAsia"/>
          <w:b/>
          <w:color w:val="FF0000"/>
          <w:szCs w:val="21"/>
        </w:rPr>
        <w:t>处、</w:t>
      </w:r>
      <w:r w:rsidRPr="00654D46">
        <w:rPr>
          <w:rFonts w:hint="eastAsia"/>
          <w:b/>
          <w:color w:val="FF0000"/>
          <w:szCs w:val="21"/>
        </w:rPr>
        <w:t>循环风机废气挡板</w:t>
      </w:r>
      <w:r w:rsidRPr="00654D46">
        <w:rPr>
          <w:b/>
          <w:color w:val="FF0000"/>
          <w:szCs w:val="21"/>
        </w:rPr>
        <w:t>1</w:t>
      </w:r>
      <w:r>
        <w:rPr>
          <w:rFonts w:hint="eastAsia"/>
          <w:b/>
          <w:color w:val="FF0000"/>
          <w:szCs w:val="21"/>
        </w:rPr>
        <w:t>处、</w:t>
      </w:r>
      <w:r w:rsidRPr="00654D46">
        <w:rPr>
          <w:rFonts w:hint="eastAsia"/>
          <w:b/>
          <w:color w:val="FF0000"/>
          <w:szCs w:val="21"/>
        </w:rPr>
        <w:t>高温风机出口管道</w:t>
      </w:r>
      <w:r w:rsidRPr="00654D46">
        <w:rPr>
          <w:b/>
          <w:color w:val="FF0000"/>
          <w:szCs w:val="21"/>
        </w:rPr>
        <w:t>2</w:t>
      </w:r>
      <w:r>
        <w:rPr>
          <w:rFonts w:hint="eastAsia"/>
          <w:b/>
          <w:color w:val="FF0000"/>
          <w:szCs w:val="21"/>
        </w:rPr>
        <w:t>处</w:t>
      </w:r>
      <w:r w:rsidRPr="00AE01A9">
        <w:rPr>
          <w:color w:val="FF0000"/>
          <w:szCs w:val="21"/>
        </w:rPr>
        <w:t>***</w:t>
      </w:r>
      <w:r>
        <w:rPr>
          <w:rFonts w:hint="eastAsia"/>
          <w:color w:val="FF0000"/>
          <w:szCs w:val="21"/>
        </w:rPr>
        <w:t>。</w:t>
      </w:r>
    </w:p>
    <w:p w:rsidR="00B70A73" w:rsidRDefault="00B70A73" w:rsidP="00AA0B08">
      <w:pPr>
        <w:pStyle w:val="ListParagraph"/>
        <w:numPr>
          <w:ilvl w:val="0"/>
          <w:numId w:val="10"/>
        </w:numPr>
        <w:spacing w:line="360" w:lineRule="auto"/>
        <w:ind w:firstLineChars="0"/>
        <w:rPr>
          <w:b/>
          <w:color w:val="FF0000"/>
          <w:szCs w:val="21"/>
        </w:rPr>
      </w:pPr>
      <w:r w:rsidRPr="007E66DF">
        <w:rPr>
          <w:rFonts w:hint="eastAsia"/>
          <w:b/>
          <w:color w:val="FF0000"/>
          <w:szCs w:val="21"/>
        </w:rPr>
        <w:t>搭设脚手架人员</w:t>
      </w:r>
      <w:r>
        <w:rPr>
          <w:rFonts w:hint="eastAsia"/>
          <w:b/>
          <w:color w:val="FF0000"/>
          <w:szCs w:val="21"/>
        </w:rPr>
        <w:t>要有登高架设作业证</w:t>
      </w:r>
      <w:r w:rsidRPr="007E66DF">
        <w:rPr>
          <w:rFonts w:hint="eastAsia"/>
          <w:b/>
          <w:color w:val="FF0000"/>
          <w:szCs w:val="21"/>
        </w:rPr>
        <w:t>、高空</w:t>
      </w:r>
      <w:r>
        <w:rPr>
          <w:rFonts w:hint="eastAsia"/>
          <w:b/>
          <w:color w:val="FF0000"/>
          <w:szCs w:val="21"/>
        </w:rPr>
        <w:t>作业</w:t>
      </w:r>
      <w:r w:rsidRPr="007E66DF">
        <w:rPr>
          <w:rFonts w:hint="eastAsia"/>
          <w:b/>
          <w:color w:val="FF0000"/>
          <w:szCs w:val="21"/>
        </w:rPr>
        <w:t>人员必须要有</w:t>
      </w:r>
      <w:r>
        <w:rPr>
          <w:rFonts w:hint="eastAsia"/>
          <w:b/>
          <w:color w:val="FF0000"/>
          <w:szCs w:val="21"/>
        </w:rPr>
        <w:t>高处安装、维护、拆除作业证。电焊工需要特殊工种操作证</w:t>
      </w:r>
      <w:r w:rsidRPr="007E66DF">
        <w:rPr>
          <w:rFonts w:hint="eastAsia"/>
          <w:b/>
          <w:color w:val="FF0000"/>
          <w:szCs w:val="21"/>
        </w:rPr>
        <w:t>。</w:t>
      </w:r>
      <w:r w:rsidRPr="007E66DF">
        <w:rPr>
          <w:b/>
          <w:color w:val="FF0000"/>
          <w:szCs w:val="21"/>
        </w:rPr>
        <w:t>*****</w:t>
      </w:r>
      <w:r>
        <w:rPr>
          <w:b/>
          <w:color w:val="FF0000"/>
          <w:szCs w:val="21"/>
        </w:rPr>
        <w:t xml:space="preserve"> </w:t>
      </w:r>
    </w:p>
    <w:p w:rsidR="00B70A73" w:rsidRDefault="00B70A73" w:rsidP="00AA0B08">
      <w:pPr>
        <w:pStyle w:val="ListParagraph"/>
        <w:numPr>
          <w:ilvl w:val="0"/>
          <w:numId w:val="10"/>
        </w:numPr>
        <w:spacing w:line="360" w:lineRule="auto"/>
        <w:ind w:firstLineChars="0"/>
        <w:rPr>
          <w:b/>
          <w:color w:val="FF0000"/>
          <w:szCs w:val="21"/>
        </w:rPr>
      </w:pPr>
      <w:r>
        <w:rPr>
          <w:rFonts w:hint="eastAsia"/>
          <w:b/>
          <w:color w:val="FF0000"/>
          <w:szCs w:val="21"/>
        </w:rPr>
        <w:t>在停窑期间先将所有漏风处保温拆除找到漏点进行补焊，待全部漏点补焊完成后在分别进行保温恢复，不能影响开窑后的正常生产运行。如果漏风处在停窑期间没有全部完成，剩余的漏风处招标方另行安排时间进行施工。</w:t>
      </w:r>
    </w:p>
    <w:p w:rsidR="00B70A73" w:rsidRDefault="00B70A73" w:rsidP="00AA0B08">
      <w:pPr>
        <w:pStyle w:val="ListParagraph"/>
        <w:numPr>
          <w:ilvl w:val="0"/>
          <w:numId w:val="10"/>
        </w:numPr>
        <w:spacing w:line="360" w:lineRule="auto"/>
        <w:ind w:firstLineChars="0"/>
        <w:rPr>
          <w:b/>
          <w:color w:val="FF0000"/>
          <w:szCs w:val="21"/>
        </w:rPr>
      </w:pPr>
      <w:r>
        <w:rPr>
          <w:rFonts w:hint="eastAsia"/>
          <w:b/>
          <w:color w:val="FF0000"/>
          <w:szCs w:val="21"/>
        </w:rPr>
        <w:t>其它修补处保温可以在日常生产期间完成维修。</w:t>
      </w:r>
    </w:p>
    <w:p w:rsidR="00B70A73" w:rsidRPr="00521E9E" w:rsidRDefault="00B70A73" w:rsidP="00521E9E">
      <w:pPr>
        <w:pStyle w:val="ListParagraph"/>
        <w:numPr>
          <w:ilvl w:val="0"/>
          <w:numId w:val="10"/>
        </w:numPr>
        <w:spacing w:line="360" w:lineRule="auto"/>
        <w:ind w:firstLineChars="0"/>
        <w:rPr>
          <w:szCs w:val="21"/>
        </w:rPr>
      </w:pPr>
      <w:r>
        <w:rPr>
          <w:rFonts w:hint="eastAsia"/>
          <w:szCs w:val="21"/>
        </w:rPr>
        <w:t>施工完成后，检查维修设备用过的废弃杂物、危险废弃物及旧备件要求承揽方自行</w:t>
      </w:r>
      <w:r w:rsidRPr="00AD512A">
        <w:rPr>
          <w:rFonts w:hint="eastAsia"/>
          <w:szCs w:val="21"/>
        </w:rPr>
        <w:t>合法合规</w:t>
      </w:r>
      <w:r>
        <w:rPr>
          <w:rFonts w:hint="eastAsia"/>
          <w:szCs w:val="21"/>
        </w:rPr>
        <w:t>处理到厂外</w:t>
      </w:r>
      <w:r w:rsidRPr="00521E9E">
        <w:rPr>
          <w:rFonts w:hint="eastAsia"/>
          <w:szCs w:val="21"/>
        </w:rPr>
        <w:t>。否则将扣罚质保金。</w:t>
      </w:r>
    </w:p>
    <w:p w:rsidR="00B70A73" w:rsidRDefault="00B70A73" w:rsidP="00521E9E">
      <w:pPr>
        <w:pStyle w:val="ListParagraph"/>
        <w:numPr>
          <w:ilvl w:val="0"/>
          <w:numId w:val="10"/>
        </w:numPr>
        <w:spacing w:line="360" w:lineRule="auto"/>
        <w:ind w:firstLineChars="0"/>
        <w:rPr>
          <w:szCs w:val="21"/>
        </w:rPr>
      </w:pPr>
      <w:r>
        <w:rPr>
          <w:rFonts w:hint="eastAsia"/>
          <w:szCs w:val="21"/>
        </w:rPr>
        <w:t>施工</w:t>
      </w:r>
      <w:r w:rsidRPr="00521E9E">
        <w:rPr>
          <w:rFonts w:hint="eastAsia"/>
          <w:szCs w:val="21"/>
        </w:rPr>
        <w:t>期间周围地面废物、积灰要求每天进行清理，不能存留。</w:t>
      </w:r>
    </w:p>
    <w:p w:rsidR="00B70A73" w:rsidRPr="00ED1FA5" w:rsidRDefault="00B70A73" w:rsidP="00ED1FA5">
      <w:pPr>
        <w:pStyle w:val="ListParagraph"/>
        <w:numPr>
          <w:ilvl w:val="0"/>
          <w:numId w:val="10"/>
        </w:numPr>
        <w:spacing w:line="360" w:lineRule="auto"/>
        <w:ind w:firstLineChars="0"/>
        <w:rPr>
          <w:szCs w:val="21"/>
        </w:rPr>
      </w:pPr>
      <w:r w:rsidRPr="00ED1FA5">
        <w:rPr>
          <w:rFonts w:hint="eastAsia"/>
          <w:szCs w:val="21"/>
        </w:rPr>
        <w:t>所有进入现场施工人员必须进行安全学习，如果发现没有安全学习人员进入现场施工，将给与严厉处罚</w:t>
      </w:r>
      <w:r w:rsidRPr="00ED1FA5">
        <w:rPr>
          <w:szCs w:val="21"/>
        </w:rPr>
        <w:t>1000</w:t>
      </w:r>
      <w:r w:rsidRPr="00ED1FA5">
        <w:rPr>
          <w:rFonts w:hint="eastAsia"/>
          <w:szCs w:val="21"/>
        </w:rPr>
        <w:t>元</w:t>
      </w:r>
      <w:r w:rsidRPr="00ED1FA5">
        <w:rPr>
          <w:szCs w:val="21"/>
        </w:rPr>
        <w:t>-3000</w:t>
      </w:r>
      <w:r w:rsidRPr="00ED1FA5">
        <w:rPr>
          <w:rFonts w:hint="eastAsia"/>
          <w:szCs w:val="21"/>
        </w:rPr>
        <w:t>元。</w:t>
      </w:r>
    </w:p>
    <w:p w:rsidR="00B70A73" w:rsidRDefault="00B70A73" w:rsidP="00ED1FA5">
      <w:pPr>
        <w:pStyle w:val="ListParagraph"/>
        <w:numPr>
          <w:ilvl w:val="0"/>
          <w:numId w:val="10"/>
        </w:numPr>
        <w:spacing w:line="360" w:lineRule="auto"/>
        <w:ind w:firstLineChars="0"/>
        <w:rPr>
          <w:szCs w:val="21"/>
        </w:rPr>
      </w:pPr>
      <w:r w:rsidRPr="00ED1FA5">
        <w:rPr>
          <w:rFonts w:hint="eastAsia"/>
          <w:szCs w:val="21"/>
        </w:rPr>
        <w:t>所有</w:t>
      </w:r>
      <w:r>
        <w:rPr>
          <w:rFonts w:hint="eastAsia"/>
          <w:szCs w:val="21"/>
        </w:rPr>
        <w:t>进厂</w:t>
      </w:r>
      <w:r w:rsidRPr="00ED1FA5">
        <w:rPr>
          <w:rFonts w:hint="eastAsia"/>
          <w:szCs w:val="21"/>
        </w:rPr>
        <w:t>维修人员购买人身</w:t>
      </w:r>
      <w:r>
        <w:rPr>
          <w:rFonts w:hint="eastAsia"/>
          <w:szCs w:val="21"/>
        </w:rPr>
        <w:t>意外</w:t>
      </w:r>
      <w:r w:rsidRPr="00ED1FA5">
        <w:rPr>
          <w:rFonts w:hint="eastAsia"/>
          <w:szCs w:val="21"/>
        </w:rPr>
        <w:t>伤害保险</w:t>
      </w:r>
      <w:r w:rsidRPr="00ED1FA5">
        <w:rPr>
          <w:szCs w:val="21"/>
        </w:rPr>
        <w:t>100</w:t>
      </w:r>
      <w:r w:rsidRPr="00ED1FA5">
        <w:rPr>
          <w:rFonts w:hint="eastAsia"/>
          <w:szCs w:val="21"/>
        </w:rPr>
        <w:t>万以上。</w:t>
      </w:r>
    </w:p>
    <w:p w:rsidR="00B70A73" w:rsidRPr="00AD512A" w:rsidRDefault="00B70A73">
      <w:pPr>
        <w:pStyle w:val="ListParagraph"/>
        <w:numPr>
          <w:ilvl w:val="0"/>
          <w:numId w:val="9"/>
        </w:numPr>
        <w:spacing w:line="360" w:lineRule="auto"/>
        <w:ind w:firstLineChars="0"/>
        <w:rPr>
          <w:b/>
          <w:bCs/>
          <w:sz w:val="28"/>
          <w:szCs w:val="28"/>
        </w:rPr>
      </w:pPr>
      <w:r w:rsidRPr="00AD512A">
        <w:rPr>
          <w:rFonts w:hint="eastAsia"/>
          <w:b/>
          <w:bCs/>
          <w:sz w:val="28"/>
          <w:szCs w:val="28"/>
        </w:rPr>
        <w:t>评标、定标方法</w:t>
      </w:r>
    </w:p>
    <w:p w:rsidR="00B70A73" w:rsidRDefault="00B70A73" w:rsidP="003E3C48">
      <w:pPr>
        <w:pStyle w:val="ListParagraph"/>
        <w:spacing w:line="360" w:lineRule="auto"/>
        <w:ind w:leftChars="603" w:left="31680" w:firstLineChars="0" w:firstLine="0"/>
        <w:rPr>
          <w:szCs w:val="21"/>
        </w:rPr>
      </w:pPr>
      <w:r>
        <w:rPr>
          <w:rFonts w:hint="eastAsia"/>
          <w:szCs w:val="21"/>
        </w:rPr>
        <w:t>投标方按照招标方所提供的维修内容进行报价，报价要求各投标单位按照招标方要求的工期时间进行固定</w:t>
      </w:r>
      <w:r w:rsidRPr="00AD512A">
        <w:rPr>
          <w:rFonts w:hint="eastAsia"/>
          <w:szCs w:val="21"/>
        </w:rPr>
        <w:t>总价</w:t>
      </w:r>
      <w:r>
        <w:rPr>
          <w:rFonts w:hint="eastAsia"/>
          <w:szCs w:val="21"/>
        </w:rPr>
        <w:t>报价（注：固定总价的含义：完成该项工作所发生人工费，备件费，工机具费、运输费等，影响完成该工作的所有附加费用），此报价即为最终报价，招标单位不再支付此报价以外发生的其他费用。</w:t>
      </w:r>
    </w:p>
    <w:p w:rsidR="00B70A73" w:rsidRDefault="00B70A73" w:rsidP="003E3C48">
      <w:pPr>
        <w:pStyle w:val="ListParagraph"/>
        <w:spacing w:line="360" w:lineRule="auto"/>
        <w:ind w:leftChars="403" w:left="31680" w:firstLine="31680"/>
        <w:rPr>
          <w:szCs w:val="21"/>
        </w:rPr>
      </w:pPr>
      <w:r>
        <w:rPr>
          <w:rFonts w:hint="eastAsia"/>
          <w:szCs w:val="21"/>
        </w:rPr>
        <w:t>以上招标文件内容</w:t>
      </w:r>
    </w:p>
    <w:p w:rsidR="00B70A73" w:rsidRDefault="00B70A73" w:rsidP="00AD512A">
      <w:pPr>
        <w:pStyle w:val="ListParagraph"/>
        <w:spacing w:line="360" w:lineRule="auto"/>
        <w:ind w:left="846" w:firstLine="31680"/>
        <w:rPr>
          <w:szCs w:val="21"/>
        </w:rPr>
      </w:pPr>
      <w:r>
        <w:rPr>
          <w:rFonts w:hint="eastAsia"/>
          <w:szCs w:val="21"/>
        </w:rPr>
        <w:t>投标文件自制（包含业绩、资质证明、及详细的施工方案）</w:t>
      </w:r>
    </w:p>
    <w:p w:rsidR="00B70A73" w:rsidRPr="00AD512A" w:rsidRDefault="00B70A73" w:rsidP="00AD512A">
      <w:pPr>
        <w:pStyle w:val="ListParagraph"/>
        <w:spacing w:line="360" w:lineRule="auto"/>
        <w:ind w:left="846" w:firstLine="31680"/>
        <w:rPr>
          <w:szCs w:val="21"/>
        </w:rPr>
      </w:pPr>
      <w:r>
        <w:rPr>
          <w:rFonts w:hint="eastAsia"/>
          <w:szCs w:val="21"/>
        </w:rPr>
        <w:t>评标标准：</w:t>
      </w:r>
      <w:r w:rsidRPr="00AD512A">
        <w:rPr>
          <w:szCs w:val="21"/>
        </w:rPr>
        <w:t>1</w:t>
      </w:r>
      <w:r w:rsidRPr="00AD512A">
        <w:rPr>
          <w:rFonts w:hint="eastAsia"/>
          <w:szCs w:val="21"/>
        </w:rPr>
        <w:t>、投标分项报价总和。</w:t>
      </w:r>
    </w:p>
    <w:p w:rsidR="00B70A73" w:rsidRDefault="00B70A73" w:rsidP="00AD512A">
      <w:pPr>
        <w:pStyle w:val="ListParagraph"/>
        <w:spacing w:line="360" w:lineRule="auto"/>
        <w:ind w:leftChars="1103" w:left="31680" w:hangingChars="150" w:firstLine="31680"/>
        <w:rPr>
          <w:szCs w:val="21"/>
        </w:rPr>
      </w:pPr>
      <w:r w:rsidRPr="00AD512A">
        <w:rPr>
          <w:szCs w:val="21"/>
        </w:rPr>
        <w:t>2</w:t>
      </w:r>
      <w:r w:rsidRPr="00AD512A">
        <w:rPr>
          <w:rFonts w:hint="eastAsia"/>
          <w:szCs w:val="21"/>
        </w:rPr>
        <w:t>、价格相同的情况下，业绩多者优先、其次为施工方案优者优先。</w:t>
      </w:r>
    </w:p>
    <w:p w:rsidR="00B70A73" w:rsidRPr="00875CB3" w:rsidRDefault="00B70A73">
      <w:pPr>
        <w:pStyle w:val="ListParagraph"/>
        <w:numPr>
          <w:ilvl w:val="0"/>
          <w:numId w:val="11"/>
        </w:numPr>
        <w:spacing w:line="360" w:lineRule="auto"/>
        <w:ind w:firstLineChars="0"/>
        <w:rPr>
          <w:sz w:val="28"/>
          <w:szCs w:val="28"/>
        </w:rPr>
      </w:pPr>
      <w:r>
        <w:rPr>
          <w:rFonts w:hint="eastAsia"/>
          <w:b/>
          <w:bCs/>
          <w:sz w:val="28"/>
          <w:szCs w:val="28"/>
        </w:rPr>
        <w:t>付款方式</w:t>
      </w:r>
    </w:p>
    <w:p w:rsidR="00B70A73" w:rsidRPr="00875CB3" w:rsidRDefault="00B70A73" w:rsidP="00875CB3">
      <w:pPr>
        <w:pStyle w:val="ListParagraph"/>
        <w:spacing w:line="360" w:lineRule="auto"/>
        <w:ind w:left="567" w:firstLineChars="0" w:firstLine="0"/>
        <w:rPr>
          <w:szCs w:val="21"/>
        </w:rPr>
      </w:pPr>
      <w:r w:rsidRPr="00875CB3">
        <w:rPr>
          <w:szCs w:val="21"/>
        </w:rPr>
        <w:t xml:space="preserve">    </w:t>
      </w:r>
      <w:r>
        <w:rPr>
          <w:szCs w:val="21"/>
        </w:rPr>
        <w:t xml:space="preserve">  </w:t>
      </w:r>
      <w:r w:rsidRPr="00875CB3">
        <w:rPr>
          <w:szCs w:val="21"/>
        </w:rPr>
        <w:t xml:space="preserve"> 1</w:t>
      </w:r>
      <w:r w:rsidRPr="00875CB3">
        <w:rPr>
          <w:rFonts w:hint="eastAsia"/>
          <w:szCs w:val="21"/>
        </w:rPr>
        <w:t>、</w:t>
      </w:r>
      <w:r>
        <w:rPr>
          <w:rFonts w:hint="eastAsia"/>
          <w:szCs w:val="21"/>
        </w:rPr>
        <w:t>保温施工维修结算时，按照现场实际发生量乘以对应单项价格，进行结算。</w:t>
      </w:r>
    </w:p>
    <w:p w:rsidR="00B70A73" w:rsidRDefault="00B70A73" w:rsidP="003E3C48">
      <w:pPr>
        <w:pStyle w:val="ListParagraph"/>
        <w:spacing w:line="360" w:lineRule="auto"/>
        <w:ind w:leftChars="603" w:left="31680" w:hangingChars="150" w:firstLine="31680"/>
        <w:rPr>
          <w:szCs w:val="21"/>
        </w:rPr>
      </w:pPr>
      <w:r>
        <w:rPr>
          <w:szCs w:val="21"/>
        </w:rPr>
        <w:t>2</w:t>
      </w:r>
      <w:r w:rsidRPr="003D5880">
        <w:rPr>
          <w:rFonts w:hint="eastAsia"/>
          <w:szCs w:val="21"/>
        </w:rPr>
        <w:t>、</w:t>
      </w:r>
      <w:r>
        <w:rPr>
          <w:rFonts w:hint="eastAsia"/>
          <w:szCs w:val="21"/>
        </w:rPr>
        <w:t>投标方</w:t>
      </w:r>
      <w:r w:rsidRPr="003D5880">
        <w:rPr>
          <w:rFonts w:hint="eastAsia"/>
          <w:szCs w:val="21"/>
        </w:rPr>
        <w:t>完成</w:t>
      </w:r>
      <w:r>
        <w:rPr>
          <w:rFonts w:hint="eastAsia"/>
          <w:szCs w:val="21"/>
        </w:rPr>
        <w:t>设备保温工作</w:t>
      </w:r>
      <w:r w:rsidRPr="003D5880">
        <w:rPr>
          <w:rFonts w:hint="eastAsia"/>
          <w:szCs w:val="21"/>
        </w:rPr>
        <w:t>经</w:t>
      </w:r>
      <w:r>
        <w:rPr>
          <w:rFonts w:hint="eastAsia"/>
          <w:szCs w:val="21"/>
        </w:rPr>
        <w:t>招标方</w:t>
      </w:r>
      <w:r w:rsidRPr="003D5880">
        <w:rPr>
          <w:rFonts w:hint="eastAsia"/>
          <w:szCs w:val="21"/>
        </w:rPr>
        <w:t>验收合格，</w:t>
      </w:r>
      <w:r>
        <w:rPr>
          <w:rFonts w:hint="eastAsia"/>
          <w:szCs w:val="21"/>
        </w:rPr>
        <w:t>投标方</w:t>
      </w:r>
      <w:r w:rsidRPr="003D5880">
        <w:rPr>
          <w:rFonts w:hint="eastAsia"/>
          <w:szCs w:val="21"/>
        </w:rPr>
        <w:t>开具</w:t>
      </w:r>
      <w:r>
        <w:rPr>
          <w:rFonts w:hint="eastAsia"/>
          <w:szCs w:val="21"/>
        </w:rPr>
        <w:t>实际</w:t>
      </w:r>
      <w:r w:rsidRPr="003D5880">
        <w:rPr>
          <w:rFonts w:hint="eastAsia"/>
          <w:szCs w:val="21"/>
        </w:rPr>
        <w:t>维修总价款</w:t>
      </w:r>
      <w:r w:rsidRPr="003D5880">
        <w:rPr>
          <w:szCs w:val="21"/>
        </w:rPr>
        <w:t>13%</w:t>
      </w:r>
      <w:r w:rsidRPr="003D5880">
        <w:rPr>
          <w:rFonts w:hint="eastAsia"/>
          <w:szCs w:val="21"/>
        </w:rPr>
        <w:t>增值税专用发票并交给</w:t>
      </w:r>
      <w:r>
        <w:rPr>
          <w:rFonts w:hint="eastAsia"/>
          <w:szCs w:val="21"/>
        </w:rPr>
        <w:t>招标方</w:t>
      </w:r>
      <w:r w:rsidRPr="003D5880">
        <w:rPr>
          <w:rFonts w:hint="eastAsia"/>
          <w:szCs w:val="21"/>
        </w:rPr>
        <w:t>后，</w:t>
      </w:r>
      <w:r>
        <w:rPr>
          <w:rFonts w:hint="eastAsia"/>
          <w:szCs w:val="21"/>
        </w:rPr>
        <w:t>招标方支付施工实际</w:t>
      </w:r>
      <w:r w:rsidRPr="003D5880">
        <w:rPr>
          <w:rFonts w:hint="eastAsia"/>
          <w:szCs w:val="21"/>
        </w:rPr>
        <w:t>维修总价款的</w:t>
      </w:r>
      <w:r w:rsidRPr="003D5880">
        <w:rPr>
          <w:szCs w:val="21"/>
        </w:rPr>
        <w:t>90%</w:t>
      </w:r>
      <w:r w:rsidRPr="003D5880">
        <w:rPr>
          <w:rFonts w:hint="eastAsia"/>
          <w:szCs w:val="21"/>
        </w:rPr>
        <w:t>，剩余</w:t>
      </w:r>
      <w:r w:rsidRPr="003D5880">
        <w:rPr>
          <w:szCs w:val="21"/>
        </w:rPr>
        <w:t>10%</w:t>
      </w:r>
      <w:r>
        <w:rPr>
          <w:rFonts w:hint="eastAsia"/>
          <w:szCs w:val="21"/>
        </w:rPr>
        <w:t>维修款作为质保金，质保期为一年，质保金到期后无息全额支付。</w:t>
      </w:r>
      <w:r w:rsidRPr="003D5880">
        <w:rPr>
          <w:rFonts w:hint="eastAsia"/>
          <w:szCs w:val="21"/>
        </w:rPr>
        <w:t>付款方式为转账、电汇、银行承兑汇票等。</w:t>
      </w:r>
      <w:r>
        <w:rPr>
          <w:rFonts w:hint="eastAsia"/>
          <w:szCs w:val="21"/>
        </w:rPr>
        <w:t>投标方</w:t>
      </w:r>
      <w:r w:rsidRPr="003D5880">
        <w:rPr>
          <w:rFonts w:hint="eastAsia"/>
          <w:szCs w:val="21"/>
        </w:rPr>
        <w:t>保证开具发票的合法性和合规性，如果</w:t>
      </w:r>
      <w:r>
        <w:rPr>
          <w:rFonts w:hint="eastAsia"/>
          <w:szCs w:val="21"/>
        </w:rPr>
        <w:t>投标方</w:t>
      </w:r>
      <w:r w:rsidRPr="003D5880">
        <w:rPr>
          <w:rFonts w:hint="eastAsia"/>
          <w:szCs w:val="21"/>
        </w:rPr>
        <w:t>开具的发票违反税收法律法规的规定，</w:t>
      </w:r>
      <w:r>
        <w:rPr>
          <w:rFonts w:hint="eastAsia"/>
          <w:szCs w:val="21"/>
        </w:rPr>
        <w:t>投标方</w:t>
      </w:r>
      <w:r w:rsidRPr="003D5880">
        <w:rPr>
          <w:rFonts w:hint="eastAsia"/>
          <w:szCs w:val="21"/>
        </w:rPr>
        <w:t>除赔偿</w:t>
      </w:r>
      <w:r>
        <w:rPr>
          <w:rFonts w:hint="eastAsia"/>
          <w:szCs w:val="21"/>
        </w:rPr>
        <w:t>委托方</w:t>
      </w:r>
      <w:r w:rsidRPr="003D5880">
        <w:rPr>
          <w:rFonts w:hint="eastAsia"/>
          <w:szCs w:val="21"/>
        </w:rPr>
        <w:t>因此所受处罚及其它经济损失外，还须向</w:t>
      </w:r>
      <w:r>
        <w:rPr>
          <w:rFonts w:hint="eastAsia"/>
          <w:szCs w:val="21"/>
        </w:rPr>
        <w:t>招标方</w:t>
      </w:r>
      <w:r w:rsidRPr="003D5880">
        <w:rPr>
          <w:rFonts w:hint="eastAsia"/>
          <w:szCs w:val="21"/>
        </w:rPr>
        <w:t>支付违法、违规发票票面金额三倍违约金。</w:t>
      </w:r>
    </w:p>
    <w:p w:rsidR="00B70A73" w:rsidRPr="0038738F" w:rsidRDefault="00B70A73" w:rsidP="003E3C48">
      <w:pPr>
        <w:pStyle w:val="ListParagraph"/>
        <w:spacing w:line="360" w:lineRule="auto"/>
        <w:ind w:leftChars="600" w:left="31680" w:hangingChars="150" w:firstLine="31680"/>
        <w:rPr>
          <w:szCs w:val="21"/>
        </w:rPr>
      </w:pPr>
      <w:r>
        <w:rPr>
          <w:szCs w:val="21"/>
        </w:rPr>
        <w:t>3</w:t>
      </w:r>
      <w:r>
        <w:rPr>
          <w:rFonts w:hint="eastAsia"/>
          <w:szCs w:val="21"/>
        </w:rPr>
        <w:t>、</w:t>
      </w:r>
      <w:r w:rsidRPr="00AD512A">
        <w:rPr>
          <w:rFonts w:hint="eastAsia"/>
          <w:szCs w:val="21"/>
        </w:rPr>
        <w:t>若由于</w:t>
      </w:r>
      <w:r>
        <w:rPr>
          <w:rFonts w:hint="eastAsia"/>
          <w:szCs w:val="21"/>
        </w:rPr>
        <w:t>招标方</w:t>
      </w:r>
      <w:r w:rsidRPr="00AD512A">
        <w:rPr>
          <w:rFonts w:hint="eastAsia"/>
          <w:szCs w:val="21"/>
        </w:rPr>
        <w:t>原因造成</w:t>
      </w:r>
      <w:r>
        <w:rPr>
          <w:rFonts w:hint="eastAsia"/>
          <w:szCs w:val="21"/>
        </w:rPr>
        <w:t>投标方</w:t>
      </w:r>
      <w:r w:rsidRPr="00AD512A">
        <w:rPr>
          <w:rFonts w:hint="eastAsia"/>
          <w:szCs w:val="21"/>
        </w:rPr>
        <w:t>不能在一次停窑检修期间将所有工作完成，则将已经完成的内容进行验收，验收合格后将此部分进行结算和付款并计算质保时间，剩余没完成工作量待</w:t>
      </w:r>
      <w:r>
        <w:rPr>
          <w:rFonts w:hint="eastAsia"/>
          <w:szCs w:val="21"/>
        </w:rPr>
        <w:t>招标方</w:t>
      </w:r>
      <w:r w:rsidRPr="00AD512A">
        <w:rPr>
          <w:rFonts w:hint="eastAsia"/>
          <w:szCs w:val="21"/>
        </w:rPr>
        <w:t>根据下次检修时间确定后，另行安排</w:t>
      </w:r>
      <w:r>
        <w:rPr>
          <w:rFonts w:hint="eastAsia"/>
          <w:szCs w:val="21"/>
        </w:rPr>
        <w:t>投标方</w:t>
      </w:r>
      <w:r w:rsidRPr="00AD512A">
        <w:rPr>
          <w:rFonts w:hint="eastAsia"/>
          <w:szCs w:val="21"/>
        </w:rPr>
        <w:t>进行。</w:t>
      </w:r>
    </w:p>
    <w:p w:rsidR="00B70A73" w:rsidRDefault="00B70A73" w:rsidP="00AE01A9">
      <w:pPr>
        <w:pStyle w:val="ListParagraph"/>
        <w:spacing w:line="360" w:lineRule="auto"/>
        <w:ind w:firstLineChars="0" w:firstLine="0"/>
        <w:rPr>
          <w:b/>
          <w:bCs/>
          <w:sz w:val="28"/>
          <w:szCs w:val="28"/>
        </w:rPr>
      </w:pPr>
    </w:p>
    <w:p w:rsidR="00B70A73" w:rsidRDefault="00B70A73" w:rsidP="00AE01A9">
      <w:pPr>
        <w:pStyle w:val="ListParagraph"/>
        <w:spacing w:line="360" w:lineRule="auto"/>
        <w:ind w:firstLineChars="0" w:firstLine="0"/>
        <w:rPr>
          <w:b/>
          <w:bCs/>
          <w:sz w:val="28"/>
          <w:szCs w:val="28"/>
        </w:rPr>
      </w:pPr>
    </w:p>
    <w:p w:rsidR="00B70A73" w:rsidRDefault="00B70A73" w:rsidP="00AE01A9">
      <w:pPr>
        <w:pStyle w:val="ListParagraph"/>
        <w:spacing w:line="360" w:lineRule="auto"/>
        <w:ind w:firstLineChars="0" w:firstLine="0"/>
        <w:rPr>
          <w:b/>
          <w:bCs/>
          <w:sz w:val="28"/>
          <w:szCs w:val="28"/>
        </w:rPr>
      </w:pPr>
    </w:p>
    <w:p w:rsidR="00B70A73" w:rsidRDefault="00B70A73" w:rsidP="00AE01A9">
      <w:pPr>
        <w:pStyle w:val="ListParagraph"/>
        <w:spacing w:line="360" w:lineRule="auto"/>
        <w:ind w:firstLineChars="0" w:firstLine="0"/>
        <w:rPr>
          <w:b/>
          <w:bCs/>
          <w:sz w:val="28"/>
          <w:szCs w:val="28"/>
        </w:rPr>
      </w:pPr>
    </w:p>
    <w:p w:rsidR="00B70A73" w:rsidRDefault="00B70A73" w:rsidP="00AE01A9">
      <w:pPr>
        <w:pStyle w:val="ListParagraph"/>
        <w:spacing w:line="360" w:lineRule="auto"/>
        <w:ind w:firstLineChars="0" w:firstLine="0"/>
        <w:rPr>
          <w:b/>
          <w:bCs/>
          <w:sz w:val="28"/>
          <w:szCs w:val="28"/>
        </w:rPr>
      </w:pPr>
    </w:p>
    <w:p w:rsidR="00B70A73" w:rsidRDefault="00B70A73" w:rsidP="00AE01A9">
      <w:pPr>
        <w:pStyle w:val="ListParagraph"/>
        <w:spacing w:line="360" w:lineRule="auto"/>
        <w:ind w:firstLineChars="0" w:firstLine="0"/>
        <w:rPr>
          <w:b/>
          <w:bCs/>
          <w:sz w:val="28"/>
          <w:szCs w:val="28"/>
        </w:rPr>
      </w:pPr>
    </w:p>
    <w:p w:rsidR="00B70A73" w:rsidRDefault="00B70A73" w:rsidP="00AE01A9">
      <w:pPr>
        <w:pStyle w:val="ListParagraph"/>
        <w:spacing w:line="360" w:lineRule="auto"/>
        <w:ind w:firstLineChars="0" w:firstLine="0"/>
        <w:rPr>
          <w:b/>
          <w:bCs/>
          <w:sz w:val="28"/>
          <w:szCs w:val="28"/>
        </w:rPr>
      </w:pPr>
    </w:p>
    <w:p w:rsidR="00B70A73" w:rsidRDefault="00B70A73" w:rsidP="00AE01A9">
      <w:pPr>
        <w:pStyle w:val="ListParagraph"/>
        <w:spacing w:line="360" w:lineRule="auto"/>
        <w:ind w:firstLineChars="0" w:firstLine="0"/>
        <w:rPr>
          <w:b/>
          <w:bCs/>
          <w:sz w:val="28"/>
          <w:szCs w:val="28"/>
        </w:rPr>
      </w:pPr>
    </w:p>
    <w:p w:rsidR="00B70A73" w:rsidRDefault="00B70A73" w:rsidP="00AE01A9">
      <w:pPr>
        <w:pStyle w:val="ListParagraph"/>
        <w:spacing w:line="360" w:lineRule="auto"/>
        <w:ind w:firstLineChars="0" w:firstLine="0"/>
        <w:rPr>
          <w:b/>
          <w:bCs/>
          <w:sz w:val="28"/>
          <w:szCs w:val="28"/>
        </w:rPr>
      </w:pPr>
    </w:p>
    <w:p w:rsidR="00B70A73" w:rsidRDefault="00B70A73" w:rsidP="00AE01A9">
      <w:pPr>
        <w:pStyle w:val="ListParagraph"/>
        <w:spacing w:line="360" w:lineRule="auto"/>
        <w:ind w:firstLineChars="0" w:firstLine="0"/>
        <w:rPr>
          <w:b/>
          <w:bCs/>
          <w:sz w:val="28"/>
          <w:szCs w:val="28"/>
        </w:rPr>
      </w:pPr>
    </w:p>
    <w:p w:rsidR="00B70A73" w:rsidRDefault="00B70A73" w:rsidP="00A73D7C">
      <w:pPr>
        <w:pStyle w:val="ListParagraph"/>
        <w:spacing w:line="360" w:lineRule="auto"/>
        <w:ind w:firstLineChars="0" w:firstLine="0"/>
        <w:rPr>
          <w:b/>
          <w:bCs/>
          <w:sz w:val="28"/>
          <w:szCs w:val="28"/>
        </w:rPr>
      </w:pPr>
    </w:p>
    <w:p w:rsidR="00B70A73" w:rsidRPr="00253009" w:rsidRDefault="00B70A73" w:rsidP="00AD512A">
      <w:pPr>
        <w:pStyle w:val="ListParagraph"/>
        <w:spacing w:line="360" w:lineRule="auto"/>
        <w:ind w:firstLineChars="98" w:firstLine="31680"/>
        <w:rPr>
          <w:b/>
          <w:bCs/>
          <w:sz w:val="28"/>
          <w:szCs w:val="28"/>
        </w:rPr>
      </w:pPr>
      <w:r>
        <w:rPr>
          <w:rFonts w:hint="eastAsia"/>
          <w:b/>
          <w:bCs/>
          <w:sz w:val="28"/>
          <w:szCs w:val="28"/>
        </w:rPr>
        <w:t>七、</w:t>
      </w:r>
      <w:r w:rsidRPr="00253009">
        <w:rPr>
          <w:rFonts w:hint="eastAsia"/>
          <w:b/>
          <w:bCs/>
          <w:sz w:val="28"/>
          <w:szCs w:val="28"/>
        </w:rPr>
        <w:t>附件（报价表）</w:t>
      </w:r>
    </w:p>
    <w:p w:rsidR="00B70A73" w:rsidRPr="007D10DA" w:rsidRDefault="00B70A73" w:rsidP="00ED1FA5">
      <w:pPr>
        <w:spacing w:line="400" w:lineRule="exact"/>
        <w:jc w:val="center"/>
        <w:rPr>
          <w:rFonts w:ascii="宋体"/>
          <w:b/>
          <w:bCs/>
          <w:sz w:val="36"/>
          <w:szCs w:val="36"/>
        </w:rPr>
      </w:pPr>
      <w:r>
        <w:rPr>
          <w:rFonts w:ascii="宋体" w:hAnsi="宋体" w:hint="eastAsia"/>
          <w:b/>
          <w:bCs/>
          <w:sz w:val="36"/>
          <w:szCs w:val="36"/>
        </w:rPr>
        <w:t>设备保温维修报价表</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5"/>
        <w:gridCol w:w="4256"/>
        <w:gridCol w:w="3119"/>
      </w:tblGrid>
      <w:tr w:rsidR="00B70A73" w:rsidRPr="00976499" w:rsidTr="003042A3">
        <w:trPr>
          <w:cantSplit/>
          <w:trHeight w:val="199"/>
        </w:trPr>
        <w:tc>
          <w:tcPr>
            <w:tcW w:w="2345" w:type="dxa"/>
            <w:vAlign w:val="center"/>
          </w:tcPr>
          <w:p w:rsidR="00B70A73" w:rsidRPr="00976499" w:rsidRDefault="00B70A73" w:rsidP="007C17C2">
            <w:pPr>
              <w:spacing w:line="480" w:lineRule="atLeast"/>
              <w:jc w:val="center"/>
              <w:rPr>
                <w:rFonts w:ascii="宋体"/>
                <w:sz w:val="24"/>
              </w:rPr>
            </w:pPr>
            <w:r>
              <w:rPr>
                <w:rFonts w:ascii="宋体" w:hAnsi="宋体" w:hint="eastAsia"/>
                <w:sz w:val="24"/>
              </w:rPr>
              <w:t>施工名称</w:t>
            </w:r>
          </w:p>
        </w:tc>
        <w:tc>
          <w:tcPr>
            <w:tcW w:w="4256" w:type="dxa"/>
            <w:vAlign w:val="center"/>
          </w:tcPr>
          <w:p w:rsidR="00B70A73" w:rsidRPr="00976499" w:rsidRDefault="00B70A73" w:rsidP="007C17C2">
            <w:pPr>
              <w:spacing w:line="480" w:lineRule="atLeast"/>
              <w:jc w:val="center"/>
              <w:rPr>
                <w:rFonts w:ascii="宋体"/>
                <w:sz w:val="24"/>
              </w:rPr>
            </w:pPr>
            <w:r>
              <w:rPr>
                <w:rFonts w:ascii="宋体" w:hAnsi="宋体" w:hint="eastAsia"/>
                <w:sz w:val="24"/>
              </w:rPr>
              <w:t>含税单价（元）</w:t>
            </w:r>
          </w:p>
        </w:tc>
        <w:tc>
          <w:tcPr>
            <w:tcW w:w="3119" w:type="dxa"/>
            <w:vAlign w:val="center"/>
          </w:tcPr>
          <w:p w:rsidR="00B70A73" w:rsidRPr="00976499" w:rsidRDefault="00B70A73" w:rsidP="007C17C2">
            <w:pPr>
              <w:spacing w:line="480" w:lineRule="atLeast"/>
              <w:jc w:val="center"/>
              <w:rPr>
                <w:rFonts w:ascii="宋体"/>
                <w:sz w:val="24"/>
              </w:rPr>
            </w:pPr>
            <w:r>
              <w:rPr>
                <w:rFonts w:ascii="宋体" w:hint="eastAsia"/>
                <w:sz w:val="24"/>
              </w:rPr>
              <w:t>备注</w:t>
            </w:r>
          </w:p>
        </w:tc>
      </w:tr>
      <w:tr w:rsidR="00B70A73" w:rsidRPr="00976499" w:rsidTr="003142BD">
        <w:trPr>
          <w:cantSplit/>
          <w:trHeight w:val="505"/>
        </w:trPr>
        <w:tc>
          <w:tcPr>
            <w:tcW w:w="2345" w:type="dxa"/>
            <w:vAlign w:val="center"/>
          </w:tcPr>
          <w:p w:rsidR="00B70A73" w:rsidRPr="00002174" w:rsidRDefault="00B70A73" w:rsidP="00FE6C50">
            <w:pPr>
              <w:spacing w:line="480" w:lineRule="atLeast"/>
              <w:jc w:val="center"/>
              <w:rPr>
                <w:rFonts w:ascii="宋体"/>
                <w:sz w:val="24"/>
              </w:rPr>
            </w:pPr>
            <w:r w:rsidRPr="00AD512A">
              <w:rPr>
                <w:rFonts w:ascii="宋体" w:hint="eastAsia"/>
                <w:sz w:val="24"/>
              </w:rPr>
              <w:t>增湿塔锥体保温</w:t>
            </w:r>
          </w:p>
        </w:tc>
        <w:tc>
          <w:tcPr>
            <w:tcW w:w="4256" w:type="dxa"/>
            <w:vAlign w:val="center"/>
          </w:tcPr>
          <w:p w:rsidR="00B70A73" w:rsidRPr="008C69B4" w:rsidRDefault="00B70A73" w:rsidP="008C69B4">
            <w:pPr>
              <w:spacing w:line="480" w:lineRule="atLeast"/>
              <w:jc w:val="center"/>
              <w:rPr>
                <w:rFonts w:ascii="宋体"/>
                <w:sz w:val="24"/>
              </w:rPr>
            </w:pPr>
            <w:r>
              <w:rPr>
                <w:rFonts w:ascii="宋体" w:hint="eastAsia"/>
                <w:sz w:val="24"/>
              </w:rPr>
              <w:t>（</w:t>
            </w:r>
            <w:r>
              <w:rPr>
                <w:rFonts w:ascii="宋体"/>
                <w:sz w:val="24"/>
              </w:rPr>
              <w:t xml:space="preserve">     </w:t>
            </w:r>
            <w:r>
              <w:rPr>
                <w:rFonts w:ascii="宋体" w:hint="eastAsia"/>
                <w:sz w:val="24"/>
              </w:rPr>
              <w:t>）元</w:t>
            </w:r>
            <w:r>
              <w:rPr>
                <w:rFonts w:ascii="宋体"/>
                <w:sz w:val="24"/>
              </w:rPr>
              <w:t>/</w:t>
            </w:r>
            <w:r>
              <w:rPr>
                <w:rFonts w:ascii="宋体" w:hint="eastAsia"/>
                <w:sz w:val="24"/>
              </w:rPr>
              <w:t>㎡平方米</w:t>
            </w:r>
          </w:p>
        </w:tc>
        <w:tc>
          <w:tcPr>
            <w:tcW w:w="3119" w:type="dxa"/>
          </w:tcPr>
          <w:p w:rsidR="00B70A73" w:rsidRPr="008C69B4" w:rsidRDefault="00B70A73" w:rsidP="008C69B4">
            <w:pPr>
              <w:spacing w:line="480" w:lineRule="atLeast"/>
              <w:jc w:val="center"/>
              <w:rPr>
                <w:rFonts w:ascii="宋体"/>
                <w:sz w:val="24"/>
              </w:rPr>
            </w:pPr>
          </w:p>
        </w:tc>
      </w:tr>
      <w:tr w:rsidR="00B70A73" w:rsidRPr="00976499" w:rsidTr="00677BDA">
        <w:trPr>
          <w:cantSplit/>
          <w:trHeight w:val="167"/>
        </w:trPr>
        <w:tc>
          <w:tcPr>
            <w:tcW w:w="2345" w:type="dxa"/>
            <w:vAlign w:val="center"/>
          </w:tcPr>
          <w:p w:rsidR="00B70A73" w:rsidRDefault="00B70A73" w:rsidP="00FE6C50">
            <w:pPr>
              <w:spacing w:line="480" w:lineRule="atLeast"/>
              <w:jc w:val="center"/>
              <w:rPr>
                <w:rFonts w:ascii="宋体"/>
                <w:sz w:val="24"/>
              </w:rPr>
            </w:pPr>
            <w:r>
              <w:rPr>
                <w:rFonts w:ascii="宋体" w:hint="eastAsia"/>
                <w:sz w:val="24"/>
              </w:rPr>
              <w:t>增湿塔锥体加固</w:t>
            </w:r>
          </w:p>
        </w:tc>
        <w:tc>
          <w:tcPr>
            <w:tcW w:w="4256" w:type="dxa"/>
            <w:vAlign w:val="center"/>
          </w:tcPr>
          <w:p w:rsidR="00B70A73" w:rsidRPr="007B6FCA" w:rsidRDefault="00B70A73" w:rsidP="003142BD">
            <w:pPr>
              <w:spacing w:line="480" w:lineRule="atLeast"/>
              <w:jc w:val="center"/>
              <w:rPr>
                <w:rFonts w:ascii="宋体"/>
                <w:sz w:val="28"/>
                <w:szCs w:val="28"/>
              </w:rPr>
            </w:pPr>
            <w:r>
              <w:rPr>
                <w:rFonts w:ascii="宋体" w:hint="eastAsia"/>
                <w:sz w:val="24"/>
              </w:rPr>
              <w:t>（</w:t>
            </w:r>
            <w:r>
              <w:rPr>
                <w:rFonts w:ascii="宋体"/>
                <w:sz w:val="24"/>
              </w:rPr>
              <w:t xml:space="preserve">     </w:t>
            </w:r>
            <w:r>
              <w:rPr>
                <w:rFonts w:ascii="宋体" w:hint="eastAsia"/>
                <w:sz w:val="24"/>
              </w:rPr>
              <w:t>）元</w:t>
            </w:r>
            <w:r>
              <w:rPr>
                <w:rFonts w:ascii="宋体"/>
                <w:sz w:val="24"/>
              </w:rPr>
              <w:t>/</w:t>
            </w:r>
            <w:r>
              <w:rPr>
                <w:rFonts w:ascii="宋体" w:hint="eastAsia"/>
                <w:sz w:val="24"/>
              </w:rPr>
              <w:t>㎡平方米</w:t>
            </w:r>
          </w:p>
        </w:tc>
        <w:tc>
          <w:tcPr>
            <w:tcW w:w="3119" w:type="dxa"/>
          </w:tcPr>
          <w:p w:rsidR="00B70A73" w:rsidRPr="00976499" w:rsidRDefault="00B70A73" w:rsidP="007B6FCA">
            <w:pPr>
              <w:spacing w:line="480" w:lineRule="atLeast"/>
              <w:jc w:val="center"/>
              <w:rPr>
                <w:rFonts w:ascii="宋体"/>
                <w:sz w:val="24"/>
              </w:rPr>
            </w:pPr>
          </w:p>
        </w:tc>
      </w:tr>
      <w:tr w:rsidR="00B70A73" w:rsidRPr="00976499" w:rsidTr="003042A3">
        <w:trPr>
          <w:cantSplit/>
          <w:trHeight w:val="167"/>
        </w:trPr>
        <w:tc>
          <w:tcPr>
            <w:tcW w:w="2345" w:type="dxa"/>
            <w:vAlign w:val="center"/>
          </w:tcPr>
          <w:p w:rsidR="00B70A73" w:rsidRDefault="00B70A73" w:rsidP="00FE6C50">
            <w:pPr>
              <w:spacing w:line="480" w:lineRule="atLeast"/>
              <w:jc w:val="center"/>
              <w:rPr>
                <w:rFonts w:ascii="宋体"/>
                <w:sz w:val="24"/>
              </w:rPr>
            </w:pPr>
            <w:r>
              <w:rPr>
                <w:rFonts w:ascii="宋体" w:hint="eastAsia"/>
                <w:sz w:val="24"/>
              </w:rPr>
              <w:t>增湿塔锥体脚手架</w:t>
            </w:r>
          </w:p>
        </w:tc>
        <w:tc>
          <w:tcPr>
            <w:tcW w:w="4256" w:type="dxa"/>
            <w:vAlign w:val="center"/>
          </w:tcPr>
          <w:p w:rsidR="00B70A73" w:rsidRPr="007B6FCA" w:rsidRDefault="00B70A73" w:rsidP="003142BD">
            <w:pPr>
              <w:spacing w:line="480" w:lineRule="atLeast"/>
              <w:jc w:val="center"/>
              <w:rPr>
                <w:rFonts w:ascii="宋体"/>
                <w:sz w:val="28"/>
                <w:szCs w:val="28"/>
              </w:rPr>
            </w:pPr>
            <w:r>
              <w:rPr>
                <w:rFonts w:ascii="宋体" w:hint="eastAsia"/>
                <w:sz w:val="24"/>
              </w:rPr>
              <w:t>（</w:t>
            </w:r>
            <w:r>
              <w:rPr>
                <w:rFonts w:ascii="宋体"/>
                <w:sz w:val="24"/>
              </w:rPr>
              <w:t xml:space="preserve">     </w:t>
            </w:r>
            <w:r>
              <w:rPr>
                <w:rFonts w:ascii="宋体" w:hint="eastAsia"/>
                <w:sz w:val="24"/>
              </w:rPr>
              <w:t>）元</w:t>
            </w:r>
            <w:r>
              <w:rPr>
                <w:rFonts w:ascii="宋体"/>
                <w:sz w:val="24"/>
              </w:rPr>
              <w:t>/</w:t>
            </w:r>
            <w:r>
              <w:rPr>
                <w:rFonts w:ascii="宋体" w:hint="eastAsia"/>
                <w:sz w:val="24"/>
              </w:rPr>
              <w:t>㎡平方米</w:t>
            </w:r>
          </w:p>
        </w:tc>
        <w:tc>
          <w:tcPr>
            <w:tcW w:w="3119" w:type="dxa"/>
          </w:tcPr>
          <w:p w:rsidR="00B70A73" w:rsidRPr="00976499" w:rsidRDefault="00B70A73" w:rsidP="007B6FCA">
            <w:pPr>
              <w:spacing w:line="480" w:lineRule="atLeast"/>
              <w:jc w:val="center"/>
              <w:rPr>
                <w:rFonts w:ascii="宋体"/>
                <w:sz w:val="24"/>
              </w:rPr>
            </w:pPr>
          </w:p>
        </w:tc>
      </w:tr>
      <w:tr w:rsidR="00B70A73" w:rsidRPr="00976499" w:rsidTr="003142BD">
        <w:trPr>
          <w:cantSplit/>
          <w:trHeight w:val="267"/>
        </w:trPr>
        <w:tc>
          <w:tcPr>
            <w:tcW w:w="2345" w:type="dxa"/>
            <w:vAlign w:val="center"/>
          </w:tcPr>
          <w:p w:rsidR="00B70A73" w:rsidRDefault="00B70A73" w:rsidP="00FE6C50">
            <w:pPr>
              <w:spacing w:line="480" w:lineRule="atLeast"/>
              <w:jc w:val="center"/>
              <w:rPr>
                <w:rFonts w:ascii="宋体"/>
                <w:sz w:val="24"/>
              </w:rPr>
            </w:pPr>
            <w:r>
              <w:rPr>
                <w:rFonts w:ascii="宋体" w:hint="eastAsia"/>
                <w:sz w:val="24"/>
              </w:rPr>
              <w:t>其它设备壳体及风管道保温</w:t>
            </w:r>
          </w:p>
        </w:tc>
        <w:tc>
          <w:tcPr>
            <w:tcW w:w="4256" w:type="dxa"/>
            <w:vAlign w:val="center"/>
          </w:tcPr>
          <w:p w:rsidR="00B70A73" w:rsidRPr="008B17BF" w:rsidRDefault="00B70A73" w:rsidP="003142BD">
            <w:pPr>
              <w:spacing w:line="480" w:lineRule="atLeast"/>
              <w:jc w:val="center"/>
              <w:rPr>
                <w:rFonts w:ascii="宋体"/>
                <w:sz w:val="30"/>
                <w:szCs w:val="30"/>
              </w:rPr>
            </w:pPr>
            <w:r>
              <w:rPr>
                <w:rFonts w:ascii="宋体" w:hint="eastAsia"/>
                <w:sz w:val="24"/>
              </w:rPr>
              <w:t>（</w:t>
            </w:r>
            <w:r>
              <w:rPr>
                <w:rFonts w:ascii="宋体"/>
                <w:sz w:val="24"/>
              </w:rPr>
              <w:t xml:space="preserve">     </w:t>
            </w:r>
            <w:r>
              <w:rPr>
                <w:rFonts w:ascii="宋体" w:hint="eastAsia"/>
                <w:sz w:val="24"/>
              </w:rPr>
              <w:t>）元</w:t>
            </w:r>
            <w:r>
              <w:rPr>
                <w:rFonts w:ascii="宋体"/>
                <w:sz w:val="24"/>
              </w:rPr>
              <w:t>/</w:t>
            </w:r>
            <w:r>
              <w:rPr>
                <w:rFonts w:ascii="宋体" w:hint="eastAsia"/>
                <w:sz w:val="24"/>
              </w:rPr>
              <w:t>㎡平方米</w:t>
            </w:r>
          </w:p>
        </w:tc>
        <w:tc>
          <w:tcPr>
            <w:tcW w:w="3119" w:type="dxa"/>
            <w:vAlign w:val="center"/>
          </w:tcPr>
          <w:p w:rsidR="00B70A73" w:rsidRPr="00976499" w:rsidRDefault="00B70A73" w:rsidP="003A34D8">
            <w:pPr>
              <w:spacing w:line="480" w:lineRule="atLeast"/>
              <w:rPr>
                <w:rFonts w:ascii="宋体"/>
                <w:sz w:val="24"/>
              </w:rPr>
            </w:pPr>
          </w:p>
        </w:tc>
      </w:tr>
      <w:tr w:rsidR="00B70A73" w:rsidRPr="00976499" w:rsidTr="003042A3">
        <w:trPr>
          <w:cantSplit/>
          <w:trHeight w:val="553"/>
        </w:trPr>
        <w:tc>
          <w:tcPr>
            <w:tcW w:w="2345" w:type="dxa"/>
            <w:vAlign w:val="center"/>
          </w:tcPr>
          <w:p w:rsidR="00B70A73" w:rsidRDefault="00B70A73" w:rsidP="00FE6C50">
            <w:pPr>
              <w:spacing w:line="480" w:lineRule="atLeast"/>
              <w:jc w:val="center"/>
              <w:rPr>
                <w:rFonts w:ascii="宋体"/>
                <w:sz w:val="24"/>
              </w:rPr>
            </w:pPr>
            <w:r>
              <w:rPr>
                <w:rFonts w:ascii="宋体" w:hint="eastAsia"/>
                <w:sz w:val="24"/>
              </w:rPr>
              <w:t>其它设备壳体及风管道脚手架</w:t>
            </w:r>
          </w:p>
        </w:tc>
        <w:tc>
          <w:tcPr>
            <w:tcW w:w="4256" w:type="dxa"/>
            <w:vAlign w:val="center"/>
          </w:tcPr>
          <w:p w:rsidR="00B70A73" w:rsidRPr="008B17BF" w:rsidRDefault="00B70A73" w:rsidP="003142BD">
            <w:pPr>
              <w:spacing w:line="480" w:lineRule="atLeast"/>
              <w:jc w:val="center"/>
              <w:rPr>
                <w:rFonts w:ascii="宋体"/>
                <w:sz w:val="30"/>
                <w:szCs w:val="30"/>
              </w:rPr>
            </w:pPr>
            <w:r>
              <w:rPr>
                <w:rFonts w:ascii="宋体" w:hint="eastAsia"/>
                <w:sz w:val="24"/>
              </w:rPr>
              <w:t>（</w:t>
            </w:r>
            <w:r>
              <w:rPr>
                <w:rFonts w:ascii="宋体"/>
                <w:sz w:val="24"/>
              </w:rPr>
              <w:t xml:space="preserve">     </w:t>
            </w:r>
            <w:r>
              <w:rPr>
                <w:rFonts w:ascii="宋体" w:hint="eastAsia"/>
                <w:sz w:val="24"/>
              </w:rPr>
              <w:t>）元</w:t>
            </w:r>
            <w:r>
              <w:rPr>
                <w:rFonts w:ascii="宋体"/>
                <w:sz w:val="24"/>
              </w:rPr>
              <w:t>/</w:t>
            </w:r>
            <w:r>
              <w:rPr>
                <w:rFonts w:ascii="宋体" w:hint="eastAsia"/>
                <w:sz w:val="24"/>
              </w:rPr>
              <w:t>㎡平方米</w:t>
            </w:r>
          </w:p>
        </w:tc>
        <w:tc>
          <w:tcPr>
            <w:tcW w:w="3119" w:type="dxa"/>
            <w:vAlign w:val="center"/>
          </w:tcPr>
          <w:p w:rsidR="00B70A73" w:rsidRPr="00976499" w:rsidRDefault="00B70A73" w:rsidP="003A34D8">
            <w:pPr>
              <w:spacing w:line="480" w:lineRule="atLeast"/>
              <w:rPr>
                <w:rFonts w:ascii="宋体"/>
                <w:sz w:val="24"/>
              </w:rPr>
            </w:pPr>
          </w:p>
        </w:tc>
      </w:tr>
      <w:tr w:rsidR="00B70A73" w:rsidRPr="00976499" w:rsidTr="003042A3">
        <w:trPr>
          <w:cantSplit/>
          <w:trHeight w:val="553"/>
        </w:trPr>
        <w:tc>
          <w:tcPr>
            <w:tcW w:w="2345" w:type="dxa"/>
            <w:vAlign w:val="center"/>
          </w:tcPr>
          <w:p w:rsidR="00B70A73" w:rsidRDefault="00B70A73" w:rsidP="00FE6C50">
            <w:pPr>
              <w:spacing w:line="480" w:lineRule="atLeast"/>
              <w:jc w:val="center"/>
              <w:rPr>
                <w:rFonts w:ascii="宋体"/>
                <w:sz w:val="24"/>
              </w:rPr>
            </w:pPr>
            <w:r>
              <w:rPr>
                <w:rFonts w:ascii="宋体" w:hint="eastAsia"/>
                <w:sz w:val="24"/>
              </w:rPr>
              <w:t>合计总价</w:t>
            </w:r>
          </w:p>
        </w:tc>
        <w:tc>
          <w:tcPr>
            <w:tcW w:w="4256" w:type="dxa"/>
            <w:vAlign w:val="center"/>
          </w:tcPr>
          <w:p w:rsidR="00B70A73" w:rsidRDefault="00B70A73" w:rsidP="003142BD">
            <w:pPr>
              <w:spacing w:line="480" w:lineRule="atLeast"/>
              <w:jc w:val="center"/>
              <w:rPr>
                <w:rFonts w:ascii="宋体"/>
                <w:sz w:val="24"/>
              </w:rPr>
            </w:pPr>
          </w:p>
        </w:tc>
        <w:tc>
          <w:tcPr>
            <w:tcW w:w="3119" w:type="dxa"/>
            <w:vAlign w:val="center"/>
          </w:tcPr>
          <w:p w:rsidR="00B70A73" w:rsidRPr="00976499" w:rsidRDefault="00B70A73" w:rsidP="003A34D8">
            <w:pPr>
              <w:spacing w:line="480" w:lineRule="atLeast"/>
              <w:rPr>
                <w:rFonts w:ascii="宋体"/>
                <w:sz w:val="24"/>
              </w:rPr>
            </w:pPr>
          </w:p>
        </w:tc>
      </w:tr>
      <w:tr w:rsidR="00B70A73" w:rsidRPr="00976499" w:rsidTr="003042A3">
        <w:trPr>
          <w:cantSplit/>
          <w:trHeight w:val="750"/>
        </w:trPr>
        <w:tc>
          <w:tcPr>
            <w:tcW w:w="9720" w:type="dxa"/>
            <w:gridSpan w:val="3"/>
          </w:tcPr>
          <w:p w:rsidR="00B70A73" w:rsidRDefault="00B70A73" w:rsidP="007C17C2">
            <w:pPr>
              <w:spacing w:line="480" w:lineRule="atLeast"/>
              <w:rPr>
                <w:rFonts w:ascii="宋体" w:cs="宋体"/>
                <w:sz w:val="24"/>
              </w:rPr>
            </w:pPr>
            <w:r>
              <w:rPr>
                <w:rFonts w:ascii="宋体" w:hAnsi="宋体" w:cs="宋体" w:hint="eastAsia"/>
                <w:sz w:val="24"/>
              </w:rPr>
              <w:t>备注：本次维修含机具、保温材料、脚手架材料、氧气、乙炔、电焊机、人工、一切运输车辆费用。</w:t>
            </w:r>
          </w:p>
          <w:p w:rsidR="00B70A73" w:rsidRDefault="00B70A73" w:rsidP="00B70A73">
            <w:pPr>
              <w:spacing w:line="480" w:lineRule="atLeast"/>
              <w:ind w:firstLineChars="300" w:firstLine="31680"/>
              <w:rPr>
                <w:rFonts w:ascii="宋体" w:cs="宋体"/>
                <w:sz w:val="24"/>
              </w:rPr>
            </w:pPr>
            <w:r>
              <w:rPr>
                <w:rFonts w:ascii="宋体" w:hAnsi="宋体" w:cs="宋体" w:hint="eastAsia"/>
                <w:sz w:val="24"/>
              </w:rPr>
              <w:t>含税</w:t>
            </w:r>
            <w:r>
              <w:rPr>
                <w:rFonts w:ascii="宋体" w:hAnsi="宋体" w:cs="宋体"/>
                <w:sz w:val="24"/>
              </w:rPr>
              <w:t>13%</w:t>
            </w:r>
            <w:r>
              <w:rPr>
                <w:rFonts w:ascii="宋体" w:hAnsi="宋体" w:cs="宋体" w:hint="eastAsia"/>
                <w:sz w:val="24"/>
              </w:rPr>
              <w:t>报价。税率可以更改。</w:t>
            </w:r>
          </w:p>
        </w:tc>
      </w:tr>
    </w:tbl>
    <w:p w:rsidR="00B70A73" w:rsidRDefault="00B70A73">
      <w:pPr>
        <w:rPr>
          <w:rFonts w:ascii="宋体"/>
          <w:sz w:val="28"/>
          <w:szCs w:val="28"/>
        </w:rPr>
      </w:pPr>
    </w:p>
    <w:p w:rsidR="00B70A73" w:rsidRPr="00572FDF" w:rsidRDefault="00B70A73">
      <w:pPr>
        <w:rPr>
          <w:rFonts w:ascii="宋体"/>
          <w:sz w:val="28"/>
          <w:szCs w:val="28"/>
        </w:rPr>
      </w:pPr>
      <w:r w:rsidRPr="00572FDF">
        <w:rPr>
          <w:rFonts w:ascii="宋体" w:hAnsi="宋体" w:hint="eastAsia"/>
          <w:sz w:val="28"/>
          <w:szCs w:val="28"/>
        </w:rPr>
        <w:t>企业名称：</w:t>
      </w:r>
      <w:r w:rsidRPr="00572FDF">
        <w:rPr>
          <w:rFonts w:ascii="宋体" w:hAnsi="宋体"/>
          <w:sz w:val="28"/>
          <w:szCs w:val="28"/>
        </w:rPr>
        <w:t xml:space="preserve">            </w:t>
      </w:r>
      <w:r>
        <w:rPr>
          <w:rFonts w:ascii="宋体" w:hAnsi="宋体"/>
          <w:sz w:val="28"/>
          <w:szCs w:val="28"/>
        </w:rPr>
        <w:t xml:space="preserve">               </w:t>
      </w:r>
      <w:r w:rsidRPr="00572FDF">
        <w:rPr>
          <w:rFonts w:ascii="宋体" w:hAnsi="宋体"/>
          <w:sz w:val="28"/>
          <w:szCs w:val="28"/>
        </w:rPr>
        <w:t xml:space="preserve"> </w:t>
      </w:r>
      <w:r w:rsidRPr="00572FDF">
        <w:rPr>
          <w:rFonts w:ascii="宋体" w:hAnsi="宋体" w:hint="eastAsia"/>
          <w:sz w:val="28"/>
          <w:szCs w:val="28"/>
        </w:rPr>
        <w:t>企业公章：</w:t>
      </w:r>
    </w:p>
    <w:p w:rsidR="00B70A73" w:rsidRDefault="00B70A73" w:rsidP="00AD512A">
      <w:pPr>
        <w:spacing w:line="240" w:lineRule="atLeast"/>
        <w:ind w:firstLineChars="198" w:firstLine="31680"/>
        <w:rPr>
          <w:rFonts w:ascii="宋体"/>
          <w:b/>
          <w:bCs/>
          <w:color w:val="FF0000"/>
          <w:sz w:val="28"/>
          <w:szCs w:val="28"/>
        </w:rPr>
      </w:pPr>
    </w:p>
    <w:p w:rsidR="00B70A73" w:rsidRPr="00BD0519" w:rsidRDefault="00B70A73" w:rsidP="00AD512A">
      <w:pPr>
        <w:spacing w:line="240" w:lineRule="atLeast"/>
        <w:ind w:firstLineChars="198" w:firstLine="31680"/>
        <w:rPr>
          <w:rFonts w:ascii="宋体"/>
          <w:b/>
          <w:bCs/>
          <w:color w:val="FF0000"/>
          <w:sz w:val="28"/>
          <w:szCs w:val="28"/>
        </w:rPr>
      </w:pPr>
      <w:r w:rsidRPr="00BD0519">
        <w:rPr>
          <w:rFonts w:ascii="宋体" w:hAnsi="宋体" w:hint="eastAsia"/>
          <w:b/>
          <w:bCs/>
          <w:color w:val="FF0000"/>
          <w:sz w:val="28"/>
          <w:szCs w:val="28"/>
        </w:rPr>
        <w:t>报价单要有公司名称、盖章、签字、联系人姓名、电话</w:t>
      </w:r>
      <w:r w:rsidRPr="00BD0519">
        <w:rPr>
          <w:rFonts w:ascii="宋体"/>
          <w:b/>
          <w:bCs/>
          <w:color w:val="FF0000"/>
          <w:sz w:val="28"/>
          <w:szCs w:val="28"/>
        </w:rPr>
        <w:t>,</w:t>
      </w:r>
      <w:r w:rsidRPr="00BD0519">
        <w:rPr>
          <w:rFonts w:ascii="宋体" w:hAnsi="宋体" w:hint="eastAsia"/>
          <w:b/>
          <w:bCs/>
          <w:color w:val="FF0000"/>
          <w:sz w:val="28"/>
          <w:szCs w:val="28"/>
        </w:rPr>
        <w:t>单独作为附件上传。</w:t>
      </w:r>
    </w:p>
    <w:p w:rsidR="00B70A73" w:rsidRPr="00BD0519" w:rsidRDefault="00B70A73" w:rsidP="00F74CAC">
      <w:pPr>
        <w:pStyle w:val="ListParagraph"/>
        <w:spacing w:line="360" w:lineRule="auto"/>
        <w:ind w:firstLineChars="0"/>
        <w:rPr>
          <w:b/>
          <w:color w:val="FF0000"/>
          <w:sz w:val="28"/>
          <w:szCs w:val="28"/>
        </w:rPr>
      </w:pPr>
      <w:r w:rsidRPr="00BD0519">
        <w:rPr>
          <w:rFonts w:hint="eastAsia"/>
          <w:b/>
          <w:color w:val="FF0000"/>
          <w:sz w:val="28"/>
          <w:szCs w:val="28"/>
        </w:rPr>
        <w:t>以上招标文件内容，投标方必须认真阅读。对招标文件内容不响应者视为无效投标。</w:t>
      </w:r>
    </w:p>
    <w:p w:rsidR="00B70A73" w:rsidRPr="00BD0519" w:rsidRDefault="00B70A73" w:rsidP="00AD512A">
      <w:pPr>
        <w:spacing w:line="240" w:lineRule="atLeast"/>
        <w:ind w:firstLineChars="198" w:firstLine="31680"/>
        <w:rPr>
          <w:rFonts w:ascii="宋体"/>
          <w:b/>
          <w:bCs/>
          <w:color w:val="FF0000"/>
          <w:sz w:val="28"/>
          <w:szCs w:val="28"/>
        </w:rPr>
      </w:pPr>
      <w:r w:rsidRPr="00BD0519">
        <w:rPr>
          <w:rFonts w:ascii="宋体" w:hint="eastAsia"/>
          <w:b/>
          <w:bCs/>
          <w:color w:val="FF0000"/>
          <w:sz w:val="28"/>
          <w:szCs w:val="28"/>
        </w:rPr>
        <w:t>说明：</w:t>
      </w:r>
    </w:p>
    <w:p w:rsidR="00B70A73" w:rsidRDefault="00B70A73" w:rsidP="00AD512A">
      <w:pPr>
        <w:spacing w:line="240" w:lineRule="atLeast"/>
        <w:ind w:firstLineChars="198" w:firstLine="31680"/>
        <w:rPr>
          <w:rFonts w:ascii="宋体"/>
          <w:b/>
          <w:bCs/>
          <w:color w:val="FF0000"/>
          <w:sz w:val="28"/>
          <w:szCs w:val="28"/>
        </w:rPr>
      </w:pPr>
      <w:r>
        <w:rPr>
          <w:rFonts w:ascii="宋体"/>
          <w:b/>
          <w:bCs/>
          <w:color w:val="FF0000"/>
          <w:sz w:val="28"/>
          <w:szCs w:val="28"/>
        </w:rPr>
        <w:t>1</w:t>
      </w:r>
      <w:r>
        <w:rPr>
          <w:rFonts w:ascii="宋体" w:hint="eastAsia"/>
          <w:b/>
          <w:bCs/>
          <w:color w:val="FF0000"/>
          <w:sz w:val="28"/>
          <w:szCs w:val="28"/>
        </w:rPr>
        <w:t>、圆</w:t>
      </w:r>
      <w:bookmarkStart w:id="0" w:name="_GoBack"/>
      <w:bookmarkEnd w:id="0"/>
      <w:r>
        <w:rPr>
          <w:rFonts w:ascii="宋体" w:hint="eastAsia"/>
          <w:b/>
          <w:bCs/>
          <w:color w:val="FF0000"/>
          <w:sz w:val="28"/>
          <w:szCs w:val="28"/>
        </w:rPr>
        <w:t>形建筑外部搭设脚手架：按照脚手架外部直径</w:t>
      </w:r>
      <w:r>
        <w:rPr>
          <w:rFonts w:ascii="宋体"/>
          <w:b/>
          <w:bCs/>
          <w:color w:val="FF0000"/>
          <w:sz w:val="28"/>
          <w:szCs w:val="28"/>
        </w:rPr>
        <w:t>*</w:t>
      </w:r>
      <w:r>
        <w:rPr>
          <w:rFonts w:ascii="宋体" w:hint="eastAsia"/>
          <w:b/>
          <w:bCs/>
          <w:color w:val="FF0000"/>
          <w:sz w:val="28"/>
          <w:szCs w:val="28"/>
        </w:rPr>
        <w:t>高度</w:t>
      </w:r>
      <w:r>
        <w:rPr>
          <w:rFonts w:ascii="宋体"/>
          <w:b/>
          <w:bCs/>
          <w:color w:val="FF0000"/>
          <w:sz w:val="28"/>
          <w:szCs w:val="28"/>
        </w:rPr>
        <w:t>=</w:t>
      </w:r>
      <w:r>
        <w:rPr>
          <w:rFonts w:ascii="宋体" w:hint="eastAsia"/>
          <w:b/>
          <w:bCs/>
          <w:color w:val="FF0000"/>
          <w:sz w:val="28"/>
          <w:szCs w:val="28"/>
        </w:rPr>
        <w:t>脚手架搭设面积（</w:t>
      </w:r>
      <w:r w:rsidRPr="00BD0519">
        <w:rPr>
          <w:rFonts w:ascii="宋体" w:hint="eastAsia"/>
          <w:b/>
          <w:bCs/>
          <w:color w:val="FF0000"/>
          <w:sz w:val="28"/>
          <w:szCs w:val="28"/>
        </w:rPr>
        <w:t>㎡平方米</w:t>
      </w:r>
      <w:r>
        <w:rPr>
          <w:rFonts w:ascii="宋体" w:hint="eastAsia"/>
          <w:b/>
          <w:bCs/>
          <w:color w:val="FF0000"/>
          <w:sz w:val="28"/>
          <w:szCs w:val="28"/>
        </w:rPr>
        <w:t>）</w:t>
      </w:r>
    </w:p>
    <w:p w:rsidR="00B70A73" w:rsidRDefault="00B70A73" w:rsidP="00AD512A">
      <w:pPr>
        <w:spacing w:line="240" w:lineRule="atLeast"/>
        <w:ind w:firstLineChars="198" w:firstLine="31680"/>
        <w:rPr>
          <w:rFonts w:ascii="宋体"/>
          <w:b/>
          <w:bCs/>
          <w:color w:val="FF0000"/>
          <w:sz w:val="28"/>
          <w:szCs w:val="28"/>
        </w:rPr>
      </w:pPr>
      <w:r>
        <w:rPr>
          <w:rFonts w:ascii="宋体"/>
          <w:b/>
          <w:bCs/>
          <w:color w:val="FF0000"/>
          <w:sz w:val="28"/>
          <w:szCs w:val="28"/>
        </w:rPr>
        <w:t>2</w:t>
      </w:r>
      <w:r>
        <w:rPr>
          <w:rFonts w:ascii="宋体" w:hint="eastAsia"/>
          <w:b/>
          <w:bCs/>
          <w:color w:val="FF0000"/>
          <w:sz w:val="28"/>
          <w:szCs w:val="28"/>
        </w:rPr>
        <w:t>、方形建筑搭设脚手架：按照脚手架外部最长边</w:t>
      </w:r>
      <w:r>
        <w:rPr>
          <w:rFonts w:ascii="宋体"/>
          <w:b/>
          <w:bCs/>
          <w:color w:val="FF0000"/>
          <w:sz w:val="28"/>
          <w:szCs w:val="28"/>
        </w:rPr>
        <w:t>*</w:t>
      </w:r>
      <w:r>
        <w:rPr>
          <w:rFonts w:ascii="宋体" w:hint="eastAsia"/>
          <w:b/>
          <w:bCs/>
          <w:color w:val="FF0000"/>
          <w:sz w:val="28"/>
          <w:szCs w:val="28"/>
        </w:rPr>
        <w:t>高度</w:t>
      </w:r>
      <w:r>
        <w:rPr>
          <w:rFonts w:ascii="宋体"/>
          <w:b/>
          <w:bCs/>
          <w:color w:val="FF0000"/>
          <w:sz w:val="28"/>
          <w:szCs w:val="28"/>
        </w:rPr>
        <w:t>=</w:t>
      </w:r>
      <w:r>
        <w:rPr>
          <w:rFonts w:ascii="宋体" w:hint="eastAsia"/>
          <w:b/>
          <w:bCs/>
          <w:color w:val="FF0000"/>
          <w:sz w:val="28"/>
          <w:szCs w:val="28"/>
        </w:rPr>
        <w:t>脚手架搭设面积（</w:t>
      </w:r>
      <w:r w:rsidRPr="00BD0519">
        <w:rPr>
          <w:rFonts w:ascii="宋体" w:hint="eastAsia"/>
          <w:b/>
          <w:bCs/>
          <w:color w:val="FF0000"/>
          <w:sz w:val="28"/>
          <w:szCs w:val="28"/>
        </w:rPr>
        <w:t>㎡平方米</w:t>
      </w:r>
      <w:r>
        <w:rPr>
          <w:rFonts w:ascii="宋体" w:hint="eastAsia"/>
          <w:b/>
          <w:bCs/>
          <w:color w:val="FF0000"/>
          <w:sz w:val="28"/>
          <w:szCs w:val="28"/>
        </w:rPr>
        <w:t>）</w:t>
      </w:r>
    </w:p>
    <w:p w:rsidR="00B70A73" w:rsidRDefault="00B70A73" w:rsidP="00AD512A">
      <w:pPr>
        <w:spacing w:line="240" w:lineRule="atLeast"/>
        <w:ind w:firstLineChars="198" w:firstLine="31680"/>
        <w:rPr>
          <w:rFonts w:ascii="宋体"/>
          <w:b/>
          <w:bCs/>
          <w:color w:val="FF0000"/>
          <w:sz w:val="28"/>
          <w:szCs w:val="28"/>
        </w:rPr>
      </w:pPr>
      <w:r>
        <w:rPr>
          <w:rFonts w:ascii="宋体"/>
          <w:b/>
          <w:bCs/>
          <w:color w:val="FF0000"/>
          <w:sz w:val="28"/>
          <w:szCs w:val="28"/>
        </w:rPr>
        <w:t>3</w:t>
      </w:r>
      <w:r>
        <w:rPr>
          <w:rFonts w:ascii="宋体" w:hint="eastAsia"/>
          <w:b/>
          <w:bCs/>
          <w:color w:val="FF0000"/>
          <w:sz w:val="28"/>
          <w:szCs w:val="28"/>
        </w:rPr>
        <w:t>、单独悬空管道搭设脚手架：按照满堂脚手架计算底部投影面积</w:t>
      </w:r>
      <w:r>
        <w:rPr>
          <w:rFonts w:ascii="宋体"/>
          <w:b/>
          <w:bCs/>
          <w:color w:val="FF0000"/>
          <w:sz w:val="28"/>
          <w:szCs w:val="28"/>
        </w:rPr>
        <w:t>*</w:t>
      </w:r>
      <w:r>
        <w:rPr>
          <w:rFonts w:ascii="宋体" w:hint="eastAsia"/>
          <w:b/>
          <w:bCs/>
          <w:color w:val="FF0000"/>
          <w:sz w:val="28"/>
          <w:szCs w:val="28"/>
        </w:rPr>
        <w:t>层数</w:t>
      </w:r>
      <w:r>
        <w:rPr>
          <w:rFonts w:ascii="宋体"/>
          <w:b/>
          <w:bCs/>
          <w:color w:val="FF0000"/>
          <w:sz w:val="28"/>
          <w:szCs w:val="28"/>
        </w:rPr>
        <w:t>=</w:t>
      </w:r>
      <w:r>
        <w:rPr>
          <w:rFonts w:ascii="宋体" w:hint="eastAsia"/>
          <w:b/>
          <w:bCs/>
          <w:color w:val="FF0000"/>
          <w:sz w:val="28"/>
          <w:szCs w:val="28"/>
        </w:rPr>
        <w:t>脚手架搭设面积（</w:t>
      </w:r>
      <w:r w:rsidRPr="00BD0519">
        <w:rPr>
          <w:rFonts w:ascii="宋体" w:hint="eastAsia"/>
          <w:b/>
          <w:bCs/>
          <w:color w:val="FF0000"/>
          <w:sz w:val="28"/>
          <w:szCs w:val="28"/>
        </w:rPr>
        <w:t>㎡平方米</w:t>
      </w:r>
      <w:r>
        <w:rPr>
          <w:rFonts w:ascii="宋体" w:hint="eastAsia"/>
          <w:b/>
          <w:bCs/>
          <w:color w:val="FF0000"/>
          <w:sz w:val="28"/>
          <w:szCs w:val="28"/>
        </w:rPr>
        <w:t>），每层距离为</w:t>
      </w:r>
      <w:r w:rsidRPr="00AD512A">
        <w:rPr>
          <w:rFonts w:ascii="宋体"/>
          <w:b/>
          <w:bCs/>
          <w:color w:val="FF0000"/>
          <w:sz w:val="28"/>
          <w:szCs w:val="28"/>
        </w:rPr>
        <w:t>1.5</w:t>
      </w:r>
      <w:r>
        <w:rPr>
          <w:rFonts w:ascii="宋体" w:hint="eastAsia"/>
          <w:b/>
          <w:bCs/>
          <w:color w:val="FF0000"/>
          <w:sz w:val="28"/>
          <w:szCs w:val="28"/>
        </w:rPr>
        <w:t>米。</w:t>
      </w:r>
    </w:p>
    <w:p w:rsidR="00B70A73" w:rsidRPr="004C7A92" w:rsidRDefault="00B70A73" w:rsidP="005668F8">
      <w:pPr>
        <w:spacing w:line="240" w:lineRule="atLeast"/>
        <w:ind w:firstLineChars="198" w:firstLine="31680"/>
        <w:rPr>
          <w:rFonts w:ascii="宋体"/>
          <w:b/>
          <w:bCs/>
          <w:color w:val="FF0000"/>
          <w:sz w:val="28"/>
          <w:szCs w:val="28"/>
        </w:rPr>
      </w:pPr>
      <w:r>
        <w:rPr>
          <w:rFonts w:ascii="宋体"/>
          <w:b/>
          <w:bCs/>
          <w:color w:val="FF0000"/>
          <w:sz w:val="28"/>
          <w:szCs w:val="28"/>
        </w:rPr>
        <w:t>4</w:t>
      </w:r>
      <w:r>
        <w:rPr>
          <w:rFonts w:ascii="宋体" w:hint="eastAsia"/>
          <w:b/>
          <w:bCs/>
          <w:color w:val="FF0000"/>
          <w:sz w:val="28"/>
          <w:szCs w:val="28"/>
        </w:rPr>
        <w:t>、保温价格包含拆除、安装费用、主材和辅材等费用。</w:t>
      </w:r>
    </w:p>
    <w:sectPr w:rsidR="00B70A73" w:rsidRPr="004C7A92" w:rsidSect="007062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A73" w:rsidRDefault="00B70A73" w:rsidP="0070629F">
      <w:r>
        <w:separator/>
      </w:r>
    </w:p>
  </w:endnote>
  <w:endnote w:type="continuationSeparator" w:id="0">
    <w:p w:rsidR="00B70A73" w:rsidRDefault="00B70A73" w:rsidP="00706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等线">
    <w:altName w:val="宋体"/>
    <w:panose1 w:val="00000000000000000000"/>
    <w:charset w:val="86"/>
    <w:family w:val="auto"/>
    <w:notTrueType/>
    <w:pitch w:val="default"/>
    <w:sig w:usb0="00000001" w:usb1="080E0000" w:usb2="00000010" w:usb3="00000000" w:csb0="00040000" w:csb1="00000000"/>
  </w:font>
  <w:font w:name="等线 Light">
    <w:altName w:val="宋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A73" w:rsidRDefault="00B70A73">
    <w:pPr>
      <w:pStyle w:val="Footer"/>
      <w:jc w:val="center"/>
    </w:pPr>
    <w:fldSimple w:instr="PAGE   \* MERGEFORMAT">
      <w:r w:rsidRPr="005C5CF5">
        <w:rPr>
          <w:noProof/>
          <w:lang w:val="zh-CN"/>
        </w:rPr>
        <w:t>7</w:t>
      </w:r>
    </w:fldSimple>
  </w:p>
  <w:p w:rsidR="00B70A73" w:rsidRDefault="00B70A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A73" w:rsidRDefault="00B70A73" w:rsidP="0070629F">
      <w:r>
        <w:separator/>
      </w:r>
    </w:p>
  </w:footnote>
  <w:footnote w:type="continuationSeparator" w:id="0">
    <w:p w:rsidR="00B70A73" w:rsidRDefault="00B70A73" w:rsidP="007062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B6021"/>
    <w:multiLevelType w:val="multilevel"/>
    <w:tmpl w:val="1EEB6021"/>
    <w:lvl w:ilvl="0">
      <w:start w:val="1"/>
      <w:numFmt w:val="decimal"/>
      <w:lvlText w:val="%1)"/>
      <w:lvlJc w:val="left"/>
      <w:pPr>
        <w:ind w:left="1696" w:hanging="420"/>
      </w:pPr>
      <w:rPr>
        <w:rFonts w:cs="Times New Roman"/>
        <w:color w:val="auto"/>
      </w:rPr>
    </w:lvl>
    <w:lvl w:ilvl="1">
      <w:start w:val="1"/>
      <w:numFmt w:val="lowerLetter"/>
      <w:lvlText w:val="%2)"/>
      <w:lvlJc w:val="left"/>
      <w:pPr>
        <w:ind w:left="2116" w:hanging="420"/>
      </w:pPr>
      <w:rPr>
        <w:rFonts w:cs="Times New Roman"/>
      </w:rPr>
    </w:lvl>
    <w:lvl w:ilvl="2">
      <w:start w:val="1"/>
      <w:numFmt w:val="lowerRoman"/>
      <w:lvlText w:val="%3."/>
      <w:lvlJc w:val="right"/>
      <w:pPr>
        <w:ind w:left="2536" w:hanging="420"/>
      </w:pPr>
      <w:rPr>
        <w:rFonts w:cs="Times New Roman"/>
      </w:rPr>
    </w:lvl>
    <w:lvl w:ilvl="3">
      <w:start w:val="1"/>
      <w:numFmt w:val="decimal"/>
      <w:lvlText w:val="%4."/>
      <w:lvlJc w:val="left"/>
      <w:pPr>
        <w:ind w:left="2956" w:hanging="420"/>
      </w:pPr>
      <w:rPr>
        <w:rFonts w:cs="Times New Roman"/>
      </w:rPr>
    </w:lvl>
    <w:lvl w:ilvl="4">
      <w:start w:val="1"/>
      <w:numFmt w:val="lowerLetter"/>
      <w:lvlText w:val="%5)"/>
      <w:lvlJc w:val="left"/>
      <w:pPr>
        <w:ind w:left="3376" w:hanging="420"/>
      </w:pPr>
      <w:rPr>
        <w:rFonts w:cs="Times New Roman"/>
      </w:rPr>
    </w:lvl>
    <w:lvl w:ilvl="5">
      <w:start w:val="1"/>
      <w:numFmt w:val="lowerRoman"/>
      <w:lvlText w:val="%6."/>
      <w:lvlJc w:val="right"/>
      <w:pPr>
        <w:ind w:left="3796" w:hanging="420"/>
      </w:pPr>
      <w:rPr>
        <w:rFonts w:cs="Times New Roman"/>
      </w:rPr>
    </w:lvl>
    <w:lvl w:ilvl="6">
      <w:start w:val="1"/>
      <w:numFmt w:val="decimal"/>
      <w:lvlText w:val="%7."/>
      <w:lvlJc w:val="left"/>
      <w:pPr>
        <w:ind w:left="4216" w:hanging="420"/>
      </w:pPr>
      <w:rPr>
        <w:rFonts w:cs="Times New Roman"/>
      </w:rPr>
    </w:lvl>
    <w:lvl w:ilvl="7">
      <w:start w:val="1"/>
      <w:numFmt w:val="lowerLetter"/>
      <w:lvlText w:val="%8)"/>
      <w:lvlJc w:val="left"/>
      <w:pPr>
        <w:ind w:left="4636" w:hanging="420"/>
      </w:pPr>
      <w:rPr>
        <w:rFonts w:cs="Times New Roman"/>
      </w:rPr>
    </w:lvl>
    <w:lvl w:ilvl="8">
      <w:start w:val="1"/>
      <w:numFmt w:val="lowerRoman"/>
      <w:lvlText w:val="%9."/>
      <w:lvlJc w:val="right"/>
      <w:pPr>
        <w:ind w:left="5056" w:hanging="420"/>
      </w:pPr>
      <w:rPr>
        <w:rFonts w:cs="Times New Roman"/>
      </w:rPr>
    </w:lvl>
  </w:abstractNum>
  <w:abstractNum w:abstractNumId="1">
    <w:nsid w:val="286D22F8"/>
    <w:multiLevelType w:val="multilevel"/>
    <w:tmpl w:val="286D22F8"/>
    <w:lvl w:ilvl="0">
      <w:start w:val="1"/>
      <w:numFmt w:val="decimal"/>
      <w:lvlText w:val="(%1)"/>
      <w:lvlJc w:val="left"/>
      <w:pPr>
        <w:ind w:left="1554" w:hanging="420"/>
      </w:pPr>
      <w:rPr>
        <w:rFonts w:cs="Times New Roman" w:hint="default"/>
        <w:b w:val="0"/>
        <w:bCs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2EAA5CB8"/>
    <w:multiLevelType w:val="multilevel"/>
    <w:tmpl w:val="2EAA5CB8"/>
    <w:lvl w:ilvl="0">
      <w:start w:val="1"/>
      <w:numFmt w:val="decimal"/>
      <w:lvlText w:val="(%1)"/>
      <w:lvlJc w:val="left"/>
      <w:pPr>
        <w:ind w:left="1129" w:hanging="420"/>
      </w:pPr>
      <w:rPr>
        <w:rFonts w:cs="Times New Roman" w:hint="default"/>
        <w:b w:val="0"/>
        <w:bCs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3">
    <w:nsid w:val="320529D6"/>
    <w:multiLevelType w:val="multilevel"/>
    <w:tmpl w:val="320529D6"/>
    <w:lvl w:ilvl="0">
      <w:start w:val="6"/>
      <w:numFmt w:val="chineseCountingThousand"/>
      <w:lvlText w:val="%1、"/>
      <w:lvlJc w:val="left"/>
      <w:pPr>
        <w:ind w:left="987" w:hanging="420"/>
      </w:pPr>
      <w:rPr>
        <w:rFonts w:cs="Times New Roman" w:hint="eastAsia"/>
        <w:b/>
        <w:bCs/>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347E7746"/>
    <w:multiLevelType w:val="multilevel"/>
    <w:tmpl w:val="347E7746"/>
    <w:lvl w:ilvl="0">
      <w:start w:val="1"/>
      <w:numFmt w:val="decimal"/>
      <w:lvlText w:val="(%1)"/>
      <w:lvlJc w:val="left"/>
      <w:pPr>
        <w:ind w:left="1129" w:hanging="420"/>
      </w:pPr>
      <w:rPr>
        <w:rFonts w:cs="Times New Roman" w:hint="default"/>
        <w:b w:val="0"/>
        <w:bCs w:val="0"/>
        <w:color w:val="auto"/>
        <w:sz w:val="21"/>
        <w:szCs w:val="21"/>
      </w:rPr>
    </w:lvl>
    <w:lvl w:ilvl="1">
      <w:start w:val="1"/>
      <w:numFmt w:val="lowerLetter"/>
      <w:lvlText w:val="%2)"/>
      <w:lvlJc w:val="left"/>
      <w:pPr>
        <w:ind w:left="1549" w:hanging="420"/>
      </w:pPr>
      <w:rPr>
        <w:rFonts w:cs="Times New Roman"/>
      </w:rPr>
    </w:lvl>
    <w:lvl w:ilvl="2">
      <w:start w:val="1"/>
      <w:numFmt w:val="lowerRoman"/>
      <w:lvlText w:val="%3."/>
      <w:lvlJc w:val="right"/>
      <w:pPr>
        <w:ind w:left="1969" w:hanging="420"/>
      </w:pPr>
      <w:rPr>
        <w:rFonts w:cs="Times New Roman"/>
      </w:rPr>
    </w:lvl>
    <w:lvl w:ilvl="3">
      <w:start w:val="1"/>
      <w:numFmt w:val="decimal"/>
      <w:lvlText w:val="%4."/>
      <w:lvlJc w:val="left"/>
      <w:pPr>
        <w:ind w:left="2389" w:hanging="420"/>
      </w:pPr>
      <w:rPr>
        <w:rFonts w:cs="Times New Roman"/>
      </w:rPr>
    </w:lvl>
    <w:lvl w:ilvl="4">
      <w:start w:val="1"/>
      <w:numFmt w:val="lowerLetter"/>
      <w:lvlText w:val="%5)"/>
      <w:lvlJc w:val="left"/>
      <w:pPr>
        <w:ind w:left="2809" w:hanging="420"/>
      </w:pPr>
      <w:rPr>
        <w:rFonts w:cs="Times New Roman"/>
      </w:rPr>
    </w:lvl>
    <w:lvl w:ilvl="5">
      <w:start w:val="1"/>
      <w:numFmt w:val="lowerRoman"/>
      <w:lvlText w:val="%6."/>
      <w:lvlJc w:val="right"/>
      <w:pPr>
        <w:ind w:left="3229" w:hanging="420"/>
      </w:pPr>
      <w:rPr>
        <w:rFonts w:cs="Times New Roman"/>
      </w:rPr>
    </w:lvl>
    <w:lvl w:ilvl="6">
      <w:start w:val="1"/>
      <w:numFmt w:val="decimal"/>
      <w:lvlText w:val="%7."/>
      <w:lvlJc w:val="left"/>
      <w:pPr>
        <w:ind w:left="3649" w:hanging="420"/>
      </w:pPr>
      <w:rPr>
        <w:rFonts w:cs="Times New Roman"/>
      </w:rPr>
    </w:lvl>
    <w:lvl w:ilvl="7">
      <w:start w:val="1"/>
      <w:numFmt w:val="lowerLetter"/>
      <w:lvlText w:val="%8)"/>
      <w:lvlJc w:val="left"/>
      <w:pPr>
        <w:ind w:left="4069" w:hanging="420"/>
      </w:pPr>
      <w:rPr>
        <w:rFonts w:cs="Times New Roman"/>
      </w:rPr>
    </w:lvl>
    <w:lvl w:ilvl="8">
      <w:start w:val="1"/>
      <w:numFmt w:val="lowerRoman"/>
      <w:lvlText w:val="%9."/>
      <w:lvlJc w:val="right"/>
      <w:pPr>
        <w:ind w:left="4489" w:hanging="420"/>
      </w:pPr>
      <w:rPr>
        <w:rFonts w:cs="Times New Roman"/>
      </w:rPr>
    </w:lvl>
  </w:abstractNum>
  <w:abstractNum w:abstractNumId="5">
    <w:nsid w:val="42073934"/>
    <w:multiLevelType w:val="multilevel"/>
    <w:tmpl w:val="42073934"/>
    <w:lvl w:ilvl="0">
      <w:start w:val="4"/>
      <w:numFmt w:val="chineseCountingThousand"/>
      <w:lvlText w:val="%1、"/>
      <w:lvlJc w:val="left"/>
      <w:pPr>
        <w:ind w:left="846" w:hanging="420"/>
      </w:pPr>
      <w:rPr>
        <w:rFonts w:cs="Times New Roman" w:hint="eastAsia"/>
        <w:b/>
        <w:bCs/>
        <w:sz w:val="28"/>
        <w:szCs w:val="28"/>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48CB5A8F"/>
    <w:multiLevelType w:val="multilevel"/>
    <w:tmpl w:val="48CB5A8F"/>
    <w:lvl w:ilvl="0">
      <w:start w:val="3"/>
      <w:numFmt w:val="chineseCountingThousand"/>
      <w:lvlText w:val="%1、"/>
      <w:lvlJc w:val="left"/>
      <w:pPr>
        <w:ind w:left="846"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4AAD1A90"/>
    <w:multiLevelType w:val="multilevel"/>
    <w:tmpl w:val="4AAD1A9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4B59526C"/>
    <w:multiLevelType w:val="multilevel"/>
    <w:tmpl w:val="4B59526C"/>
    <w:lvl w:ilvl="0">
      <w:start w:val="1"/>
      <w:numFmt w:val="chineseCountingThousand"/>
      <w:lvlText w:val="%1、"/>
      <w:lvlJc w:val="left"/>
      <w:pPr>
        <w:ind w:left="562" w:hanging="420"/>
      </w:pPr>
      <w:rPr>
        <w:rFonts w:cs="Times New Roman" w:hint="eastAsia"/>
        <w:sz w:val="28"/>
        <w:szCs w:val="28"/>
      </w:rPr>
    </w:lvl>
    <w:lvl w:ilvl="1">
      <w:start w:val="1"/>
      <w:numFmt w:val="lowerLetter"/>
      <w:lvlText w:val="%2)"/>
      <w:lvlJc w:val="left"/>
      <w:pPr>
        <w:ind w:left="556" w:hanging="420"/>
      </w:pPr>
      <w:rPr>
        <w:rFonts w:cs="Times New Roman"/>
      </w:rPr>
    </w:lvl>
    <w:lvl w:ilvl="2">
      <w:start w:val="1"/>
      <w:numFmt w:val="lowerRoman"/>
      <w:lvlText w:val="%3."/>
      <w:lvlJc w:val="right"/>
      <w:pPr>
        <w:ind w:left="976" w:hanging="420"/>
      </w:pPr>
      <w:rPr>
        <w:rFonts w:cs="Times New Roman"/>
      </w:rPr>
    </w:lvl>
    <w:lvl w:ilvl="3">
      <w:start w:val="1"/>
      <w:numFmt w:val="decimal"/>
      <w:lvlText w:val="%4."/>
      <w:lvlJc w:val="left"/>
      <w:pPr>
        <w:ind w:left="1396" w:hanging="420"/>
      </w:pPr>
      <w:rPr>
        <w:rFonts w:cs="Times New Roman"/>
      </w:rPr>
    </w:lvl>
    <w:lvl w:ilvl="4">
      <w:start w:val="1"/>
      <w:numFmt w:val="lowerLetter"/>
      <w:lvlText w:val="%5)"/>
      <w:lvlJc w:val="left"/>
      <w:pPr>
        <w:ind w:left="1816" w:hanging="420"/>
      </w:pPr>
      <w:rPr>
        <w:rFonts w:cs="Times New Roman"/>
      </w:rPr>
    </w:lvl>
    <w:lvl w:ilvl="5">
      <w:start w:val="1"/>
      <w:numFmt w:val="lowerRoman"/>
      <w:lvlText w:val="%6."/>
      <w:lvlJc w:val="right"/>
      <w:pPr>
        <w:ind w:left="2236" w:hanging="420"/>
      </w:pPr>
      <w:rPr>
        <w:rFonts w:cs="Times New Roman"/>
      </w:rPr>
    </w:lvl>
    <w:lvl w:ilvl="6">
      <w:start w:val="1"/>
      <w:numFmt w:val="decimal"/>
      <w:lvlText w:val="%7."/>
      <w:lvlJc w:val="left"/>
      <w:pPr>
        <w:ind w:left="2656" w:hanging="420"/>
      </w:pPr>
      <w:rPr>
        <w:rFonts w:cs="Times New Roman"/>
      </w:rPr>
    </w:lvl>
    <w:lvl w:ilvl="7">
      <w:start w:val="1"/>
      <w:numFmt w:val="lowerLetter"/>
      <w:lvlText w:val="%8)"/>
      <w:lvlJc w:val="left"/>
      <w:pPr>
        <w:ind w:left="3076" w:hanging="420"/>
      </w:pPr>
      <w:rPr>
        <w:rFonts w:cs="Times New Roman"/>
      </w:rPr>
    </w:lvl>
    <w:lvl w:ilvl="8">
      <w:start w:val="1"/>
      <w:numFmt w:val="lowerRoman"/>
      <w:lvlText w:val="%9."/>
      <w:lvlJc w:val="right"/>
      <w:pPr>
        <w:ind w:left="3496" w:hanging="420"/>
      </w:pPr>
      <w:rPr>
        <w:rFonts w:cs="Times New Roman"/>
      </w:rPr>
    </w:lvl>
  </w:abstractNum>
  <w:abstractNum w:abstractNumId="9">
    <w:nsid w:val="581F53E9"/>
    <w:multiLevelType w:val="multilevel"/>
    <w:tmpl w:val="581F53E9"/>
    <w:lvl w:ilvl="0">
      <w:start w:val="1"/>
      <w:numFmt w:val="decimal"/>
      <w:lvlText w:val="(%1)"/>
      <w:lvlJc w:val="left"/>
      <w:pPr>
        <w:ind w:left="1129" w:hanging="420"/>
      </w:pPr>
      <w:rPr>
        <w:rFonts w:cs="Times New Roman" w:hint="default"/>
      </w:rPr>
    </w:lvl>
    <w:lvl w:ilvl="1">
      <w:start w:val="1"/>
      <w:numFmt w:val="lowerLetter"/>
      <w:lvlText w:val="%2)"/>
      <w:lvlJc w:val="left"/>
      <w:pPr>
        <w:ind w:left="415" w:hanging="420"/>
      </w:pPr>
      <w:rPr>
        <w:rFonts w:cs="Times New Roman"/>
      </w:rPr>
    </w:lvl>
    <w:lvl w:ilvl="2">
      <w:start w:val="1"/>
      <w:numFmt w:val="lowerRoman"/>
      <w:lvlText w:val="%3."/>
      <w:lvlJc w:val="right"/>
      <w:pPr>
        <w:ind w:left="835" w:hanging="420"/>
      </w:pPr>
      <w:rPr>
        <w:rFonts w:cs="Times New Roman"/>
      </w:rPr>
    </w:lvl>
    <w:lvl w:ilvl="3">
      <w:start w:val="1"/>
      <w:numFmt w:val="decimal"/>
      <w:lvlText w:val="%4."/>
      <w:lvlJc w:val="left"/>
      <w:pPr>
        <w:ind w:left="1255" w:hanging="420"/>
      </w:pPr>
      <w:rPr>
        <w:rFonts w:cs="Times New Roman"/>
      </w:rPr>
    </w:lvl>
    <w:lvl w:ilvl="4">
      <w:start w:val="1"/>
      <w:numFmt w:val="lowerLetter"/>
      <w:lvlText w:val="%5)"/>
      <w:lvlJc w:val="left"/>
      <w:pPr>
        <w:ind w:left="1675" w:hanging="420"/>
      </w:pPr>
      <w:rPr>
        <w:rFonts w:cs="Times New Roman"/>
      </w:rPr>
    </w:lvl>
    <w:lvl w:ilvl="5">
      <w:start w:val="1"/>
      <w:numFmt w:val="lowerRoman"/>
      <w:lvlText w:val="%6."/>
      <w:lvlJc w:val="right"/>
      <w:pPr>
        <w:ind w:left="2095" w:hanging="420"/>
      </w:pPr>
      <w:rPr>
        <w:rFonts w:cs="Times New Roman"/>
      </w:rPr>
    </w:lvl>
    <w:lvl w:ilvl="6">
      <w:start w:val="1"/>
      <w:numFmt w:val="decimal"/>
      <w:lvlText w:val="%7."/>
      <w:lvlJc w:val="left"/>
      <w:pPr>
        <w:ind w:left="2515" w:hanging="420"/>
      </w:pPr>
      <w:rPr>
        <w:rFonts w:cs="Times New Roman"/>
      </w:rPr>
    </w:lvl>
    <w:lvl w:ilvl="7">
      <w:start w:val="1"/>
      <w:numFmt w:val="lowerLetter"/>
      <w:lvlText w:val="%8)"/>
      <w:lvlJc w:val="left"/>
      <w:pPr>
        <w:ind w:left="2935" w:hanging="420"/>
      </w:pPr>
      <w:rPr>
        <w:rFonts w:cs="Times New Roman"/>
      </w:rPr>
    </w:lvl>
    <w:lvl w:ilvl="8">
      <w:start w:val="1"/>
      <w:numFmt w:val="lowerRoman"/>
      <w:lvlText w:val="%9."/>
      <w:lvlJc w:val="right"/>
      <w:pPr>
        <w:ind w:left="3355" w:hanging="420"/>
      </w:pPr>
      <w:rPr>
        <w:rFonts w:cs="Times New Roman"/>
      </w:rPr>
    </w:lvl>
  </w:abstractNum>
  <w:abstractNum w:abstractNumId="10">
    <w:nsid w:val="5F5F027E"/>
    <w:multiLevelType w:val="multilevel"/>
    <w:tmpl w:val="5F5F027E"/>
    <w:lvl w:ilvl="0">
      <w:start w:val="1"/>
      <w:numFmt w:val="decimal"/>
      <w:lvlText w:val="%1)"/>
      <w:lvlJc w:val="left"/>
      <w:pPr>
        <w:ind w:left="2095" w:hanging="420"/>
      </w:pPr>
      <w:rPr>
        <w:rFonts w:cs="Times New Roman"/>
      </w:rPr>
    </w:lvl>
    <w:lvl w:ilvl="1">
      <w:start w:val="1"/>
      <w:numFmt w:val="lowerLetter"/>
      <w:lvlText w:val="%2)"/>
      <w:lvlJc w:val="left"/>
      <w:pPr>
        <w:ind w:left="2515" w:hanging="420"/>
      </w:pPr>
      <w:rPr>
        <w:rFonts w:cs="Times New Roman"/>
      </w:rPr>
    </w:lvl>
    <w:lvl w:ilvl="2">
      <w:start w:val="1"/>
      <w:numFmt w:val="lowerRoman"/>
      <w:lvlText w:val="%3."/>
      <w:lvlJc w:val="right"/>
      <w:pPr>
        <w:ind w:left="2935" w:hanging="420"/>
      </w:pPr>
      <w:rPr>
        <w:rFonts w:cs="Times New Roman"/>
      </w:rPr>
    </w:lvl>
    <w:lvl w:ilvl="3">
      <w:start w:val="1"/>
      <w:numFmt w:val="decimal"/>
      <w:lvlText w:val="%4."/>
      <w:lvlJc w:val="left"/>
      <w:pPr>
        <w:ind w:left="3355" w:hanging="420"/>
      </w:pPr>
      <w:rPr>
        <w:rFonts w:cs="Times New Roman"/>
      </w:rPr>
    </w:lvl>
    <w:lvl w:ilvl="4">
      <w:start w:val="1"/>
      <w:numFmt w:val="lowerLetter"/>
      <w:lvlText w:val="%5)"/>
      <w:lvlJc w:val="left"/>
      <w:pPr>
        <w:ind w:left="3775" w:hanging="420"/>
      </w:pPr>
      <w:rPr>
        <w:rFonts w:cs="Times New Roman"/>
      </w:rPr>
    </w:lvl>
    <w:lvl w:ilvl="5">
      <w:start w:val="1"/>
      <w:numFmt w:val="lowerRoman"/>
      <w:lvlText w:val="%6."/>
      <w:lvlJc w:val="right"/>
      <w:pPr>
        <w:ind w:left="4195" w:hanging="420"/>
      </w:pPr>
      <w:rPr>
        <w:rFonts w:cs="Times New Roman"/>
      </w:rPr>
    </w:lvl>
    <w:lvl w:ilvl="6">
      <w:start w:val="1"/>
      <w:numFmt w:val="decimal"/>
      <w:lvlText w:val="%7."/>
      <w:lvlJc w:val="left"/>
      <w:pPr>
        <w:ind w:left="4615" w:hanging="420"/>
      </w:pPr>
      <w:rPr>
        <w:rFonts w:cs="Times New Roman"/>
      </w:rPr>
    </w:lvl>
    <w:lvl w:ilvl="7">
      <w:start w:val="1"/>
      <w:numFmt w:val="lowerLetter"/>
      <w:lvlText w:val="%8)"/>
      <w:lvlJc w:val="left"/>
      <w:pPr>
        <w:ind w:left="5035" w:hanging="420"/>
      </w:pPr>
      <w:rPr>
        <w:rFonts w:cs="Times New Roman"/>
      </w:rPr>
    </w:lvl>
    <w:lvl w:ilvl="8">
      <w:start w:val="1"/>
      <w:numFmt w:val="lowerRoman"/>
      <w:lvlText w:val="%9."/>
      <w:lvlJc w:val="right"/>
      <w:pPr>
        <w:ind w:left="5455" w:hanging="420"/>
      </w:pPr>
      <w:rPr>
        <w:rFonts w:cs="Times New Roman"/>
      </w:rPr>
    </w:lvl>
  </w:abstractNum>
  <w:abstractNum w:abstractNumId="11">
    <w:nsid w:val="72D93976"/>
    <w:multiLevelType w:val="multilevel"/>
    <w:tmpl w:val="72D93976"/>
    <w:lvl w:ilvl="0">
      <w:start w:val="1"/>
      <w:numFmt w:val="chineseCountingThousand"/>
      <w:lvlText w:val="%1、"/>
      <w:lvlJc w:val="left"/>
      <w:pPr>
        <w:ind w:left="846"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1"/>
  </w:num>
  <w:num w:numId="2">
    <w:abstractNumId w:val="8"/>
  </w:num>
  <w:num w:numId="3">
    <w:abstractNumId w:val="2"/>
  </w:num>
  <w:num w:numId="4">
    <w:abstractNumId w:val="4"/>
  </w:num>
  <w:num w:numId="5">
    <w:abstractNumId w:val="10"/>
  </w:num>
  <w:num w:numId="6">
    <w:abstractNumId w:val="6"/>
  </w:num>
  <w:num w:numId="7">
    <w:abstractNumId w:val="9"/>
  </w:num>
  <w:num w:numId="8">
    <w:abstractNumId w:val="0"/>
  </w:num>
  <w:num w:numId="9">
    <w:abstractNumId w:val="5"/>
  </w:num>
  <w:num w:numId="10">
    <w:abstractNumId w:val="1"/>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EE8"/>
    <w:rsid w:val="000006BA"/>
    <w:rsid w:val="00002174"/>
    <w:rsid w:val="000145D0"/>
    <w:rsid w:val="00016C64"/>
    <w:rsid w:val="00021F87"/>
    <w:rsid w:val="000246A7"/>
    <w:rsid w:val="00032A23"/>
    <w:rsid w:val="00033E9A"/>
    <w:rsid w:val="000352AC"/>
    <w:rsid w:val="00035E75"/>
    <w:rsid w:val="00037DBD"/>
    <w:rsid w:val="00045084"/>
    <w:rsid w:val="00052E9F"/>
    <w:rsid w:val="000575C5"/>
    <w:rsid w:val="00060F80"/>
    <w:rsid w:val="00064786"/>
    <w:rsid w:val="0006561E"/>
    <w:rsid w:val="0006718A"/>
    <w:rsid w:val="00070838"/>
    <w:rsid w:val="000737E8"/>
    <w:rsid w:val="00074E05"/>
    <w:rsid w:val="000766D0"/>
    <w:rsid w:val="00080873"/>
    <w:rsid w:val="00080915"/>
    <w:rsid w:val="0008216C"/>
    <w:rsid w:val="00095188"/>
    <w:rsid w:val="000A35F6"/>
    <w:rsid w:val="000A659F"/>
    <w:rsid w:val="000B1380"/>
    <w:rsid w:val="000B35F1"/>
    <w:rsid w:val="000B45E0"/>
    <w:rsid w:val="000C097A"/>
    <w:rsid w:val="000C0AB8"/>
    <w:rsid w:val="000C2A55"/>
    <w:rsid w:val="000D6C7E"/>
    <w:rsid w:val="000D72B4"/>
    <w:rsid w:val="000F0A04"/>
    <w:rsid w:val="000F17C6"/>
    <w:rsid w:val="000F3988"/>
    <w:rsid w:val="000F6217"/>
    <w:rsid w:val="000F6C56"/>
    <w:rsid w:val="000F6CDA"/>
    <w:rsid w:val="00100C17"/>
    <w:rsid w:val="00103A36"/>
    <w:rsid w:val="00103A4F"/>
    <w:rsid w:val="00104DDC"/>
    <w:rsid w:val="00105C21"/>
    <w:rsid w:val="00107B9E"/>
    <w:rsid w:val="00110858"/>
    <w:rsid w:val="00115308"/>
    <w:rsid w:val="00120486"/>
    <w:rsid w:val="001268F0"/>
    <w:rsid w:val="00127EC9"/>
    <w:rsid w:val="00130A54"/>
    <w:rsid w:val="001358EC"/>
    <w:rsid w:val="001405D0"/>
    <w:rsid w:val="0014239F"/>
    <w:rsid w:val="0014413A"/>
    <w:rsid w:val="00144D33"/>
    <w:rsid w:val="00145948"/>
    <w:rsid w:val="00157CAA"/>
    <w:rsid w:val="00157DBF"/>
    <w:rsid w:val="001601A5"/>
    <w:rsid w:val="001609B8"/>
    <w:rsid w:val="001624A1"/>
    <w:rsid w:val="00164389"/>
    <w:rsid w:val="00164B8E"/>
    <w:rsid w:val="001667C9"/>
    <w:rsid w:val="0017744B"/>
    <w:rsid w:val="001814C1"/>
    <w:rsid w:val="00181996"/>
    <w:rsid w:val="001824C5"/>
    <w:rsid w:val="001841E8"/>
    <w:rsid w:val="00184390"/>
    <w:rsid w:val="001926EE"/>
    <w:rsid w:val="00195BBC"/>
    <w:rsid w:val="00197860"/>
    <w:rsid w:val="001A36F4"/>
    <w:rsid w:val="001A79A5"/>
    <w:rsid w:val="001B2EC8"/>
    <w:rsid w:val="001B4A5B"/>
    <w:rsid w:val="001B4AC2"/>
    <w:rsid w:val="001B772E"/>
    <w:rsid w:val="001C01D7"/>
    <w:rsid w:val="001C042E"/>
    <w:rsid w:val="001C2B82"/>
    <w:rsid w:val="001C4780"/>
    <w:rsid w:val="001C5545"/>
    <w:rsid w:val="001C6294"/>
    <w:rsid w:val="001C777E"/>
    <w:rsid w:val="001D4F58"/>
    <w:rsid w:val="001E152F"/>
    <w:rsid w:val="001E267F"/>
    <w:rsid w:val="001E4C7E"/>
    <w:rsid w:val="001E61C2"/>
    <w:rsid w:val="001E67DF"/>
    <w:rsid w:val="001F38E3"/>
    <w:rsid w:val="001F41EF"/>
    <w:rsid w:val="001F4872"/>
    <w:rsid w:val="001F5DE4"/>
    <w:rsid w:val="00202A19"/>
    <w:rsid w:val="002044DB"/>
    <w:rsid w:val="0020650F"/>
    <w:rsid w:val="00212CCF"/>
    <w:rsid w:val="002131A7"/>
    <w:rsid w:val="0021502F"/>
    <w:rsid w:val="002158E9"/>
    <w:rsid w:val="00215ADC"/>
    <w:rsid w:val="002261BC"/>
    <w:rsid w:val="002315D3"/>
    <w:rsid w:val="00232E1F"/>
    <w:rsid w:val="002345C2"/>
    <w:rsid w:val="00237426"/>
    <w:rsid w:val="0024212C"/>
    <w:rsid w:val="00244A7A"/>
    <w:rsid w:val="00245AB3"/>
    <w:rsid w:val="00252247"/>
    <w:rsid w:val="00253009"/>
    <w:rsid w:val="00256FBE"/>
    <w:rsid w:val="0027377E"/>
    <w:rsid w:val="002772D2"/>
    <w:rsid w:val="0028113A"/>
    <w:rsid w:val="002840EE"/>
    <w:rsid w:val="002879F3"/>
    <w:rsid w:val="00291AE6"/>
    <w:rsid w:val="002929F4"/>
    <w:rsid w:val="002A172C"/>
    <w:rsid w:val="002A380F"/>
    <w:rsid w:val="002A6758"/>
    <w:rsid w:val="002B381E"/>
    <w:rsid w:val="002B6220"/>
    <w:rsid w:val="002E1C90"/>
    <w:rsid w:val="002E38E6"/>
    <w:rsid w:val="002E5ED6"/>
    <w:rsid w:val="002F2E2F"/>
    <w:rsid w:val="002F5257"/>
    <w:rsid w:val="002F6A0E"/>
    <w:rsid w:val="00303D03"/>
    <w:rsid w:val="003042A3"/>
    <w:rsid w:val="00305EBC"/>
    <w:rsid w:val="0030705E"/>
    <w:rsid w:val="003142BD"/>
    <w:rsid w:val="003154A6"/>
    <w:rsid w:val="00315909"/>
    <w:rsid w:val="00317F35"/>
    <w:rsid w:val="003228D6"/>
    <w:rsid w:val="00326746"/>
    <w:rsid w:val="0033157E"/>
    <w:rsid w:val="00337BCA"/>
    <w:rsid w:val="00341730"/>
    <w:rsid w:val="00345FF9"/>
    <w:rsid w:val="0035672D"/>
    <w:rsid w:val="003574D3"/>
    <w:rsid w:val="003605AE"/>
    <w:rsid w:val="003631C9"/>
    <w:rsid w:val="00372E4C"/>
    <w:rsid w:val="00381D70"/>
    <w:rsid w:val="00384001"/>
    <w:rsid w:val="0038738F"/>
    <w:rsid w:val="00390360"/>
    <w:rsid w:val="00391B41"/>
    <w:rsid w:val="003A2E8A"/>
    <w:rsid w:val="003A34D8"/>
    <w:rsid w:val="003B083E"/>
    <w:rsid w:val="003B4168"/>
    <w:rsid w:val="003B5FD1"/>
    <w:rsid w:val="003C5046"/>
    <w:rsid w:val="003C594D"/>
    <w:rsid w:val="003D44F1"/>
    <w:rsid w:val="003D5880"/>
    <w:rsid w:val="003D5C6B"/>
    <w:rsid w:val="003E19AC"/>
    <w:rsid w:val="003E3A64"/>
    <w:rsid w:val="003E3C48"/>
    <w:rsid w:val="003E7A96"/>
    <w:rsid w:val="003F1D6E"/>
    <w:rsid w:val="003F43A2"/>
    <w:rsid w:val="003F6A9F"/>
    <w:rsid w:val="00401C59"/>
    <w:rsid w:val="004123F3"/>
    <w:rsid w:val="00413146"/>
    <w:rsid w:val="00417D5F"/>
    <w:rsid w:val="00420179"/>
    <w:rsid w:val="0042044B"/>
    <w:rsid w:val="00422DE9"/>
    <w:rsid w:val="00424376"/>
    <w:rsid w:val="00444569"/>
    <w:rsid w:val="00445310"/>
    <w:rsid w:val="0044666F"/>
    <w:rsid w:val="00447C01"/>
    <w:rsid w:val="00451577"/>
    <w:rsid w:val="004538C0"/>
    <w:rsid w:val="00454391"/>
    <w:rsid w:val="00454938"/>
    <w:rsid w:val="00461103"/>
    <w:rsid w:val="00462024"/>
    <w:rsid w:val="00465274"/>
    <w:rsid w:val="00466C9A"/>
    <w:rsid w:val="004708A1"/>
    <w:rsid w:val="00474121"/>
    <w:rsid w:val="004809DA"/>
    <w:rsid w:val="00482529"/>
    <w:rsid w:val="004951E5"/>
    <w:rsid w:val="004965F6"/>
    <w:rsid w:val="004A0DEB"/>
    <w:rsid w:val="004A1D9E"/>
    <w:rsid w:val="004A620D"/>
    <w:rsid w:val="004A657B"/>
    <w:rsid w:val="004B0B09"/>
    <w:rsid w:val="004C008E"/>
    <w:rsid w:val="004C0ACC"/>
    <w:rsid w:val="004C12D7"/>
    <w:rsid w:val="004C1A5B"/>
    <w:rsid w:val="004C2AC6"/>
    <w:rsid w:val="004C6918"/>
    <w:rsid w:val="004C73BC"/>
    <w:rsid w:val="004C7A92"/>
    <w:rsid w:val="004D2013"/>
    <w:rsid w:val="004D24DD"/>
    <w:rsid w:val="004D3885"/>
    <w:rsid w:val="004D48BD"/>
    <w:rsid w:val="004D48CF"/>
    <w:rsid w:val="004D61D7"/>
    <w:rsid w:val="004E38A5"/>
    <w:rsid w:val="004E7577"/>
    <w:rsid w:val="004F1F09"/>
    <w:rsid w:val="004F4E3A"/>
    <w:rsid w:val="00502570"/>
    <w:rsid w:val="00504692"/>
    <w:rsid w:val="00505550"/>
    <w:rsid w:val="00506A1A"/>
    <w:rsid w:val="00506A38"/>
    <w:rsid w:val="005102EF"/>
    <w:rsid w:val="005111E7"/>
    <w:rsid w:val="005152D1"/>
    <w:rsid w:val="0051544F"/>
    <w:rsid w:val="0051593C"/>
    <w:rsid w:val="005213FD"/>
    <w:rsid w:val="00521E9E"/>
    <w:rsid w:val="00521FF8"/>
    <w:rsid w:val="0052578D"/>
    <w:rsid w:val="005313AF"/>
    <w:rsid w:val="0053197F"/>
    <w:rsid w:val="00532749"/>
    <w:rsid w:val="00533B0E"/>
    <w:rsid w:val="00534497"/>
    <w:rsid w:val="005455F4"/>
    <w:rsid w:val="005468F3"/>
    <w:rsid w:val="00564301"/>
    <w:rsid w:val="005668F8"/>
    <w:rsid w:val="00571519"/>
    <w:rsid w:val="00572775"/>
    <w:rsid w:val="00572FDF"/>
    <w:rsid w:val="00573638"/>
    <w:rsid w:val="00586C97"/>
    <w:rsid w:val="00586CF3"/>
    <w:rsid w:val="00590B3E"/>
    <w:rsid w:val="00590F3C"/>
    <w:rsid w:val="00594321"/>
    <w:rsid w:val="00594733"/>
    <w:rsid w:val="00596979"/>
    <w:rsid w:val="00597B76"/>
    <w:rsid w:val="005A09B7"/>
    <w:rsid w:val="005A5564"/>
    <w:rsid w:val="005B0791"/>
    <w:rsid w:val="005B2A5F"/>
    <w:rsid w:val="005B4B7C"/>
    <w:rsid w:val="005B76BF"/>
    <w:rsid w:val="005C17AC"/>
    <w:rsid w:val="005C29DA"/>
    <w:rsid w:val="005C437D"/>
    <w:rsid w:val="005C5CF5"/>
    <w:rsid w:val="005D191B"/>
    <w:rsid w:val="005D1FAC"/>
    <w:rsid w:val="005D229C"/>
    <w:rsid w:val="005D2879"/>
    <w:rsid w:val="005D3F1C"/>
    <w:rsid w:val="005E1EA3"/>
    <w:rsid w:val="005F2D4D"/>
    <w:rsid w:val="005F4272"/>
    <w:rsid w:val="005F4473"/>
    <w:rsid w:val="00601986"/>
    <w:rsid w:val="00602A7A"/>
    <w:rsid w:val="0061302B"/>
    <w:rsid w:val="00615272"/>
    <w:rsid w:val="00620564"/>
    <w:rsid w:val="00620AE4"/>
    <w:rsid w:val="006254AB"/>
    <w:rsid w:val="0062772D"/>
    <w:rsid w:val="006278FA"/>
    <w:rsid w:val="00635C25"/>
    <w:rsid w:val="00640663"/>
    <w:rsid w:val="00640CA8"/>
    <w:rsid w:val="00643CD2"/>
    <w:rsid w:val="00654D46"/>
    <w:rsid w:val="00655851"/>
    <w:rsid w:val="00660597"/>
    <w:rsid w:val="00664D0E"/>
    <w:rsid w:val="006658E0"/>
    <w:rsid w:val="0067016E"/>
    <w:rsid w:val="00671482"/>
    <w:rsid w:val="00674569"/>
    <w:rsid w:val="00676142"/>
    <w:rsid w:val="00677BDA"/>
    <w:rsid w:val="006823EE"/>
    <w:rsid w:val="0068425E"/>
    <w:rsid w:val="006846D5"/>
    <w:rsid w:val="0068749F"/>
    <w:rsid w:val="00694A62"/>
    <w:rsid w:val="00695D25"/>
    <w:rsid w:val="006B0BEB"/>
    <w:rsid w:val="006B189B"/>
    <w:rsid w:val="006B40A6"/>
    <w:rsid w:val="006B5436"/>
    <w:rsid w:val="006B57E0"/>
    <w:rsid w:val="006C1B4D"/>
    <w:rsid w:val="006C1E75"/>
    <w:rsid w:val="006C3E4B"/>
    <w:rsid w:val="006C7358"/>
    <w:rsid w:val="006C7D58"/>
    <w:rsid w:val="006D26BC"/>
    <w:rsid w:val="006D4FD8"/>
    <w:rsid w:val="006D7A4E"/>
    <w:rsid w:val="006E6E84"/>
    <w:rsid w:val="006F5262"/>
    <w:rsid w:val="006F69ED"/>
    <w:rsid w:val="006F6A42"/>
    <w:rsid w:val="00700F5B"/>
    <w:rsid w:val="007025FF"/>
    <w:rsid w:val="0070629F"/>
    <w:rsid w:val="00710D2A"/>
    <w:rsid w:val="007120AE"/>
    <w:rsid w:val="007160B1"/>
    <w:rsid w:val="00727EFF"/>
    <w:rsid w:val="00730558"/>
    <w:rsid w:val="00731D0B"/>
    <w:rsid w:val="00735061"/>
    <w:rsid w:val="00745365"/>
    <w:rsid w:val="00745C6C"/>
    <w:rsid w:val="00745E6A"/>
    <w:rsid w:val="0074672B"/>
    <w:rsid w:val="00746DFA"/>
    <w:rsid w:val="00747886"/>
    <w:rsid w:val="007505BD"/>
    <w:rsid w:val="00751234"/>
    <w:rsid w:val="0075152B"/>
    <w:rsid w:val="00752D96"/>
    <w:rsid w:val="007530C9"/>
    <w:rsid w:val="007550A6"/>
    <w:rsid w:val="00766930"/>
    <w:rsid w:val="00767A1B"/>
    <w:rsid w:val="007765CF"/>
    <w:rsid w:val="0078426C"/>
    <w:rsid w:val="007A385E"/>
    <w:rsid w:val="007A4715"/>
    <w:rsid w:val="007B0CD4"/>
    <w:rsid w:val="007B3A7E"/>
    <w:rsid w:val="007B6FCA"/>
    <w:rsid w:val="007C17C2"/>
    <w:rsid w:val="007C7940"/>
    <w:rsid w:val="007C7C65"/>
    <w:rsid w:val="007D0FAF"/>
    <w:rsid w:val="007D10DA"/>
    <w:rsid w:val="007D1997"/>
    <w:rsid w:val="007D4BC7"/>
    <w:rsid w:val="007D4BFE"/>
    <w:rsid w:val="007D5F95"/>
    <w:rsid w:val="007D6C65"/>
    <w:rsid w:val="007E3EBC"/>
    <w:rsid w:val="007E52D8"/>
    <w:rsid w:val="007E66DF"/>
    <w:rsid w:val="007F3B2D"/>
    <w:rsid w:val="007F5313"/>
    <w:rsid w:val="007F70A1"/>
    <w:rsid w:val="00801FBA"/>
    <w:rsid w:val="008025DD"/>
    <w:rsid w:val="00804D81"/>
    <w:rsid w:val="00805E1A"/>
    <w:rsid w:val="00806B01"/>
    <w:rsid w:val="0081202A"/>
    <w:rsid w:val="0082081D"/>
    <w:rsid w:val="00821A0C"/>
    <w:rsid w:val="00822DE6"/>
    <w:rsid w:val="00824B06"/>
    <w:rsid w:val="00830AA5"/>
    <w:rsid w:val="0083189F"/>
    <w:rsid w:val="008349F0"/>
    <w:rsid w:val="00836168"/>
    <w:rsid w:val="00837636"/>
    <w:rsid w:val="00841064"/>
    <w:rsid w:val="00856DEC"/>
    <w:rsid w:val="00857E32"/>
    <w:rsid w:val="00863816"/>
    <w:rsid w:val="00867991"/>
    <w:rsid w:val="008706DC"/>
    <w:rsid w:val="008713FF"/>
    <w:rsid w:val="00875CB3"/>
    <w:rsid w:val="008761D6"/>
    <w:rsid w:val="00877A02"/>
    <w:rsid w:val="00881413"/>
    <w:rsid w:val="00881624"/>
    <w:rsid w:val="0088172D"/>
    <w:rsid w:val="00883755"/>
    <w:rsid w:val="008841D1"/>
    <w:rsid w:val="00884C0D"/>
    <w:rsid w:val="00894F68"/>
    <w:rsid w:val="008965A9"/>
    <w:rsid w:val="008A1265"/>
    <w:rsid w:val="008A3DA7"/>
    <w:rsid w:val="008B17BF"/>
    <w:rsid w:val="008B78E6"/>
    <w:rsid w:val="008C09AC"/>
    <w:rsid w:val="008C10E6"/>
    <w:rsid w:val="008C184F"/>
    <w:rsid w:val="008C31A3"/>
    <w:rsid w:val="008C3761"/>
    <w:rsid w:val="008C3E48"/>
    <w:rsid w:val="008C4912"/>
    <w:rsid w:val="008C4DAD"/>
    <w:rsid w:val="008C5BA9"/>
    <w:rsid w:val="008C69B4"/>
    <w:rsid w:val="008C7848"/>
    <w:rsid w:val="008D2C38"/>
    <w:rsid w:val="008D7174"/>
    <w:rsid w:val="008E2EC4"/>
    <w:rsid w:val="008E5085"/>
    <w:rsid w:val="008E5544"/>
    <w:rsid w:val="008F19B4"/>
    <w:rsid w:val="008F3A38"/>
    <w:rsid w:val="008F3F5F"/>
    <w:rsid w:val="008F4647"/>
    <w:rsid w:val="008F604D"/>
    <w:rsid w:val="008F65D6"/>
    <w:rsid w:val="0090426F"/>
    <w:rsid w:val="0091144F"/>
    <w:rsid w:val="00911A73"/>
    <w:rsid w:val="009139A3"/>
    <w:rsid w:val="009163BD"/>
    <w:rsid w:val="0092468F"/>
    <w:rsid w:val="00925785"/>
    <w:rsid w:val="00931338"/>
    <w:rsid w:val="0093532E"/>
    <w:rsid w:val="009422F8"/>
    <w:rsid w:val="00943BCF"/>
    <w:rsid w:val="009512BA"/>
    <w:rsid w:val="0095184B"/>
    <w:rsid w:val="0095288D"/>
    <w:rsid w:val="009547F5"/>
    <w:rsid w:val="00955064"/>
    <w:rsid w:val="009645E3"/>
    <w:rsid w:val="009710C2"/>
    <w:rsid w:val="00971E8E"/>
    <w:rsid w:val="00976499"/>
    <w:rsid w:val="00983DEF"/>
    <w:rsid w:val="00992347"/>
    <w:rsid w:val="0099562D"/>
    <w:rsid w:val="009A0D18"/>
    <w:rsid w:val="009A5FD4"/>
    <w:rsid w:val="009A624B"/>
    <w:rsid w:val="009A7ADC"/>
    <w:rsid w:val="009B1142"/>
    <w:rsid w:val="009B4172"/>
    <w:rsid w:val="009B6884"/>
    <w:rsid w:val="009B7A03"/>
    <w:rsid w:val="009C2D97"/>
    <w:rsid w:val="009C4768"/>
    <w:rsid w:val="009C4EC7"/>
    <w:rsid w:val="009C6CDD"/>
    <w:rsid w:val="009D02D2"/>
    <w:rsid w:val="009D46C1"/>
    <w:rsid w:val="009D6479"/>
    <w:rsid w:val="009E0894"/>
    <w:rsid w:val="009E2888"/>
    <w:rsid w:val="009E6701"/>
    <w:rsid w:val="009F048A"/>
    <w:rsid w:val="009F4C1F"/>
    <w:rsid w:val="009F7258"/>
    <w:rsid w:val="00A06BEE"/>
    <w:rsid w:val="00A07861"/>
    <w:rsid w:val="00A22436"/>
    <w:rsid w:val="00A23DFB"/>
    <w:rsid w:val="00A2666D"/>
    <w:rsid w:val="00A33152"/>
    <w:rsid w:val="00A33182"/>
    <w:rsid w:val="00A33419"/>
    <w:rsid w:val="00A344AC"/>
    <w:rsid w:val="00A365AF"/>
    <w:rsid w:val="00A3775E"/>
    <w:rsid w:val="00A40DE0"/>
    <w:rsid w:val="00A47307"/>
    <w:rsid w:val="00A47B47"/>
    <w:rsid w:val="00A47F8B"/>
    <w:rsid w:val="00A612F5"/>
    <w:rsid w:val="00A6190A"/>
    <w:rsid w:val="00A64EF7"/>
    <w:rsid w:val="00A65E0D"/>
    <w:rsid w:val="00A66A96"/>
    <w:rsid w:val="00A677A0"/>
    <w:rsid w:val="00A67BBE"/>
    <w:rsid w:val="00A71A87"/>
    <w:rsid w:val="00A72468"/>
    <w:rsid w:val="00A7269B"/>
    <w:rsid w:val="00A73D7C"/>
    <w:rsid w:val="00A76303"/>
    <w:rsid w:val="00A76813"/>
    <w:rsid w:val="00A77563"/>
    <w:rsid w:val="00A8130C"/>
    <w:rsid w:val="00A815FF"/>
    <w:rsid w:val="00A82BC9"/>
    <w:rsid w:val="00A841C7"/>
    <w:rsid w:val="00A86E9F"/>
    <w:rsid w:val="00A91898"/>
    <w:rsid w:val="00A9438A"/>
    <w:rsid w:val="00A963B0"/>
    <w:rsid w:val="00AA045C"/>
    <w:rsid w:val="00AA0B08"/>
    <w:rsid w:val="00AA277F"/>
    <w:rsid w:val="00AA3226"/>
    <w:rsid w:val="00AA35C0"/>
    <w:rsid w:val="00AA41F8"/>
    <w:rsid w:val="00AB1BE4"/>
    <w:rsid w:val="00AB660B"/>
    <w:rsid w:val="00AC57E6"/>
    <w:rsid w:val="00AC77F5"/>
    <w:rsid w:val="00AC7F70"/>
    <w:rsid w:val="00AD0BF7"/>
    <w:rsid w:val="00AD2F44"/>
    <w:rsid w:val="00AD512A"/>
    <w:rsid w:val="00AD5305"/>
    <w:rsid w:val="00AD68A7"/>
    <w:rsid w:val="00AE01A9"/>
    <w:rsid w:val="00AE1430"/>
    <w:rsid w:val="00AE1452"/>
    <w:rsid w:val="00AE2CE6"/>
    <w:rsid w:val="00AE52D5"/>
    <w:rsid w:val="00AF36EC"/>
    <w:rsid w:val="00AF45AB"/>
    <w:rsid w:val="00AF549A"/>
    <w:rsid w:val="00AF78E6"/>
    <w:rsid w:val="00B0026A"/>
    <w:rsid w:val="00B027D5"/>
    <w:rsid w:val="00B06533"/>
    <w:rsid w:val="00B0681B"/>
    <w:rsid w:val="00B117F3"/>
    <w:rsid w:val="00B16827"/>
    <w:rsid w:val="00B24AB8"/>
    <w:rsid w:val="00B31A14"/>
    <w:rsid w:val="00B31A94"/>
    <w:rsid w:val="00B334B5"/>
    <w:rsid w:val="00B403B7"/>
    <w:rsid w:val="00B4610B"/>
    <w:rsid w:val="00B51F54"/>
    <w:rsid w:val="00B53EF4"/>
    <w:rsid w:val="00B64731"/>
    <w:rsid w:val="00B6686E"/>
    <w:rsid w:val="00B70A73"/>
    <w:rsid w:val="00B7273B"/>
    <w:rsid w:val="00B800DD"/>
    <w:rsid w:val="00B8017B"/>
    <w:rsid w:val="00B825BF"/>
    <w:rsid w:val="00B846CD"/>
    <w:rsid w:val="00B85942"/>
    <w:rsid w:val="00B91DD6"/>
    <w:rsid w:val="00B94955"/>
    <w:rsid w:val="00B95FBE"/>
    <w:rsid w:val="00BA10A5"/>
    <w:rsid w:val="00BA1981"/>
    <w:rsid w:val="00BB4299"/>
    <w:rsid w:val="00BB4797"/>
    <w:rsid w:val="00BB52C5"/>
    <w:rsid w:val="00BB7B75"/>
    <w:rsid w:val="00BC0F94"/>
    <w:rsid w:val="00BC196C"/>
    <w:rsid w:val="00BC28DB"/>
    <w:rsid w:val="00BC3321"/>
    <w:rsid w:val="00BC4AB8"/>
    <w:rsid w:val="00BC5984"/>
    <w:rsid w:val="00BC7AB6"/>
    <w:rsid w:val="00BD0519"/>
    <w:rsid w:val="00BD3BBB"/>
    <w:rsid w:val="00BE1382"/>
    <w:rsid w:val="00BE440B"/>
    <w:rsid w:val="00BE7007"/>
    <w:rsid w:val="00BE77AC"/>
    <w:rsid w:val="00BE7C4F"/>
    <w:rsid w:val="00BF15C7"/>
    <w:rsid w:val="00BF771C"/>
    <w:rsid w:val="00C036B6"/>
    <w:rsid w:val="00C05824"/>
    <w:rsid w:val="00C05AA8"/>
    <w:rsid w:val="00C1742A"/>
    <w:rsid w:val="00C2036F"/>
    <w:rsid w:val="00C25A7A"/>
    <w:rsid w:val="00C32DC9"/>
    <w:rsid w:val="00C35FB9"/>
    <w:rsid w:val="00C45017"/>
    <w:rsid w:val="00C47760"/>
    <w:rsid w:val="00C51F6A"/>
    <w:rsid w:val="00C5344C"/>
    <w:rsid w:val="00C66FC7"/>
    <w:rsid w:val="00C67075"/>
    <w:rsid w:val="00C7187A"/>
    <w:rsid w:val="00C74FB8"/>
    <w:rsid w:val="00C837B1"/>
    <w:rsid w:val="00C96502"/>
    <w:rsid w:val="00CA1A4E"/>
    <w:rsid w:val="00CA5061"/>
    <w:rsid w:val="00CA616A"/>
    <w:rsid w:val="00CB0F16"/>
    <w:rsid w:val="00CB4332"/>
    <w:rsid w:val="00CC18A3"/>
    <w:rsid w:val="00CC29E4"/>
    <w:rsid w:val="00CC3DAD"/>
    <w:rsid w:val="00CC71B1"/>
    <w:rsid w:val="00CD75CC"/>
    <w:rsid w:val="00CF1F7D"/>
    <w:rsid w:val="00CF3826"/>
    <w:rsid w:val="00CF4E14"/>
    <w:rsid w:val="00D04D8C"/>
    <w:rsid w:val="00D0507E"/>
    <w:rsid w:val="00D16968"/>
    <w:rsid w:val="00D16F0D"/>
    <w:rsid w:val="00D17370"/>
    <w:rsid w:val="00D21E02"/>
    <w:rsid w:val="00D242E4"/>
    <w:rsid w:val="00D24671"/>
    <w:rsid w:val="00D248AC"/>
    <w:rsid w:val="00D2671E"/>
    <w:rsid w:val="00D30453"/>
    <w:rsid w:val="00D31F5A"/>
    <w:rsid w:val="00D32763"/>
    <w:rsid w:val="00D3768E"/>
    <w:rsid w:val="00D37D00"/>
    <w:rsid w:val="00D4014A"/>
    <w:rsid w:val="00D45707"/>
    <w:rsid w:val="00D47AF9"/>
    <w:rsid w:val="00D56281"/>
    <w:rsid w:val="00D57EE8"/>
    <w:rsid w:val="00D62979"/>
    <w:rsid w:val="00D67095"/>
    <w:rsid w:val="00D73736"/>
    <w:rsid w:val="00D74530"/>
    <w:rsid w:val="00D80BBD"/>
    <w:rsid w:val="00D83142"/>
    <w:rsid w:val="00D841C8"/>
    <w:rsid w:val="00D85114"/>
    <w:rsid w:val="00D86AB6"/>
    <w:rsid w:val="00D87A18"/>
    <w:rsid w:val="00D974F3"/>
    <w:rsid w:val="00DA08CB"/>
    <w:rsid w:val="00DA1AD9"/>
    <w:rsid w:val="00DA4185"/>
    <w:rsid w:val="00DB05C8"/>
    <w:rsid w:val="00DB1E85"/>
    <w:rsid w:val="00DC2D23"/>
    <w:rsid w:val="00DC33E0"/>
    <w:rsid w:val="00DC4290"/>
    <w:rsid w:val="00DC4E4C"/>
    <w:rsid w:val="00DD372F"/>
    <w:rsid w:val="00DD4BF3"/>
    <w:rsid w:val="00DD6467"/>
    <w:rsid w:val="00DE26C0"/>
    <w:rsid w:val="00DE3C89"/>
    <w:rsid w:val="00DE4820"/>
    <w:rsid w:val="00DE7F31"/>
    <w:rsid w:val="00DF0E8F"/>
    <w:rsid w:val="00DF24D7"/>
    <w:rsid w:val="00DF3E26"/>
    <w:rsid w:val="00DF550F"/>
    <w:rsid w:val="00E01C7A"/>
    <w:rsid w:val="00E02355"/>
    <w:rsid w:val="00E02775"/>
    <w:rsid w:val="00E04BDE"/>
    <w:rsid w:val="00E104F8"/>
    <w:rsid w:val="00E12823"/>
    <w:rsid w:val="00E16304"/>
    <w:rsid w:val="00E1663F"/>
    <w:rsid w:val="00E26457"/>
    <w:rsid w:val="00E26723"/>
    <w:rsid w:val="00E30FAE"/>
    <w:rsid w:val="00E36D6F"/>
    <w:rsid w:val="00E373B7"/>
    <w:rsid w:val="00E40432"/>
    <w:rsid w:val="00E43640"/>
    <w:rsid w:val="00E44696"/>
    <w:rsid w:val="00E44C14"/>
    <w:rsid w:val="00E5749E"/>
    <w:rsid w:val="00E57697"/>
    <w:rsid w:val="00E65C08"/>
    <w:rsid w:val="00E66573"/>
    <w:rsid w:val="00E705CD"/>
    <w:rsid w:val="00E754B5"/>
    <w:rsid w:val="00E761C8"/>
    <w:rsid w:val="00E874EB"/>
    <w:rsid w:val="00E911C0"/>
    <w:rsid w:val="00E92F0E"/>
    <w:rsid w:val="00EA04DA"/>
    <w:rsid w:val="00EA3141"/>
    <w:rsid w:val="00EB6841"/>
    <w:rsid w:val="00EB7F5B"/>
    <w:rsid w:val="00EC2E73"/>
    <w:rsid w:val="00EC71A3"/>
    <w:rsid w:val="00ED1FA5"/>
    <w:rsid w:val="00ED294E"/>
    <w:rsid w:val="00ED5113"/>
    <w:rsid w:val="00ED6194"/>
    <w:rsid w:val="00EE40C3"/>
    <w:rsid w:val="00EE7FE8"/>
    <w:rsid w:val="00EF27AA"/>
    <w:rsid w:val="00EF35CD"/>
    <w:rsid w:val="00F07F9F"/>
    <w:rsid w:val="00F13517"/>
    <w:rsid w:val="00F1635A"/>
    <w:rsid w:val="00F1741F"/>
    <w:rsid w:val="00F17D82"/>
    <w:rsid w:val="00F21146"/>
    <w:rsid w:val="00F27F93"/>
    <w:rsid w:val="00F32F1A"/>
    <w:rsid w:val="00F41674"/>
    <w:rsid w:val="00F429E6"/>
    <w:rsid w:val="00F47E47"/>
    <w:rsid w:val="00F5268F"/>
    <w:rsid w:val="00F529B3"/>
    <w:rsid w:val="00F563CA"/>
    <w:rsid w:val="00F639DA"/>
    <w:rsid w:val="00F647A6"/>
    <w:rsid w:val="00F71B55"/>
    <w:rsid w:val="00F72A33"/>
    <w:rsid w:val="00F73323"/>
    <w:rsid w:val="00F73C0B"/>
    <w:rsid w:val="00F74CAC"/>
    <w:rsid w:val="00F76244"/>
    <w:rsid w:val="00F804C4"/>
    <w:rsid w:val="00F8261D"/>
    <w:rsid w:val="00F82893"/>
    <w:rsid w:val="00F8289C"/>
    <w:rsid w:val="00F90345"/>
    <w:rsid w:val="00F90D5A"/>
    <w:rsid w:val="00F9309A"/>
    <w:rsid w:val="00F9343C"/>
    <w:rsid w:val="00F93D6C"/>
    <w:rsid w:val="00FA2557"/>
    <w:rsid w:val="00FA52B3"/>
    <w:rsid w:val="00FA6044"/>
    <w:rsid w:val="00FB59E0"/>
    <w:rsid w:val="00FB5C54"/>
    <w:rsid w:val="00FB7EF8"/>
    <w:rsid w:val="00FC023E"/>
    <w:rsid w:val="00FC0526"/>
    <w:rsid w:val="00FC0947"/>
    <w:rsid w:val="00FC16A4"/>
    <w:rsid w:val="00FC1B95"/>
    <w:rsid w:val="00FC1BEB"/>
    <w:rsid w:val="00FC2B7C"/>
    <w:rsid w:val="00FD24CC"/>
    <w:rsid w:val="00FE02BF"/>
    <w:rsid w:val="00FE05BE"/>
    <w:rsid w:val="00FE5AB4"/>
    <w:rsid w:val="00FE6C50"/>
    <w:rsid w:val="00FE7E3C"/>
    <w:rsid w:val="00FF03B3"/>
    <w:rsid w:val="00FF0E08"/>
    <w:rsid w:val="00FF186F"/>
    <w:rsid w:val="00FF3F23"/>
    <w:rsid w:val="00FF3F72"/>
    <w:rsid w:val="00FF55C5"/>
    <w:rsid w:val="00FF70D4"/>
    <w:rsid w:val="07F43FDC"/>
    <w:rsid w:val="0B1C57E6"/>
    <w:rsid w:val="0B566770"/>
    <w:rsid w:val="0C0E4DEB"/>
    <w:rsid w:val="0C103FC2"/>
    <w:rsid w:val="0DEB2A04"/>
    <w:rsid w:val="0FAE6F8F"/>
    <w:rsid w:val="117E43EC"/>
    <w:rsid w:val="148E2872"/>
    <w:rsid w:val="18797E76"/>
    <w:rsid w:val="21CB366A"/>
    <w:rsid w:val="2E343AA7"/>
    <w:rsid w:val="2FB36139"/>
    <w:rsid w:val="311C359A"/>
    <w:rsid w:val="344277BC"/>
    <w:rsid w:val="38AA1DD4"/>
    <w:rsid w:val="3CC436D9"/>
    <w:rsid w:val="466F6996"/>
    <w:rsid w:val="4C51283A"/>
    <w:rsid w:val="4D1F2027"/>
    <w:rsid w:val="4DE158EF"/>
    <w:rsid w:val="503F0DAE"/>
    <w:rsid w:val="5BB114FF"/>
    <w:rsid w:val="60DB5287"/>
    <w:rsid w:val="65E04952"/>
    <w:rsid w:val="7541672A"/>
    <w:rsid w:val="75907A1B"/>
    <w:rsid w:val="781A1D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29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70629F"/>
    <w:rPr>
      <w:rFonts w:ascii="宋体" w:hAnsi="Courier New"/>
      <w:szCs w:val="21"/>
    </w:rPr>
  </w:style>
  <w:style w:type="character" w:customStyle="1" w:styleId="PlainTextChar">
    <w:name w:val="Plain Text Char"/>
    <w:basedOn w:val="DefaultParagraphFont"/>
    <w:link w:val="PlainText"/>
    <w:uiPriority w:val="99"/>
    <w:locked/>
    <w:rsid w:val="0070629F"/>
    <w:rPr>
      <w:rFonts w:ascii="宋体" w:hAnsi="Courier New"/>
      <w:kern w:val="2"/>
      <w:sz w:val="21"/>
    </w:rPr>
  </w:style>
  <w:style w:type="paragraph" w:styleId="BalloonText">
    <w:name w:val="Balloon Text"/>
    <w:basedOn w:val="Normal"/>
    <w:link w:val="BalloonTextChar"/>
    <w:uiPriority w:val="99"/>
    <w:semiHidden/>
    <w:rsid w:val="0070629F"/>
    <w:rPr>
      <w:sz w:val="18"/>
      <w:szCs w:val="18"/>
    </w:rPr>
  </w:style>
  <w:style w:type="character" w:customStyle="1" w:styleId="BalloonTextChar">
    <w:name w:val="Balloon Text Char"/>
    <w:basedOn w:val="DefaultParagraphFont"/>
    <w:link w:val="BalloonText"/>
    <w:uiPriority w:val="99"/>
    <w:semiHidden/>
    <w:locked/>
    <w:rsid w:val="0070629F"/>
    <w:rPr>
      <w:kern w:val="2"/>
      <w:sz w:val="18"/>
    </w:rPr>
  </w:style>
  <w:style w:type="paragraph" w:styleId="Footer">
    <w:name w:val="footer"/>
    <w:basedOn w:val="Normal"/>
    <w:link w:val="FooterChar"/>
    <w:uiPriority w:val="99"/>
    <w:rsid w:val="007062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0629F"/>
    <w:rPr>
      <w:kern w:val="2"/>
      <w:sz w:val="18"/>
    </w:rPr>
  </w:style>
  <w:style w:type="paragraph" w:styleId="Header">
    <w:name w:val="header"/>
    <w:basedOn w:val="Normal"/>
    <w:link w:val="HeaderChar"/>
    <w:uiPriority w:val="99"/>
    <w:rsid w:val="007062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0629F"/>
    <w:rPr>
      <w:kern w:val="2"/>
      <w:sz w:val="18"/>
    </w:rPr>
  </w:style>
  <w:style w:type="paragraph" w:styleId="Subtitle">
    <w:name w:val="Subtitle"/>
    <w:basedOn w:val="Normal"/>
    <w:next w:val="Normal"/>
    <w:link w:val="SubtitleChar"/>
    <w:uiPriority w:val="99"/>
    <w:qFormat/>
    <w:rsid w:val="0070629F"/>
    <w:pPr>
      <w:spacing w:before="240" w:after="60" w:line="312" w:lineRule="auto"/>
      <w:jc w:val="center"/>
      <w:outlineLvl w:val="1"/>
    </w:pPr>
    <w:rPr>
      <w:rFonts w:ascii="等线" w:eastAsia="等线" w:hAnsi="等线"/>
      <w:b/>
      <w:bCs/>
      <w:kern w:val="28"/>
      <w:sz w:val="32"/>
      <w:szCs w:val="32"/>
    </w:rPr>
  </w:style>
  <w:style w:type="character" w:customStyle="1" w:styleId="SubtitleChar">
    <w:name w:val="Subtitle Char"/>
    <w:basedOn w:val="DefaultParagraphFont"/>
    <w:link w:val="Subtitle"/>
    <w:uiPriority w:val="99"/>
    <w:locked/>
    <w:rsid w:val="0070629F"/>
    <w:rPr>
      <w:rFonts w:ascii="等线" w:eastAsia="等线" w:hAnsi="等线"/>
      <w:b/>
      <w:kern w:val="28"/>
      <w:sz w:val="32"/>
    </w:rPr>
  </w:style>
  <w:style w:type="paragraph" w:styleId="Title">
    <w:name w:val="Title"/>
    <w:basedOn w:val="Normal"/>
    <w:next w:val="Normal"/>
    <w:link w:val="TitleChar"/>
    <w:uiPriority w:val="99"/>
    <w:qFormat/>
    <w:rsid w:val="0070629F"/>
    <w:pPr>
      <w:spacing w:before="240" w:after="60"/>
      <w:jc w:val="center"/>
      <w:outlineLvl w:val="0"/>
    </w:pPr>
    <w:rPr>
      <w:rFonts w:ascii="等线 Light" w:eastAsia="等线 Light" w:hAnsi="等线 Light"/>
      <w:b/>
      <w:bCs/>
      <w:sz w:val="32"/>
      <w:szCs w:val="32"/>
    </w:rPr>
  </w:style>
  <w:style w:type="character" w:customStyle="1" w:styleId="TitleChar">
    <w:name w:val="Title Char"/>
    <w:basedOn w:val="DefaultParagraphFont"/>
    <w:link w:val="Title"/>
    <w:uiPriority w:val="99"/>
    <w:locked/>
    <w:rsid w:val="0070629F"/>
    <w:rPr>
      <w:rFonts w:ascii="等线 Light" w:eastAsia="等线 Light" w:hAnsi="等线 Light"/>
      <w:b/>
      <w:kern w:val="2"/>
      <w:sz w:val="32"/>
    </w:rPr>
  </w:style>
  <w:style w:type="table" w:styleId="TableGrid">
    <w:name w:val="Table Grid"/>
    <w:basedOn w:val="TableNormal"/>
    <w:uiPriority w:val="99"/>
    <w:rsid w:val="0070629F"/>
    <w:rPr>
      <w:rFonts w:ascii="等线" w:eastAsia="等线" w:hAnsi="等线"/>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0629F"/>
    <w:rPr>
      <w:rFonts w:cs="Times New Roman"/>
      <w:color w:val="0563C1"/>
      <w:u w:val="single"/>
    </w:rPr>
  </w:style>
  <w:style w:type="paragraph" w:styleId="ListParagraph">
    <w:name w:val="List Paragraph"/>
    <w:basedOn w:val="Normal"/>
    <w:uiPriority w:val="99"/>
    <w:qFormat/>
    <w:rsid w:val="0070629F"/>
    <w:pPr>
      <w:ind w:firstLineChars="200" w:firstLine="420"/>
    </w:pPr>
  </w:style>
  <w:style w:type="character" w:customStyle="1" w:styleId="1">
    <w:name w:val="未处理的提及1"/>
    <w:uiPriority w:val="99"/>
    <w:semiHidden/>
    <w:rsid w:val="0070629F"/>
    <w:rPr>
      <w:color w:val="605E5C"/>
      <w:shd w:val="clear" w:color="auto" w:fill="E1DFDD"/>
    </w:rPr>
  </w:style>
  <w:style w:type="character" w:customStyle="1" w:styleId="a">
    <w:name w:val="纯文本 字符"/>
    <w:uiPriority w:val="99"/>
    <w:rsid w:val="0070629F"/>
    <w:rPr>
      <w:rFonts w:ascii="等线" w:eastAsia="等线" w:hAnsi="Courier New"/>
      <w:kern w:val="2"/>
      <w:sz w:val="24"/>
    </w:rPr>
  </w:style>
  <w:style w:type="character" w:customStyle="1" w:styleId="IntenseEmphasis1">
    <w:name w:val="Intense Emphasis1"/>
    <w:uiPriority w:val="99"/>
    <w:rsid w:val="0070629F"/>
    <w:rPr>
      <w:i/>
      <w:color w:val="4472C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2230</TotalTime>
  <Pages>8</Pages>
  <Words>1776</Words>
  <Characters>1901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陈术博</cp:lastModifiedBy>
  <cp:revision>654</cp:revision>
  <cp:lastPrinted>2023-04-24T05:19:00Z</cp:lastPrinted>
  <dcterms:created xsi:type="dcterms:W3CDTF">2021-06-18T00:11:00Z</dcterms:created>
  <dcterms:modified xsi:type="dcterms:W3CDTF">2023-04-26T06:55:00Z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BC1F711C197E4F9898551CE063BC6957</vt:lpwstr>
  </property>
</Properties>
</file>