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CB" w:rsidRDefault="000464CB" w:rsidP="0080520C">
      <w:pPr>
        <w:spacing w:line="360" w:lineRule="auto"/>
        <w:rPr>
          <w:rFonts w:hint="eastAsia"/>
          <w:color w:val="000000"/>
          <w:sz w:val="28"/>
          <w:szCs w:val="28"/>
        </w:rPr>
      </w:pPr>
    </w:p>
    <w:p w:rsidR="00542CE1" w:rsidRDefault="004C1313" w:rsidP="00901C35">
      <w:pPr>
        <w:pStyle w:val="1"/>
        <w:spacing w:before="240" w:after="240" w:line="480" w:lineRule="exact"/>
        <w:jc w:val="center"/>
        <w:rPr>
          <w:bCs/>
          <w:color w:val="000000"/>
          <w:sz w:val="36"/>
          <w:szCs w:val="36"/>
        </w:rPr>
      </w:pPr>
      <w:bookmarkStart w:id="0" w:name="_Toc256000089"/>
      <w:bookmarkStart w:id="1" w:name="_Toc256000023"/>
      <w:bookmarkStart w:id="2" w:name="_Toc217446093"/>
      <w:r>
        <w:rPr>
          <w:rFonts w:hint="eastAsia"/>
          <w:bCs/>
          <w:color w:val="000000"/>
          <w:sz w:val="36"/>
          <w:szCs w:val="36"/>
        </w:rPr>
        <w:t>第四章</w:t>
      </w:r>
      <w:r>
        <w:rPr>
          <w:rFonts w:hint="eastAsia"/>
          <w:bCs/>
          <w:color w:val="000000"/>
          <w:sz w:val="36"/>
          <w:szCs w:val="36"/>
        </w:rPr>
        <w:t xml:space="preserve">  </w:t>
      </w:r>
      <w:r>
        <w:rPr>
          <w:rFonts w:hint="eastAsia"/>
          <w:bCs/>
          <w:color w:val="000000"/>
          <w:sz w:val="36"/>
          <w:szCs w:val="36"/>
        </w:rPr>
        <w:t>采购项目技术、商务及其他要求</w:t>
      </w:r>
      <w:bookmarkEnd w:id="0"/>
      <w:bookmarkEnd w:id="1"/>
      <w:bookmarkEnd w:id="2"/>
    </w:p>
    <w:p w:rsidR="00542CE1" w:rsidRPr="0013632B" w:rsidRDefault="004C1313" w:rsidP="0013632B">
      <w:pPr>
        <w:keepNext/>
        <w:keepLines/>
        <w:spacing w:line="480" w:lineRule="exact"/>
        <w:ind w:firstLineChars="200" w:firstLine="482"/>
        <w:jc w:val="left"/>
        <w:outlineLvl w:val="1"/>
        <w:rPr>
          <w:rFonts w:asciiTheme="majorEastAsia" w:eastAsiaTheme="majorEastAsia" w:hAnsiTheme="majorEastAsia"/>
          <w:b/>
          <w:color w:val="000000"/>
          <w:sz w:val="24"/>
        </w:rPr>
      </w:pPr>
      <w:bookmarkStart w:id="3" w:name="_Toc256000090"/>
      <w:bookmarkStart w:id="4" w:name="_Toc256000024"/>
      <w:bookmarkStart w:id="5" w:name="_Toc441921311"/>
      <w:bookmarkStart w:id="6" w:name="_Toc256502555"/>
      <w:bookmarkStart w:id="7" w:name="_Toc441666236"/>
      <w:bookmarkStart w:id="8" w:name="_Toc316930326"/>
      <w:bookmarkStart w:id="9" w:name="_Toc229393557"/>
      <w:bookmarkStart w:id="10" w:name="_Toc439679290"/>
      <w:bookmarkStart w:id="11" w:name="_Toc441679535"/>
      <w:bookmarkStart w:id="12" w:name="_Toc471310424"/>
      <w:bookmarkStart w:id="13" w:name="_Toc11764024"/>
      <w:bookmarkStart w:id="14" w:name="_Toc390769144"/>
      <w:bookmarkStart w:id="15" w:name="_Toc389150449"/>
      <w:bookmarkStart w:id="16" w:name="_Toc229393389"/>
      <w:bookmarkStart w:id="17" w:name="_Toc389150533"/>
      <w:bookmarkStart w:id="18" w:name="_Toc13563704"/>
      <w:bookmarkStart w:id="19" w:name="_Toc389150617"/>
      <w:bookmarkStart w:id="20" w:name="_Toc11923154"/>
      <w:bookmarkStart w:id="21" w:name="_Toc229393641"/>
      <w:bookmarkStart w:id="22" w:name="_Toc442099424"/>
      <w:bookmarkStart w:id="23" w:name="_Toc217446094"/>
      <w:bookmarkStart w:id="24" w:name="_Toc11923083"/>
      <w:r w:rsidRPr="0013632B">
        <w:rPr>
          <w:rFonts w:asciiTheme="majorEastAsia" w:eastAsiaTheme="majorEastAsia" w:hAnsiTheme="majorEastAsia" w:hint="eastAsia"/>
          <w:b/>
          <w:color w:val="000000"/>
          <w:sz w:val="24"/>
        </w:rPr>
        <w:t>一、</w:t>
      </w:r>
      <w:r w:rsidRPr="0013632B">
        <w:rPr>
          <w:rFonts w:asciiTheme="majorEastAsia" w:eastAsiaTheme="majorEastAsia" w:hAnsiTheme="majorEastAsia" w:hint="eastAsia"/>
          <w:b/>
          <w:color w:val="000000"/>
          <w:sz w:val="24"/>
        </w:rPr>
        <w:t xml:space="preserve"> </w:t>
      </w:r>
      <w:r w:rsidRPr="0013632B">
        <w:rPr>
          <w:rFonts w:asciiTheme="majorEastAsia" w:eastAsiaTheme="majorEastAsia" w:hAnsiTheme="majorEastAsia" w:hint="eastAsia"/>
          <w:b/>
          <w:color w:val="000000"/>
          <w:sz w:val="24"/>
        </w:rPr>
        <w:t>项目概述</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42CE1" w:rsidRPr="0013632B" w:rsidRDefault="004C1313" w:rsidP="0013632B">
      <w:pPr>
        <w:spacing w:line="480" w:lineRule="exact"/>
        <w:ind w:firstLineChars="200" w:firstLine="480"/>
        <w:rPr>
          <w:rFonts w:asciiTheme="majorEastAsia" w:eastAsiaTheme="majorEastAsia" w:hAnsiTheme="majorEastAsia"/>
          <w:sz w:val="24"/>
        </w:rPr>
      </w:pPr>
      <w:bookmarkStart w:id="25" w:name="【Bobole_项目基本信息_项目简介】"/>
      <w:r w:rsidRPr="0013632B">
        <w:rPr>
          <w:rFonts w:asciiTheme="majorEastAsia" w:eastAsiaTheme="majorEastAsia" w:hAnsiTheme="majorEastAsia" w:hint="eastAsia"/>
          <w:color w:val="000000"/>
          <w:sz w:val="24"/>
        </w:rPr>
        <w:t>采购一批复印纸和热敏纸，满足医院办公和临床工作需要。该项目使用</w:t>
      </w:r>
      <w:r w:rsidRPr="0013632B">
        <w:rPr>
          <w:rFonts w:asciiTheme="majorEastAsia" w:eastAsiaTheme="majorEastAsia" w:hAnsiTheme="majorEastAsia" w:hint="eastAsia"/>
          <w:color w:val="000000"/>
          <w:sz w:val="24"/>
        </w:rPr>
        <w:t>2022</w:t>
      </w:r>
      <w:r w:rsidRPr="0013632B">
        <w:rPr>
          <w:rFonts w:asciiTheme="majorEastAsia" w:eastAsiaTheme="majorEastAsia" w:hAnsiTheme="majorEastAsia" w:hint="eastAsia"/>
          <w:color w:val="000000"/>
          <w:sz w:val="24"/>
        </w:rPr>
        <w:t>年预算资金。</w:t>
      </w:r>
    </w:p>
    <w:p w:rsidR="00C64118" w:rsidRPr="0013632B" w:rsidRDefault="004C1313" w:rsidP="0013632B">
      <w:pPr>
        <w:spacing w:line="480" w:lineRule="exact"/>
        <w:ind w:firstLineChars="200" w:firstLine="482"/>
        <w:rPr>
          <w:rFonts w:asciiTheme="majorEastAsia" w:eastAsiaTheme="majorEastAsia" w:hAnsiTheme="majorEastAsia"/>
          <w:b/>
          <w:color w:val="000000"/>
          <w:sz w:val="24"/>
        </w:rPr>
      </w:pPr>
      <w:bookmarkStart w:id="26" w:name="_Toc229393558"/>
      <w:bookmarkStart w:id="27" w:name="_Toc13563705"/>
      <w:bookmarkStart w:id="28" w:name="_Toc11923084"/>
      <w:bookmarkStart w:id="29" w:name="_Toc389150450"/>
      <w:bookmarkStart w:id="30" w:name="_Toc390769145"/>
      <w:bookmarkStart w:id="31" w:name="_Toc439679291"/>
      <w:bookmarkStart w:id="32" w:name="_Toc441666237"/>
      <w:bookmarkStart w:id="33" w:name="_Toc316930327"/>
      <w:bookmarkStart w:id="34" w:name="_Toc389150534"/>
      <w:bookmarkStart w:id="35" w:name="_Toc442099425"/>
      <w:bookmarkStart w:id="36" w:name="_Toc229393390"/>
      <w:bookmarkStart w:id="37" w:name="_Toc389150618"/>
      <w:bookmarkStart w:id="38" w:name="_Toc11923155"/>
      <w:bookmarkStart w:id="39" w:name="_Toc441679536"/>
      <w:bookmarkStart w:id="40" w:name="_Toc471310425"/>
      <w:bookmarkStart w:id="41" w:name="_Toc256502556"/>
      <w:bookmarkStart w:id="42" w:name="_Toc229393642"/>
      <w:bookmarkStart w:id="43" w:name="_Toc441921312"/>
      <w:bookmarkStart w:id="44" w:name="_Toc11764025"/>
      <w:bookmarkStart w:id="45" w:name="_Toc217446095"/>
      <w:bookmarkEnd w:id="25"/>
      <w:r w:rsidRPr="0013632B">
        <w:rPr>
          <w:rFonts w:asciiTheme="majorEastAsia" w:eastAsiaTheme="majorEastAsia" w:hAnsiTheme="majorEastAsia" w:hint="eastAsia"/>
          <w:b/>
          <w:color w:val="000000"/>
          <w:sz w:val="24"/>
        </w:rPr>
        <w:t>二、</w:t>
      </w:r>
      <w:r w:rsidRPr="0013632B">
        <w:rPr>
          <w:rFonts w:asciiTheme="majorEastAsia" w:eastAsiaTheme="majorEastAsia" w:hAnsiTheme="majorEastAsia" w:hint="eastAsia"/>
          <w:b/>
          <w:color w:val="000000"/>
          <w:sz w:val="24"/>
        </w:rPr>
        <w:t xml:space="preserve"> </w:t>
      </w:r>
      <w:r w:rsidRPr="0013632B">
        <w:rPr>
          <w:rFonts w:asciiTheme="majorEastAsia" w:eastAsiaTheme="majorEastAsia" w:hAnsiTheme="majorEastAsia" w:hint="eastAsia"/>
          <w:b/>
          <w:color w:val="000000"/>
          <w:sz w:val="24"/>
        </w:rPr>
        <w:t>项目清单及要求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542CE1" w:rsidRPr="0013632B" w:rsidRDefault="004C1313" w:rsidP="0013632B">
      <w:pPr>
        <w:adjustRightInd w:val="0"/>
        <w:spacing w:line="480" w:lineRule="exact"/>
        <w:ind w:firstLineChars="200" w:firstLine="514"/>
        <w:outlineLvl w:val="2"/>
        <w:rPr>
          <w:rFonts w:asciiTheme="majorEastAsia" w:eastAsiaTheme="majorEastAsia" w:hAnsiTheme="majorEastAsia"/>
          <w:b/>
          <w:sz w:val="24"/>
          <w:lang w:val="zh-CN"/>
        </w:rPr>
      </w:pPr>
      <w:bookmarkStart w:id="46" w:name="_Toc256000091"/>
      <w:bookmarkStart w:id="47" w:name="_Toc256000025"/>
      <w:r w:rsidRPr="0013632B">
        <w:rPr>
          <w:rFonts w:asciiTheme="majorEastAsia" w:eastAsiaTheme="majorEastAsia" w:hAnsiTheme="majorEastAsia" w:hint="eastAsia"/>
          <w:b/>
          <w:bCs/>
          <w:color w:val="000000"/>
          <w:spacing w:val="8"/>
          <w:sz w:val="24"/>
        </w:rPr>
        <w:t>（一）</w:t>
      </w:r>
      <w:r w:rsidR="00DE1159" w:rsidRPr="0013632B">
        <w:rPr>
          <w:rFonts w:asciiTheme="majorEastAsia" w:eastAsiaTheme="majorEastAsia" w:hAnsiTheme="majorEastAsia" w:hint="eastAsia"/>
          <w:b/>
          <w:bCs/>
          <w:color w:val="000000"/>
          <w:spacing w:val="8"/>
          <w:sz w:val="24"/>
        </w:rPr>
        <w:t>项目名称、技术规格和配置要求、数量</w:t>
      </w:r>
      <w:bookmarkStart w:id="48" w:name="【bobole_采购清单表格】"/>
      <w:bookmarkEnd w:id="46"/>
      <w:bookmarkEnd w:id="47"/>
      <w:r w:rsidRPr="0013632B">
        <w:rPr>
          <w:rFonts w:asciiTheme="majorEastAsia" w:eastAsia="仿宋" w:hAnsiTheme="majorEastAsia"/>
          <w:b/>
          <w:sz w:val="24"/>
          <w:lang w:val="zh-CN"/>
        </w:rPr>
        <w:t xml:space="preserve"> </w:t>
      </w:r>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89"/>
        <w:gridCol w:w="3775"/>
        <w:gridCol w:w="1057"/>
        <w:gridCol w:w="1240"/>
        <w:gridCol w:w="830"/>
        <w:gridCol w:w="689"/>
        <w:gridCol w:w="689"/>
      </w:tblGrid>
      <w:tr w:rsidR="0006498F" w:rsidTr="0013632B">
        <w:tc>
          <w:tcPr>
            <w:tcW w:w="290"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b/>
                <w:sz w:val="24"/>
                <w:szCs w:val="28"/>
                <w:lang w:val="zh-CN"/>
              </w:rPr>
            </w:pPr>
            <w:r w:rsidRPr="0013632B">
              <w:rPr>
                <w:rFonts w:asciiTheme="majorEastAsia" w:eastAsiaTheme="majorEastAsia" w:hAnsiTheme="majorEastAsia"/>
                <w:b/>
                <w:sz w:val="24"/>
                <w:szCs w:val="28"/>
                <w:lang w:val="zh-CN"/>
              </w:rPr>
              <w:t>序号</w:t>
            </w:r>
          </w:p>
        </w:tc>
        <w:tc>
          <w:tcPr>
            <w:tcW w:w="362"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b/>
                <w:sz w:val="24"/>
                <w:szCs w:val="28"/>
                <w:lang w:val="zh-CN"/>
              </w:rPr>
            </w:pPr>
            <w:r w:rsidRPr="0013632B">
              <w:rPr>
                <w:rFonts w:asciiTheme="majorEastAsia" w:eastAsiaTheme="majorEastAsia" w:hAnsiTheme="majorEastAsia"/>
                <w:b/>
                <w:sz w:val="24"/>
                <w:szCs w:val="28"/>
                <w:lang w:val="zh-CN"/>
              </w:rPr>
              <w:t>采购内容</w:t>
            </w:r>
          </w:p>
        </w:tc>
        <w:tc>
          <w:tcPr>
            <w:tcW w:w="1982"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b/>
                <w:sz w:val="24"/>
                <w:szCs w:val="28"/>
                <w:lang w:val="zh-CN"/>
              </w:rPr>
            </w:pPr>
            <w:r w:rsidRPr="0013632B">
              <w:rPr>
                <w:rFonts w:asciiTheme="majorEastAsia" w:eastAsiaTheme="majorEastAsia" w:hAnsiTheme="majorEastAsia"/>
                <w:b/>
                <w:sz w:val="24"/>
                <w:szCs w:val="28"/>
                <w:lang w:val="zh-CN"/>
              </w:rPr>
              <w:t>技术规格和配置要求</w:t>
            </w:r>
          </w:p>
        </w:tc>
        <w:tc>
          <w:tcPr>
            <w:tcW w:w="555"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b/>
                <w:sz w:val="24"/>
                <w:szCs w:val="28"/>
                <w:lang w:val="zh-CN"/>
              </w:rPr>
            </w:pPr>
            <w:r w:rsidRPr="0013632B">
              <w:rPr>
                <w:rFonts w:asciiTheme="majorEastAsia" w:eastAsiaTheme="majorEastAsia" w:hAnsiTheme="majorEastAsia"/>
                <w:b/>
                <w:sz w:val="24"/>
                <w:szCs w:val="28"/>
                <w:lang w:val="zh-CN"/>
              </w:rPr>
              <w:t>数量</w:t>
            </w:r>
          </w:p>
        </w:tc>
        <w:tc>
          <w:tcPr>
            <w:tcW w:w="651"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b/>
                <w:sz w:val="24"/>
                <w:szCs w:val="28"/>
                <w:lang w:val="zh-CN"/>
              </w:rPr>
            </w:pPr>
            <w:r w:rsidRPr="0013632B">
              <w:rPr>
                <w:rFonts w:asciiTheme="majorEastAsia" w:eastAsiaTheme="majorEastAsia" w:hAnsiTheme="majorEastAsia"/>
                <w:b/>
                <w:sz w:val="24"/>
                <w:szCs w:val="28"/>
                <w:lang w:val="zh-CN"/>
              </w:rPr>
              <w:t>采购项目的实质性要求</w:t>
            </w:r>
          </w:p>
        </w:tc>
        <w:tc>
          <w:tcPr>
            <w:tcW w:w="436" w:type="pct"/>
            <w:shd w:val="clear" w:color="auto" w:fill="FFFFFF"/>
            <w:vAlign w:val="center"/>
          </w:tcPr>
          <w:p w:rsidR="0013632B" w:rsidRPr="0013632B" w:rsidRDefault="004C1313" w:rsidP="0013632B">
            <w:pPr>
              <w:snapToGrid w:val="0"/>
              <w:spacing w:line="360" w:lineRule="exact"/>
              <w:jc w:val="center"/>
              <w:rPr>
                <w:rFonts w:asciiTheme="majorEastAsia" w:eastAsiaTheme="majorEastAsia" w:hAnsiTheme="majorEastAsia"/>
                <w:b/>
                <w:sz w:val="24"/>
                <w:szCs w:val="28"/>
                <w:lang w:val="zh-CN"/>
              </w:rPr>
            </w:pPr>
            <w:r w:rsidRPr="0013632B">
              <w:rPr>
                <w:rFonts w:asciiTheme="majorEastAsia" w:eastAsiaTheme="majorEastAsia" w:hAnsiTheme="majorEastAsia"/>
                <w:b/>
                <w:sz w:val="24"/>
                <w:szCs w:val="28"/>
                <w:lang w:val="zh-CN"/>
              </w:rPr>
              <w:t>所属</w:t>
            </w:r>
          </w:p>
          <w:p w:rsidR="00542CE1" w:rsidRPr="0013632B" w:rsidRDefault="004C1313" w:rsidP="0013632B">
            <w:pPr>
              <w:snapToGrid w:val="0"/>
              <w:spacing w:line="360" w:lineRule="exact"/>
              <w:jc w:val="center"/>
              <w:rPr>
                <w:rFonts w:asciiTheme="majorEastAsia" w:eastAsiaTheme="majorEastAsia" w:hAnsiTheme="majorEastAsia"/>
                <w:b/>
                <w:sz w:val="24"/>
                <w:szCs w:val="28"/>
                <w:lang w:val="zh-CN"/>
              </w:rPr>
            </w:pPr>
            <w:r w:rsidRPr="0013632B">
              <w:rPr>
                <w:rFonts w:asciiTheme="majorEastAsia" w:eastAsiaTheme="majorEastAsia" w:hAnsiTheme="majorEastAsia"/>
                <w:b/>
                <w:sz w:val="24"/>
                <w:szCs w:val="28"/>
                <w:lang w:val="zh-CN"/>
              </w:rPr>
              <w:t>行业</w:t>
            </w:r>
          </w:p>
        </w:tc>
        <w:tc>
          <w:tcPr>
            <w:tcW w:w="362"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b/>
                <w:sz w:val="24"/>
                <w:szCs w:val="28"/>
                <w:lang w:val="zh-CN"/>
              </w:rPr>
            </w:pPr>
            <w:r w:rsidRPr="0013632B">
              <w:rPr>
                <w:rFonts w:asciiTheme="majorEastAsia" w:eastAsiaTheme="majorEastAsia" w:hAnsiTheme="majorEastAsia"/>
                <w:b/>
                <w:sz w:val="24"/>
                <w:szCs w:val="28"/>
                <w:lang w:val="zh-CN"/>
              </w:rPr>
              <w:t>允许进口产品</w:t>
            </w:r>
          </w:p>
        </w:tc>
        <w:tc>
          <w:tcPr>
            <w:tcW w:w="362"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b/>
                <w:sz w:val="24"/>
                <w:szCs w:val="28"/>
                <w:lang w:val="zh-CN"/>
              </w:rPr>
              <w:t>核心产品</w:t>
            </w:r>
          </w:p>
        </w:tc>
      </w:tr>
      <w:tr w:rsidR="0006498F" w:rsidTr="0013632B">
        <w:tc>
          <w:tcPr>
            <w:tcW w:w="290"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1</w:t>
            </w:r>
          </w:p>
        </w:tc>
        <w:tc>
          <w:tcPr>
            <w:tcW w:w="362"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复印纸</w:t>
            </w:r>
          </w:p>
        </w:tc>
        <w:tc>
          <w:tcPr>
            <w:tcW w:w="1982" w:type="pct"/>
            <w:shd w:val="clear" w:color="auto" w:fill="FFFFFF"/>
          </w:tcPr>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1</w:t>
            </w:r>
            <w:r w:rsidRPr="0013632B">
              <w:rPr>
                <w:rFonts w:asciiTheme="majorEastAsia" w:eastAsiaTheme="majorEastAsia" w:hAnsiTheme="majorEastAsia"/>
                <w:sz w:val="24"/>
                <w:szCs w:val="28"/>
                <w:lang w:val="zh-CN"/>
              </w:rPr>
              <w:t>．施胶度</w:t>
            </w:r>
            <w:r w:rsidRPr="0013632B">
              <w:rPr>
                <w:rFonts w:asciiTheme="majorEastAsia" w:eastAsiaTheme="majorEastAsia" w:hAnsiTheme="majorEastAsia"/>
                <w:sz w:val="24"/>
                <w:szCs w:val="28"/>
                <w:lang w:val="zh-CN"/>
              </w:rPr>
              <w:t>≥1.5mm</w:t>
            </w:r>
            <w:r w:rsidRPr="0013632B">
              <w:rPr>
                <w:rFonts w:asciiTheme="majorEastAsia" w:eastAsiaTheme="majorEastAsia" w:hAnsiTheme="majorEastAsia"/>
                <w:sz w:val="24"/>
                <w:szCs w:val="28"/>
                <w:lang w:val="zh-CN"/>
              </w:rPr>
              <w:t>，包装上必须标注有全木浆静电复印纸：</w:t>
            </w:r>
            <w:r w:rsidRPr="0013632B">
              <w:rPr>
                <w:rFonts w:asciiTheme="majorEastAsia" w:eastAsiaTheme="majorEastAsia" w:hAnsiTheme="majorEastAsia"/>
                <w:sz w:val="24"/>
                <w:szCs w:val="28"/>
                <w:lang w:val="zh-CN"/>
              </w:rPr>
              <w:t xml:space="preserve">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2</w:t>
            </w:r>
            <w:r w:rsidRPr="0013632B">
              <w:rPr>
                <w:rFonts w:asciiTheme="majorEastAsia" w:eastAsiaTheme="majorEastAsia" w:hAnsiTheme="majorEastAsia"/>
                <w:sz w:val="24"/>
                <w:szCs w:val="28"/>
                <w:lang w:val="zh-CN"/>
              </w:rPr>
              <w:t>．定量</w:t>
            </w:r>
            <w:r w:rsidRPr="0013632B">
              <w:rPr>
                <w:rFonts w:asciiTheme="majorEastAsia" w:eastAsiaTheme="majorEastAsia" w:hAnsiTheme="majorEastAsia"/>
                <w:sz w:val="24"/>
                <w:szCs w:val="28"/>
                <w:lang w:val="zh-CN"/>
              </w:rPr>
              <w:t>≥70g/</w:t>
            </w:r>
            <w:r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 xml:space="preserve">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3</w:t>
            </w:r>
            <w:r w:rsidRPr="0013632B">
              <w:rPr>
                <w:rFonts w:asciiTheme="majorEastAsia" w:eastAsiaTheme="majorEastAsia" w:hAnsiTheme="majorEastAsia"/>
                <w:sz w:val="24"/>
                <w:szCs w:val="28"/>
                <w:lang w:val="zh-CN"/>
              </w:rPr>
              <w:t>．厚度</w:t>
            </w:r>
            <w:r w:rsidRPr="0013632B">
              <w:rPr>
                <w:rFonts w:asciiTheme="majorEastAsia" w:eastAsiaTheme="majorEastAsia" w:hAnsiTheme="majorEastAsia"/>
                <w:sz w:val="24"/>
                <w:szCs w:val="28"/>
                <w:lang w:val="zh-CN"/>
              </w:rPr>
              <w:t>≥98um</w:t>
            </w:r>
            <w:r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 xml:space="preserve">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4</w:t>
            </w:r>
            <w:r w:rsidRPr="0013632B">
              <w:rPr>
                <w:rFonts w:asciiTheme="majorEastAsia" w:eastAsiaTheme="majorEastAsia" w:hAnsiTheme="majorEastAsia"/>
                <w:sz w:val="24"/>
                <w:szCs w:val="28"/>
                <w:lang w:val="zh-CN"/>
              </w:rPr>
              <w:t>．挺度：纵向：</w:t>
            </w:r>
            <w:r w:rsidRPr="0013632B">
              <w:rPr>
                <w:rFonts w:asciiTheme="majorEastAsia" w:eastAsiaTheme="majorEastAsia" w:hAnsiTheme="majorEastAsia"/>
                <w:sz w:val="24"/>
                <w:szCs w:val="28"/>
                <w:lang w:val="zh-CN"/>
              </w:rPr>
              <w:t>≥90mN</w:t>
            </w:r>
            <w:r w:rsidRPr="0013632B">
              <w:rPr>
                <w:rFonts w:asciiTheme="majorEastAsia" w:eastAsiaTheme="majorEastAsia" w:hAnsiTheme="majorEastAsia"/>
                <w:sz w:val="24"/>
                <w:szCs w:val="28"/>
                <w:lang w:val="zh-CN"/>
              </w:rPr>
              <w:t>，横向：</w:t>
            </w:r>
            <w:r w:rsidRPr="0013632B">
              <w:rPr>
                <w:rFonts w:asciiTheme="majorEastAsia" w:eastAsiaTheme="majorEastAsia" w:hAnsiTheme="majorEastAsia"/>
                <w:sz w:val="24"/>
                <w:szCs w:val="28"/>
                <w:lang w:val="zh-CN"/>
              </w:rPr>
              <w:t xml:space="preserve">≥37mN;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5</w:t>
            </w:r>
            <w:r w:rsidRPr="0013632B">
              <w:rPr>
                <w:rFonts w:asciiTheme="majorEastAsia" w:eastAsiaTheme="majorEastAsia" w:hAnsiTheme="majorEastAsia"/>
                <w:sz w:val="24"/>
                <w:szCs w:val="28"/>
                <w:lang w:val="zh-CN"/>
              </w:rPr>
              <w:t>．平滑度</w:t>
            </w:r>
            <w:r w:rsidRPr="0013632B">
              <w:rPr>
                <w:rFonts w:asciiTheme="majorEastAsia" w:eastAsiaTheme="majorEastAsia" w:hAnsiTheme="majorEastAsia"/>
                <w:sz w:val="24"/>
                <w:szCs w:val="28"/>
                <w:lang w:val="zh-CN"/>
              </w:rPr>
              <w:t xml:space="preserve"> </w:t>
            </w:r>
            <w:r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 xml:space="preserve"> </w:t>
            </w:r>
            <w:r w:rsidRPr="0013632B">
              <w:rPr>
                <w:rFonts w:asciiTheme="majorEastAsia" w:eastAsiaTheme="majorEastAsia" w:hAnsiTheme="majorEastAsia"/>
                <w:sz w:val="24"/>
                <w:szCs w:val="28"/>
                <w:lang w:val="zh-CN"/>
              </w:rPr>
              <w:t>两面均匀</w:t>
            </w:r>
            <w:r w:rsidRPr="0013632B">
              <w:rPr>
                <w:rFonts w:asciiTheme="majorEastAsia" w:eastAsiaTheme="majorEastAsia" w:hAnsiTheme="majorEastAsia"/>
                <w:sz w:val="24"/>
                <w:szCs w:val="28"/>
                <w:lang w:val="zh-CN"/>
              </w:rPr>
              <w:t xml:space="preserve"> </w:t>
            </w:r>
            <w:r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 xml:space="preserve"> </w:t>
            </w:r>
            <w:r w:rsidRPr="0013632B">
              <w:rPr>
                <w:rFonts w:asciiTheme="majorEastAsia" w:eastAsiaTheme="majorEastAsia" w:hAnsiTheme="majorEastAsia"/>
                <w:sz w:val="24"/>
                <w:szCs w:val="28"/>
                <w:lang w:val="zh-CN"/>
              </w:rPr>
              <w:t>正</w:t>
            </w:r>
            <w:r w:rsidRPr="0013632B">
              <w:rPr>
                <w:rFonts w:asciiTheme="majorEastAsia" w:eastAsiaTheme="majorEastAsia" w:hAnsiTheme="majorEastAsia"/>
                <w:sz w:val="24"/>
                <w:szCs w:val="28"/>
                <w:lang w:val="zh-CN"/>
              </w:rPr>
              <w:t xml:space="preserve"> </w:t>
            </w:r>
            <w:r w:rsidRPr="0013632B">
              <w:rPr>
                <w:rFonts w:asciiTheme="majorEastAsia" w:eastAsiaTheme="majorEastAsia" w:hAnsiTheme="majorEastAsia"/>
                <w:sz w:val="24"/>
                <w:szCs w:val="28"/>
                <w:lang w:val="zh-CN"/>
              </w:rPr>
              <w:t>面</w:t>
            </w:r>
            <w:r w:rsidRPr="0013632B">
              <w:rPr>
                <w:rFonts w:asciiTheme="majorEastAsia" w:eastAsiaTheme="majorEastAsia" w:hAnsiTheme="majorEastAsia"/>
                <w:sz w:val="24"/>
                <w:szCs w:val="28"/>
                <w:lang w:val="zh-CN"/>
              </w:rPr>
              <w:t xml:space="preserve"> </w:t>
            </w:r>
            <w:r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 xml:space="preserve"> ≥ 18S</w:t>
            </w:r>
            <w:r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 xml:space="preserve"> </w:t>
            </w:r>
            <w:r w:rsidRPr="0013632B">
              <w:rPr>
                <w:rFonts w:asciiTheme="majorEastAsia" w:eastAsiaTheme="majorEastAsia" w:hAnsiTheme="majorEastAsia"/>
                <w:sz w:val="24"/>
                <w:szCs w:val="28"/>
                <w:lang w:val="zh-CN"/>
              </w:rPr>
              <w:t>反</w:t>
            </w:r>
            <w:r w:rsidRPr="0013632B">
              <w:rPr>
                <w:rFonts w:asciiTheme="majorEastAsia" w:eastAsiaTheme="majorEastAsia" w:hAnsiTheme="majorEastAsia"/>
                <w:sz w:val="24"/>
                <w:szCs w:val="28"/>
                <w:lang w:val="zh-CN"/>
              </w:rPr>
              <w:t xml:space="preserve"> </w:t>
            </w:r>
            <w:r w:rsidRPr="0013632B">
              <w:rPr>
                <w:rFonts w:asciiTheme="majorEastAsia" w:eastAsiaTheme="majorEastAsia" w:hAnsiTheme="majorEastAsia"/>
                <w:sz w:val="24"/>
                <w:szCs w:val="28"/>
                <w:lang w:val="zh-CN"/>
              </w:rPr>
              <w:t>面</w:t>
            </w:r>
            <w:r w:rsidRPr="0013632B">
              <w:rPr>
                <w:rFonts w:asciiTheme="majorEastAsia" w:eastAsiaTheme="majorEastAsia" w:hAnsiTheme="majorEastAsia"/>
                <w:sz w:val="24"/>
                <w:szCs w:val="28"/>
                <w:lang w:val="zh-CN"/>
              </w:rPr>
              <w:t xml:space="preserve"> ≥ </w:t>
            </w:r>
            <w:r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 xml:space="preserve"> 18S;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6</w:t>
            </w:r>
            <w:r w:rsidRPr="0013632B">
              <w:rPr>
                <w:rFonts w:asciiTheme="majorEastAsia" w:eastAsiaTheme="majorEastAsia" w:hAnsiTheme="majorEastAsia"/>
                <w:sz w:val="24"/>
                <w:szCs w:val="28"/>
                <w:lang w:val="zh-CN"/>
              </w:rPr>
              <w:t>．不透明度：</w:t>
            </w:r>
            <w:r w:rsidRPr="0013632B">
              <w:rPr>
                <w:rFonts w:asciiTheme="majorEastAsia" w:eastAsiaTheme="majorEastAsia" w:hAnsiTheme="majorEastAsia"/>
                <w:sz w:val="24"/>
                <w:szCs w:val="28"/>
                <w:lang w:val="zh-CN"/>
              </w:rPr>
              <w:t xml:space="preserve">≥93%;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7</w:t>
            </w:r>
            <w:r w:rsidRPr="0013632B">
              <w:rPr>
                <w:rFonts w:asciiTheme="majorEastAsia" w:eastAsiaTheme="majorEastAsia" w:hAnsiTheme="majorEastAsia"/>
                <w:sz w:val="24"/>
                <w:szCs w:val="28"/>
                <w:lang w:val="zh-CN"/>
              </w:rPr>
              <w:t>．尘埃度：</w:t>
            </w:r>
            <w:r w:rsidRPr="0013632B">
              <w:rPr>
                <w:rFonts w:asciiTheme="majorEastAsia" w:eastAsiaTheme="majorEastAsia" w:hAnsiTheme="majorEastAsia"/>
                <w:sz w:val="24"/>
                <w:szCs w:val="28"/>
                <w:lang w:val="zh-CN"/>
              </w:rPr>
              <w:t>≤16</w:t>
            </w:r>
            <w:r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 xml:space="preserve">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8</w:t>
            </w:r>
            <w:r w:rsidRPr="0013632B">
              <w:rPr>
                <w:rFonts w:asciiTheme="majorEastAsia" w:eastAsiaTheme="majorEastAsia" w:hAnsiTheme="majorEastAsia"/>
                <w:sz w:val="24"/>
                <w:szCs w:val="28"/>
                <w:lang w:val="zh-CN"/>
              </w:rPr>
              <w:t>．白度</w:t>
            </w:r>
            <w:r w:rsidRPr="0013632B">
              <w:rPr>
                <w:rFonts w:asciiTheme="majorEastAsia" w:eastAsiaTheme="majorEastAsia" w:hAnsiTheme="majorEastAsia"/>
                <w:sz w:val="24"/>
                <w:szCs w:val="28"/>
                <w:lang w:val="zh-CN"/>
              </w:rPr>
              <w:t xml:space="preserve">88~120%;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9.</w:t>
            </w:r>
            <w:r w:rsidRPr="0013632B">
              <w:rPr>
                <w:rFonts w:asciiTheme="majorEastAsia" w:eastAsiaTheme="majorEastAsia" w:hAnsiTheme="majorEastAsia"/>
                <w:sz w:val="24"/>
                <w:szCs w:val="28"/>
                <w:lang w:val="zh-CN"/>
              </w:rPr>
              <w:t>宽</w:t>
            </w:r>
            <w:r w:rsidRPr="0013632B">
              <w:rPr>
                <w:rFonts w:asciiTheme="majorEastAsia" w:eastAsiaTheme="majorEastAsia" w:hAnsiTheme="majorEastAsia"/>
                <w:sz w:val="24"/>
                <w:szCs w:val="28"/>
                <w:lang w:val="zh-CN"/>
              </w:rPr>
              <w:t>210mm</w:t>
            </w:r>
            <w:r w:rsidRPr="0013632B">
              <w:rPr>
                <w:rFonts w:asciiTheme="majorEastAsia" w:eastAsiaTheme="majorEastAsia" w:hAnsiTheme="majorEastAsia"/>
                <w:sz w:val="24"/>
                <w:szCs w:val="28"/>
                <w:lang w:val="zh-CN"/>
              </w:rPr>
              <w:t>长</w:t>
            </w:r>
            <w:r w:rsidRPr="0013632B">
              <w:rPr>
                <w:rFonts w:asciiTheme="majorEastAsia" w:eastAsiaTheme="majorEastAsia" w:hAnsiTheme="majorEastAsia"/>
                <w:sz w:val="24"/>
                <w:szCs w:val="28"/>
                <w:lang w:val="zh-CN"/>
              </w:rPr>
              <w:t>297mm;</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10</w:t>
            </w:r>
            <w:r w:rsidRPr="0013632B">
              <w:rPr>
                <w:rFonts w:asciiTheme="majorEastAsia" w:eastAsiaTheme="majorEastAsia" w:hAnsiTheme="majorEastAsia"/>
                <w:sz w:val="24"/>
                <w:szCs w:val="28"/>
                <w:lang w:val="zh-CN"/>
              </w:rPr>
              <w:t>．成交供应商须提供国家轻工业纸张质量监督检测站或国家纸制品质量检验检测中心等国家级权威机构出具的符合</w:t>
            </w:r>
            <w:r w:rsidRPr="0013632B">
              <w:rPr>
                <w:rFonts w:asciiTheme="majorEastAsia" w:eastAsiaTheme="majorEastAsia" w:hAnsiTheme="majorEastAsia"/>
                <w:sz w:val="24"/>
                <w:szCs w:val="28"/>
                <w:lang w:val="zh-CN"/>
              </w:rPr>
              <w:t>GB/T24988-2020</w:t>
            </w:r>
            <w:r w:rsidRPr="0013632B">
              <w:rPr>
                <w:rFonts w:asciiTheme="majorEastAsia" w:eastAsiaTheme="majorEastAsia" w:hAnsiTheme="majorEastAsia"/>
                <w:sz w:val="24"/>
                <w:szCs w:val="28"/>
                <w:lang w:val="zh-CN"/>
              </w:rPr>
              <w:t>优等品的检验检测报告。</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11</w:t>
            </w:r>
            <w:r w:rsidR="0013632B"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每箱</w:t>
            </w:r>
            <w:r w:rsidRPr="0013632B">
              <w:rPr>
                <w:rFonts w:asciiTheme="majorEastAsia" w:eastAsiaTheme="majorEastAsia" w:hAnsiTheme="majorEastAsia"/>
                <w:sz w:val="24"/>
                <w:szCs w:val="28"/>
                <w:lang w:val="zh-CN"/>
              </w:rPr>
              <w:t>8</w:t>
            </w:r>
            <w:r w:rsidRPr="0013632B">
              <w:rPr>
                <w:rFonts w:asciiTheme="majorEastAsia" w:eastAsiaTheme="majorEastAsia" w:hAnsiTheme="majorEastAsia"/>
                <w:sz w:val="24"/>
                <w:szCs w:val="28"/>
                <w:lang w:val="zh-CN"/>
              </w:rPr>
              <w:t>包，每包</w:t>
            </w:r>
            <w:r w:rsidRPr="0013632B">
              <w:rPr>
                <w:rFonts w:asciiTheme="majorEastAsia" w:eastAsiaTheme="majorEastAsia" w:hAnsiTheme="majorEastAsia"/>
                <w:sz w:val="24"/>
                <w:szCs w:val="28"/>
                <w:lang w:val="zh-CN"/>
              </w:rPr>
              <w:t>≥500</w:t>
            </w:r>
            <w:r w:rsidRPr="0013632B">
              <w:rPr>
                <w:rFonts w:asciiTheme="majorEastAsia" w:eastAsiaTheme="majorEastAsia" w:hAnsiTheme="majorEastAsia"/>
                <w:sz w:val="24"/>
                <w:szCs w:val="28"/>
                <w:lang w:val="zh-CN"/>
              </w:rPr>
              <w:t>页</w:t>
            </w:r>
          </w:p>
        </w:tc>
        <w:tc>
          <w:tcPr>
            <w:tcW w:w="555"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7000</w:t>
            </w:r>
            <w:r w:rsidRPr="0013632B">
              <w:rPr>
                <w:rFonts w:asciiTheme="majorEastAsia" w:eastAsiaTheme="majorEastAsia" w:hAnsiTheme="majorEastAsia"/>
                <w:sz w:val="24"/>
                <w:szCs w:val="28"/>
                <w:lang w:val="zh-CN"/>
              </w:rPr>
              <w:t>箱</w:t>
            </w:r>
          </w:p>
        </w:tc>
        <w:tc>
          <w:tcPr>
            <w:tcW w:w="651" w:type="pct"/>
            <w:shd w:val="clear" w:color="auto" w:fill="FFFFFF"/>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w:t>
            </w:r>
          </w:p>
        </w:tc>
        <w:tc>
          <w:tcPr>
            <w:tcW w:w="436"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工业（包括采矿业，制造业，电力、热力、燃气及水生产和供应业）</w:t>
            </w:r>
          </w:p>
        </w:tc>
        <w:tc>
          <w:tcPr>
            <w:tcW w:w="362" w:type="pct"/>
            <w:shd w:val="clear" w:color="auto" w:fill="FFFFFF"/>
          </w:tcPr>
          <w:p w:rsidR="00542CE1" w:rsidRPr="0013632B" w:rsidRDefault="00542CE1" w:rsidP="0013632B">
            <w:pPr>
              <w:snapToGrid w:val="0"/>
              <w:spacing w:line="360" w:lineRule="exact"/>
              <w:jc w:val="center"/>
              <w:rPr>
                <w:rFonts w:asciiTheme="majorEastAsia" w:eastAsiaTheme="majorEastAsia" w:hAnsiTheme="majorEastAsia"/>
                <w:sz w:val="24"/>
                <w:szCs w:val="28"/>
                <w:lang w:val="zh-CN"/>
              </w:rPr>
            </w:pPr>
          </w:p>
        </w:tc>
        <w:tc>
          <w:tcPr>
            <w:tcW w:w="362"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是</w:t>
            </w:r>
          </w:p>
        </w:tc>
      </w:tr>
      <w:tr w:rsidR="0006498F" w:rsidTr="0013632B">
        <w:tc>
          <w:tcPr>
            <w:tcW w:w="290"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2</w:t>
            </w:r>
          </w:p>
        </w:tc>
        <w:tc>
          <w:tcPr>
            <w:tcW w:w="362"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热敏</w:t>
            </w:r>
            <w:r w:rsidRPr="0013632B">
              <w:rPr>
                <w:rFonts w:asciiTheme="majorEastAsia" w:eastAsiaTheme="majorEastAsia" w:hAnsiTheme="majorEastAsia"/>
                <w:sz w:val="24"/>
                <w:szCs w:val="28"/>
                <w:lang w:val="zh-CN"/>
              </w:rPr>
              <w:lastRenderedPageBreak/>
              <w:t>纸</w:t>
            </w:r>
          </w:p>
        </w:tc>
        <w:tc>
          <w:tcPr>
            <w:tcW w:w="1982" w:type="pct"/>
            <w:shd w:val="clear" w:color="auto" w:fill="FFFFFF"/>
          </w:tcPr>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lastRenderedPageBreak/>
              <w:t>1</w:t>
            </w:r>
            <w:r w:rsidRPr="0013632B">
              <w:rPr>
                <w:rFonts w:asciiTheme="majorEastAsia" w:eastAsiaTheme="majorEastAsia" w:hAnsiTheme="majorEastAsia"/>
                <w:sz w:val="24"/>
                <w:szCs w:val="28"/>
                <w:lang w:val="zh-CN"/>
              </w:rPr>
              <w:t>．热敏纸宽度为</w:t>
            </w:r>
            <w:r w:rsidRPr="0013632B">
              <w:rPr>
                <w:rFonts w:asciiTheme="majorEastAsia" w:eastAsiaTheme="majorEastAsia" w:hAnsiTheme="majorEastAsia"/>
                <w:sz w:val="24"/>
                <w:szCs w:val="28"/>
                <w:lang w:val="zh-CN"/>
              </w:rPr>
              <w:t>80mm</w:t>
            </w:r>
            <w:r w:rsidRPr="0013632B">
              <w:rPr>
                <w:rFonts w:asciiTheme="majorEastAsia" w:eastAsiaTheme="majorEastAsia" w:hAnsiTheme="majorEastAsia"/>
                <w:sz w:val="24"/>
                <w:szCs w:val="28"/>
                <w:lang w:val="zh-CN"/>
              </w:rPr>
              <w:t>，管芯外径</w:t>
            </w:r>
            <w:r w:rsidRPr="0013632B">
              <w:rPr>
                <w:rFonts w:asciiTheme="majorEastAsia" w:eastAsiaTheme="majorEastAsia" w:hAnsiTheme="majorEastAsia"/>
                <w:sz w:val="24"/>
                <w:szCs w:val="28"/>
                <w:lang w:val="zh-CN"/>
              </w:rPr>
              <w:t>≤26mm</w:t>
            </w:r>
            <w:r w:rsidRPr="0013632B">
              <w:rPr>
                <w:rFonts w:asciiTheme="majorEastAsia" w:eastAsiaTheme="majorEastAsia" w:hAnsiTheme="majorEastAsia"/>
                <w:sz w:val="24"/>
                <w:szCs w:val="28"/>
                <w:lang w:val="zh-CN"/>
              </w:rPr>
              <w:t>，热敏纸可使用长度</w:t>
            </w:r>
            <w:r w:rsidRPr="0013632B">
              <w:rPr>
                <w:rFonts w:asciiTheme="majorEastAsia" w:eastAsiaTheme="majorEastAsia" w:hAnsiTheme="majorEastAsia"/>
                <w:sz w:val="24"/>
                <w:szCs w:val="28"/>
                <w:lang w:val="zh-CN"/>
              </w:rPr>
              <w:t>≥30</w:t>
            </w:r>
            <w:r w:rsidRPr="0013632B">
              <w:rPr>
                <w:rFonts w:asciiTheme="majorEastAsia" w:eastAsiaTheme="majorEastAsia" w:hAnsiTheme="majorEastAsia"/>
                <w:sz w:val="24"/>
                <w:szCs w:val="28"/>
                <w:lang w:val="zh-CN"/>
              </w:rPr>
              <w:lastRenderedPageBreak/>
              <w:t>米；</w:t>
            </w:r>
            <w:r w:rsidRPr="0013632B">
              <w:rPr>
                <w:rFonts w:asciiTheme="majorEastAsia" w:eastAsiaTheme="majorEastAsia" w:hAnsiTheme="majorEastAsia"/>
                <w:sz w:val="24"/>
                <w:szCs w:val="28"/>
                <w:lang w:val="zh-CN"/>
              </w:rPr>
              <w:t xml:space="preserve">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2</w:t>
            </w:r>
            <w:r w:rsidRPr="0013632B">
              <w:rPr>
                <w:rFonts w:asciiTheme="majorEastAsia" w:eastAsiaTheme="majorEastAsia" w:hAnsiTheme="majorEastAsia"/>
                <w:sz w:val="24"/>
                <w:szCs w:val="28"/>
                <w:lang w:val="zh-CN"/>
              </w:rPr>
              <w:t>．纸张定量</w:t>
            </w:r>
            <w:r w:rsidRPr="0013632B">
              <w:rPr>
                <w:rFonts w:asciiTheme="majorEastAsia" w:eastAsiaTheme="majorEastAsia" w:hAnsiTheme="majorEastAsia"/>
                <w:sz w:val="24"/>
                <w:szCs w:val="28"/>
                <w:lang w:val="zh-CN"/>
              </w:rPr>
              <w:t xml:space="preserve">55g-65g;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3</w:t>
            </w:r>
            <w:r w:rsidRPr="0013632B">
              <w:rPr>
                <w:rFonts w:asciiTheme="majorEastAsia" w:eastAsiaTheme="majorEastAsia" w:hAnsiTheme="majorEastAsia"/>
                <w:sz w:val="24"/>
                <w:szCs w:val="28"/>
                <w:lang w:val="zh-CN"/>
              </w:rPr>
              <w:t>．正面平滑度</w:t>
            </w:r>
            <w:r w:rsidRPr="0013632B">
              <w:rPr>
                <w:rFonts w:asciiTheme="majorEastAsia" w:eastAsiaTheme="majorEastAsia" w:hAnsiTheme="majorEastAsia"/>
                <w:sz w:val="24"/>
                <w:szCs w:val="28"/>
                <w:lang w:val="zh-CN"/>
              </w:rPr>
              <w:t xml:space="preserve">≥670S;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4</w:t>
            </w:r>
            <w:r w:rsidRPr="0013632B">
              <w:rPr>
                <w:rFonts w:asciiTheme="majorEastAsia" w:eastAsiaTheme="majorEastAsia" w:hAnsiTheme="majorEastAsia"/>
                <w:sz w:val="24"/>
                <w:szCs w:val="28"/>
                <w:lang w:val="zh-CN"/>
              </w:rPr>
              <w:t>．紧度</w:t>
            </w:r>
            <w:r w:rsidRPr="0013632B">
              <w:rPr>
                <w:rFonts w:asciiTheme="majorEastAsia" w:eastAsiaTheme="majorEastAsia" w:hAnsiTheme="majorEastAsia"/>
                <w:sz w:val="24"/>
                <w:szCs w:val="28"/>
                <w:lang w:val="zh-CN"/>
              </w:rPr>
              <w:t>≥1</w:t>
            </w:r>
            <w:r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 xml:space="preserve">Og/cm2: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5</w:t>
            </w:r>
            <w:r w:rsidRPr="0013632B">
              <w:rPr>
                <w:rFonts w:asciiTheme="majorEastAsia" w:eastAsiaTheme="majorEastAsia" w:hAnsiTheme="majorEastAsia"/>
                <w:sz w:val="24"/>
                <w:szCs w:val="28"/>
                <w:lang w:val="zh-CN"/>
              </w:rPr>
              <w:t>．显色部分耐光性能</w:t>
            </w:r>
            <w:r w:rsidRPr="0013632B">
              <w:rPr>
                <w:rFonts w:asciiTheme="majorEastAsia" w:eastAsiaTheme="majorEastAsia" w:hAnsiTheme="majorEastAsia"/>
                <w:sz w:val="24"/>
                <w:szCs w:val="28"/>
                <w:lang w:val="zh-CN"/>
              </w:rPr>
              <w:t>≥0.9</w:t>
            </w:r>
            <w:r w:rsidRPr="0013632B">
              <w:rPr>
                <w:rFonts w:asciiTheme="majorEastAsia" w:eastAsiaTheme="majorEastAsia" w:hAnsiTheme="majorEastAsia"/>
                <w:sz w:val="24"/>
                <w:szCs w:val="28"/>
                <w:lang w:val="zh-CN"/>
              </w:rPr>
              <w:t>，显色部分耐热性能</w:t>
            </w:r>
            <w:r w:rsidRPr="0013632B">
              <w:rPr>
                <w:rFonts w:asciiTheme="majorEastAsia" w:eastAsiaTheme="majorEastAsia" w:hAnsiTheme="majorEastAsia"/>
                <w:sz w:val="24"/>
                <w:szCs w:val="28"/>
                <w:lang w:val="zh-CN"/>
              </w:rPr>
              <w:t>≥0.9</w:t>
            </w:r>
            <w:r w:rsidRPr="0013632B">
              <w:rPr>
                <w:rFonts w:asciiTheme="majorEastAsia" w:eastAsiaTheme="majorEastAsia" w:hAnsiTheme="majorEastAsia"/>
                <w:sz w:val="24"/>
                <w:szCs w:val="28"/>
                <w:lang w:val="zh-CN"/>
              </w:rPr>
              <w:t>，显色部分耐湿性能</w:t>
            </w:r>
            <w:r w:rsidRPr="0013632B">
              <w:rPr>
                <w:rFonts w:asciiTheme="majorEastAsia" w:eastAsiaTheme="majorEastAsia" w:hAnsiTheme="majorEastAsia"/>
                <w:sz w:val="24"/>
                <w:szCs w:val="28"/>
                <w:lang w:val="zh-CN"/>
              </w:rPr>
              <w:t>≥0.9</w:t>
            </w:r>
            <w:r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 xml:space="preserve">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6</w:t>
            </w:r>
            <w:r w:rsidRPr="0013632B">
              <w:rPr>
                <w:rFonts w:asciiTheme="majorEastAsia" w:eastAsiaTheme="majorEastAsia" w:hAnsiTheme="majorEastAsia"/>
                <w:sz w:val="24"/>
                <w:szCs w:val="28"/>
                <w:lang w:val="zh-CN"/>
              </w:rPr>
              <w:t>．热敏纸具有防水、防油、防酒精，热敏纸打印后字迹、符号等完好程度</w:t>
            </w:r>
            <w:r w:rsidRPr="0013632B">
              <w:rPr>
                <w:rFonts w:asciiTheme="majorEastAsia" w:eastAsiaTheme="majorEastAsia" w:hAnsiTheme="majorEastAsia"/>
                <w:sz w:val="24"/>
                <w:szCs w:val="28"/>
                <w:lang w:val="zh-CN"/>
              </w:rPr>
              <w:t>≥1</w:t>
            </w:r>
            <w:r w:rsidRPr="0013632B">
              <w:rPr>
                <w:rFonts w:asciiTheme="majorEastAsia" w:eastAsiaTheme="majorEastAsia" w:hAnsiTheme="majorEastAsia"/>
                <w:sz w:val="24"/>
                <w:szCs w:val="28"/>
                <w:lang w:val="zh-CN"/>
              </w:rPr>
              <w:t>年</w:t>
            </w:r>
            <w:r w:rsidRPr="0013632B">
              <w:rPr>
                <w:rFonts w:asciiTheme="majorEastAsia" w:eastAsiaTheme="majorEastAsia" w:hAnsiTheme="majorEastAsia"/>
                <w:sz w:val="24"/>
                <w:szCs w:val="28"/>
                <w:lang w:val="zh-CN"/>
              </w:rPr>
              <w:t xml:space="preserve"> </w:t>
            </w:r>
            <w:r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 xml:space="preserve"> </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7</w:t>
            </w:r>
            <w:r w:rsidRPr="0013632B">
              <w:rPr>
                <w:rFonts w:asciiTheme="majorEastAsia" w:eastAsiaTheme="majorEastAsia" w:hAnsiTheme="majorEastAsia"/>
                <w:sz w:val="24"/>
                <w:szCs w:val="28"/>
                <w:lang w:val="zh-CN"/>
              </w:rPr>
              <w:t>．选用优等品原纸，无屑粉，切口平整，过机流畅，涂层均匀，打印清晰；</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8</w:t>
            </w:r>
            <w:r w:rsidRPr="0013632B">
              <w:rPr>
                <w:rFonts w:asciiTheme="majorEastAsia" w:eastAsiaTheme="majorEastAsia" w:hAnsiTheme="majorEastAsia"/>
                <w:sz w:val="24"/>
                <w:szCs w:val="28"/>
                <w:lang w:val="zh-CN"/>
              </w:rPr>
              <w:t>．成交供应商须提供国家轻工业纸张质量监督检测站或国家纸制品质量检验检测中心等国家级</w:t>
            </w:r>
            <w:r w:rsidRPr="0013632B">
              <w:rPr>
                <w:rFonts w:asciiTheme="majorEastAsia" w:eastAsiaTheme="majorEastAsia" w:hAnsiTheme="majorEastAsia"/>
                <w:sz w:val="24"/>
                <w:szCs w:val="28"/>
                <w:lang w:val="zh-CN"/>
              </w:rPr>
              <w:t xml:space="preserve"> </w:t>
            </w:r>
            <w:r w:rsidRPr="0013632B">
              <w:rPr>
                <w:rFonts w:asciiTheme="majorEastAsia" w:eastAsiaTheme="majorEastAsia" w:hAnsiTheme="majorEastAsia"/>
                <w:sz w:val="24"/>
                <w:szCs w:val="28"/>
                <w:lang w:val="zh-CN"/>
              </w:rPr>
              <w:t>权威机构出具符合</w:t>
            </w:r>
            <w:r w:rsidRPr="0013632B">
              <w:rPr>
                <w:rFonts w:asciiTheme="majorEastAsia" w:eastAsiaTheme="majorEastAsia" w:hAnsiTheme="majorEastAsia"/>
                <w:sz w:val="24"/>
                <w:szCs w:val="28"/>
                <w:lang w:val="zh-CN"/>
              </w:rPr>
              <w:t>Q/T215-2020</w:t>
            </w:r>
            <w:r w:rsidRPr="0013632B">
              <w:rPr>
                <w:rFonts w:asciiTheme="majorEastAsia" w:eastAsiaTheme="majorEastAsia" w:hAnsiTheme="majorEastAsia"/>
                <w:sz w:val="24"/>
                <w:szCs w:val="28"/>
                <w:lang w:val="zh-CN"/>
              </w:rPr>
              <w:t>检验检测报告。</w:t>
            </w:r>
          </w:p>
          <w:p w:rsidR="00542CE1" w:rsidRPr="0013632B" w:rsidRDefault="004C1313" w:rsidP="0013632B">
            <w:pPr>
              <w:snapToGrid w:val="0"/>
              <w:spacing w:line="360" w:lineRule="exact"/>
              <w:jc w:val="left"/>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9</w:t>
            </w:r>
            <w:r w:rsidR="0013632B" w:rsidRPr="0013632B">
              <w:rPr>
                <w:rFonts w:asciiTheme="majorEastAsia" w:eastAsiaTheme="majorEastAsia" w:hAnsiTheme="majorEastAsia"/>
                <w:sz w:val="24"/>
                <w:szCs w:val="28"/>
                <w:lang w:val="zh-CN"/>
              </w:rPr>
              <w:t>.</w:t>
            </w:r>
            <w:r w:rsidRPr="0013632B">
              <w:rPr>
                <w:rFonts w:asciiTheme="majorEastAsia" w:eastAsiaTheme="majorEastAsia" w:hAnsiTheme="majorEastAsia"/>
                <w:sz w:val="24"/>
                <w:szCs w:val="28"/>
                <w:lang w:val="zh-CN"/>
              </w:rPr>
              <w:t>每箱</w:t>
            </w:r>
            <w:r w:rsidRPr="0013632B">
              <w:rPr>
                <w:rFonts w:asciiTheme="majorEastAsia" w:eastAsiaTheme="majorEastAsia" w:hAnsiTheme="majorEastAsia"/>
                <w:sz w:val="24"/>
                <w:szCs w:val="28"/>
                <w:lang w:val="zh-CN"/>
              </w:rPr>
              <w:t>100</w:t>
            </w:r>
            <w:r w:rsidRPr="0013632B">
              <w:rPr>
                <w:rFonts w:asciiTheme="majorEastAsia" w:eastAsiaTheme="majorEastAsia" w:hAnsiTheme="majorEastAsia"/>
                <w:sz w:val="24"/>
                <w:szCs w:val="28"/>
                <w:lang w:val="zh-CN"/>
              </w:rPr>
              <w:t>卷，每卷</w:t>
            </w:r>
            <w:r w:rsidRPr="0013632B">
              <w:rPr>
                <w:rFonts w:asciiTheme="majorEastAsia" w:eastAsiaTheme="majorEastAsia" w:hAnsiTheme="majorEastAsia"/>
                <w:sz w:val="24"/>
                <w:szCs w:val="28"/>
                <w:lang w:val="zh-CN"/>
              </w:rPr>
              <w:t>≥30</w:t>
            </w:r>
            <w:r w:rsidRPr="0013632B">
              <w:rPr>
                <w:rFonts w:asciiTheme="majorEastAsia" w:eastAsiaTheme="majorEastAsia" w:hAnsiTheme="majorEastAsia"/>
                <w:sz w:val="24"/>
                <w:szCs w:val="28"/>
                <w:lang w:val="zh-CN"/>
              </w:rPr>
              <w:t>米</w:t>
            </w:r>
          </w:p>
        </w:tc>
        <w:tc>
          <w:tcPr>
            <w:tcW w:w="555"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lastRenderedPageBreak/>
              <w:t>2200</w:t>
            </w:r>
            <w:r w:rsidRPr="0013632B">
              <w:rPr>
                <w:rFonts w:asciiTheme="majorEastAsia" w:eastAsiaTheme="majorEastAsia" w:hAnsiTheme="majorEastAsia"/>
                <w:sz w:val="24"/>
                <w:szCs w:val="28"/>
                <w:lang w:val="zh-CN"/>
              </w:rPr>
              <w:t>箱</w:t>
            </w:r>
          </w:p>
        </w:tc>
        <w:tc>
          <w:tcPr>
            <w:tcW w:w="651" w:type="pct"/>
            <w:shd w:val="clear" w:color="auto" w:fill="FFFFFF"/>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w:t>
            </w:r>
          </w:p>
        </w:tc>
        <w:tc>
          <w:tcPr>
            <w:tcW w:w="436"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工业（包</w:t>
            </w:r>
            <w:r w:rsidRPr="0013632B">
              <w:rPr>
                <w:rFonts w:asciiTheme="majorEastAsia" w:eastAsiaTheme="majorEastAsia" w:hAnsiTheme="majorEastAsia"/>
                <w:sz w:val="24"/>
                <w:szCs w:val="28"/>
                <w:lang w:val="zh-CN"/>
              </w:rPr>
              <w:lastRenderedPageBreak/>
              <w:t>括采矿业，制造业，电力、热力、燃气及水生产和供应业）</w:t>
            </w:r>
          </w:p>
        </w:tc>
        <w:tc>
          <w:tcPr>
            <w:tcW w:w="362"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lastRenderedPageBreak/>
              <w:t>否</w:t>
            </w:r>
          </w:p>
        </w:tc>
        <w:tc>
          <w:tcPr>
            <w:tcW w:w="362" w:type="pct"/>
            <w:shd w:val="clear" w:color="auto" w:fill="FFFFFF"/>
            <w:vAlign w:val="center"/>
          </w:tcPr>
          <w:p w:rsidR="00542CE1" w:rsidRPr="0013632B" w:rsidRDefault="004C1313" w:rsidP="0013632B">
            <w:pPr>
              <w:snapToGrid w:val="0"/>
              <w:spacing w:line="360" w:lineRule="exact"/>
              <w:jc w:val="center"/>
              <w:rPr>
                <w:rFonts w:asciiTheme="majorEastAsia" w:eastAsiaTheme="majorEastAsia" w:hAnsiTheme="majorEastAsia"/>
                <w:sz w:val="24"/>
                <w:szCs w:val="28"/>
                <w:lang w:val="zh-CN"/>
              </w:rPr>
            </w:pPr>
            <w:r w:rsidRPr="0013632B">
              <w:rPr>
                <w:rFonts w:asciiTheme="majorEastAsia" w:eastAsiaTheme="majorEastAsia" w:hAnsiTheme="majorEastAsia"/>
                <w:sz w:val="24"/>
                <w:szCs w:val="28"/>
                <w:lang w:val="zh-CN"/>
              </w:rPr>
              <w:t>否</w:t>
            </w:r>
          </w:p>
        </w:tc>
      </w:tr>
      <w:bookmarkEnd w:id="48"/>
    </w:tbl>
    <w:p w:rsidR="00C64118" w:rsidRDefault="00C64118"/>
    <w:p w:rsidR="005C09FF" w:rsidRPr="0013632B" w:rsidRDefault="004C1313" w:rsidP="0013632B">
      <w:pPr>
        <w:adjustRightInd w:val="0"/>
        <w:spacing w:before="240" w:after="240" w:line="480" w:lineRule="exact"/>
        <w:outlineLvl w:val="2"/>
        <w:rPr>
          <w:b/>
          <w:sz w:val="24"/>
        </w:rPr>
      </w:pPr>
      <w:bookmarkStart w:id="49" w:name="_Toc256000092"/>
      <w:bookmarkStart w:id="50" w:name="_Toc256000026"/>
      <w:r w:rsidRPr="0013632B">
        <w:rPr>
          <w:rFonts w:asciiTheme="majorEastAsia" w:eastAsiaTheme="majorEastAsia" w:hAnsiTheme="majorEastAsia" w:hint="eastAsia"/>
          <w:b/>
          <w:bCs/>
          <w:color w:val="000000"/>
          <w:spacing w:val="8"/>
          <w:sz w:val="24"/>
        </w:rPr>
        <w:t>（二）</w:t>
      </w:r>
      <w:r w:rsidR="00DE1159" w:rsidRPr="0013632B">
        <w:rPr>
          <w:rFonts w:asciiTheme="majorEastAsia" w:eastAsiaTheme="majorEastAsia" w:hAnsiTheme="majorEastAsia" w:hint="eastAsia"/>
          <w:b/>
          <w:bCs/>
          <w:color w:val="000000"/>
          <w:spacing w:val="8"/>
          <w:sz w:val="24"/>
        </w:rPr>
        <w:t>技术、商务及其他要求</w:t>
      </w:r>
      <w:bookmarkStart w:id="51" w:name="【bobole_技术商务要求】"/>
      <w:bookmarkEnd w:id="49"/>
      <w:bookmarkEnd w:id="50"/>
    </w:p>
    <w:p w:rsidR="00B61143" w:rsidRPr="0007275D" w:rsidRDefault="004C1313" w:rsidP="00B61143">
      <w:pPr>
        <w:adjustRightInd w:val="0"/>
        <w:spacing w:line="320" w:lineRule="exact"/>
        <w:rPr>
          <w:rFonts w:ascii="宋体" w:hAnsi="宋体"/>
          <w:bCs/>
          <w:spacing w:val="8"/>
          <w:sz w:val="24"/>
        </w:rPr>
      </w:pPr>
      <w:r w:rsidRPr="00901C35">
        <w:rPr>
          <w:rFonts w:asciiTheme="majorEastAsia" w:eastAsiaTheme="majorEastAsia" w:hAnsiTheme="majorEastAsia"/>
          <w:sz w:val="28"/>
          <w:szCs w:val="28"/>
        </w:rPr>
        <w:t xml:space="preserve"> </w:t>
      </w:r>
      <w:smartTag w:uri="urn:schemas-microsoft-com:office:smarttags" w:element="chsdate">
        <w:smartTagPr>
          <w:attr w:name="Year" w:val="1899"/>
          <w:attr w:name="Month" w:val="12"/>
          <w:attr w:name="IsROCDate" w:val="False"/>
          <w:attr w:name="IsLunarDate" w:val="False"/>
          <w:attr w:name="Day" w:val="30"/>
        </w:smartTagPr>
        <w:r w:rsidR="000E4434" w:rsidRPr="0007275D">
          <w:rPr>
            <w:rFonts w:ascii="宋体" w:hAnsi="宋体" w:cs="宋体" w:hint="eastAsia"/>
            <w:kern w:val="0"/>
            <w:sz w:val="24"/>
            <w:lang w:val="zh-CN"/>
          </w:rPr>
          <w:t>2.1.3</w:t>
        </w:r>
      </w:smartTag>
      <w:r w:rsidR="000E4434" w:rsidRPr="0007275D">
        <w:rPr>
          <w:rFonts w:ascii="宋体" w:hAnsi="宋体" w:cs="宋体" w:hint="eastAsia"/>
          <w:kern w:val="0"/>
          <w:sz w:val="24"/>
          <w:lang w:val="zh-CN"/>
        </w:rPr>
        <w:t xml:space="preserve"> </w:t>
      </w:r>
      <w:r w:rsidR="000E4434" w:rsidRPr="0007275D">
        <w:rPr>
          <w:rFonts w:ascii="宋体" w:hAnsi="宋体" w:hint="eastAsia"/>
          <w:bCs/>
          <w:spacing w:val="8"/>
          <w:sz w:val="24"/>
        </w:rPr>
        <w:t>商务要求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2835"/>
        <w:gridCol w:w="4892"/>
      </w:tblGrid>
      <w:tr w:rsidR="0006498F" w:rsidTr="003F5142">
        <w:trPr>
          <w:trHeight w:val="630"/>
        </w:trPr>
        <w:tc>
          <w:tcPr>
            <w:tcW w:w="915" w:type="dxa"/>
            <w:vAlign w:val="center"/>
          </w:tcPr>
          <w:p w:rsidR="00622E35" w:rsidRDefault="004C1313" w:rsidP="003F5142">
            <w:pPr>
              <w:adjustRightInd w:val="0"/>
              <w:spacing w:line="320" w:lineRule="exact"/>
              <w:jc w:val="center"/>
              <w:rPr>
                <w:rFonts w:ascii="宋体" w:hAnsi="宋体"/>
                <w:b/>
                <w:bCs/>
                <w:spacing w:val="8"/>
                <w:sz w:val="24"/>
              </w:rPr>
            </w:pPr>
            <w:r>
              <w:rPr>
                <w:rFonts w:ascii="宋体" w:hAnsi="宋体" w:hint="eastAsia"/>
                <w:b/>
                <w:bCs/>
                <w:spacing w:val="8"/>
                <w:sz w:val="24"/>
              </w:rPr>
              <w:t>序号</w:t>
            </w:r>
          </w:p>
        </w:tc>
        <w:tc>
          <w:tcPr>
            <w:tcW w:w="2835" w:type="dxa"/>
            <w:vAlign w:val="center"/>
          </w:tcPr>
          <w:p w:rsidR="00622E35" w:rsidRDefault="004C1313" w:rsidP="003F5142">
            <w:pPr>
              <w:adjustRightInd w:val="0"/>
              <w:spacing w:line="320" w:lineRule="exact"/>
              <w:jc w:val="center"/>
              <w:rPr>
                <w:rFonts w:ascii="宋体" w:hAnsi="宋体"/>
                <w:b/>
                <w:bCs/>
                <w:spacing w:val="8"/>
                <w:sz w:val="24"/>
              </w:rPr>
            </w:pPr>
            <w:r>
              <w:rPr>
                <w:rFonts w:ascii="宋体" w:hAnsi="宋体" w:hint="eastAsia"/>
                <w:b/>
                <w:bCs/>
                <w:spacing w:val="8"/>
                <w:sz w:val="24"/>
              </w:rPr>
              <w:t>内容</w:t>
            </w:r>
          </w:p>
        </w:tc>
        <w:tc>
          <w:tcPr>
            <w:tcW w:w="4892" w:type="dxa"/>
            <w:vAlign w:val="center"/>
          </w:tcPr>
          <w:p w:rsidR="00622E35" w:rsidRDefault="004C1313" w:rsidP="003F5142">
            <w:pPr>
              <w:adjustRightInd w:val="0"/>
              <w:spacing w:line="320" w:lineRule="exact"/>
              <w:jc w:val="center"/>
              <w:rPr>
                <w:rFonts w:ascii="宋体" w:hAnsi="宋体"/>
                <w:b/>
                <w:bCs/>
                <w:spacing w:val="8"/>
                <w:sz w:val="24"/>
              </w:rPr>
            </w:pPr>
            <w:r>
              <w:rPr>
                <w:rFonts w:ascii="宋体" w:hAnsi="宋体" w:hint="eastAsia"/>
                <w:b/>
                <w:bCs/>
                <w:spacing w:val="8"/>
                <w:sz w:val="24"/>
              </w:rPr>
              <w:t>招标</w:t>
            </w:r>
            <w:r>
              <w:rPr>
                <w:rFonts w:ascii="宋体" w:hAnsi="宋体" w:hint="eastAsia"/>
                <w:b/>
                <w:bCs/>
                <w:spacing w:val="8"/>
                <w:sz w:val="24"/>
              </w:rPr>
              <w:t>/</w:t>
            </w:r>
            <w:r>
              <w:rPr>
                <w:rFonts w:ascii="宋体" w:hAnsi="宋体" w:hint="eastAsia"/>
                <w:b/>
                <w:bCs/>
                <w:spacing w:val="8"/>
                <w:sz w:val="24"/>
              </w:rPr>
              <w:t>采购要求</w:t>
            </w:r>
          </w:p>
        </w:tc>
      </w:tr>
      <w:tr w:rsidR="0006498F" w:rsidTr="003F5142">
        <w:trPr>
          <w:trHeight w:val="597"/>
        </w:trPr>
        <w:tc>
          <w:tcPr>
            <w:tcW w:w="915" w:type="dxa"/>
            <w:vAlign w:val="center"/>
          </w:tcPr>
          <w:p w:rsidR="00622E35" w:rsidRDefault="004C1313" w:rsidP="0013632B">
            <w:pPr>
              <w:adjustRightInd w:val="0"/>
              <w:spacing w:line="400" w:lineRule="exact"/>
              <w:jc w:val="center"/>
              <w:rPr>
                <w:rFonts w:ascii="宋体" w:hAnsi="宋体" w:cs="宋体"/>
                <w:kern w:val="0"/>
                <w:sz w:val="24"/>
                <w:lang w:val="zh-CN"/>
              </w:rPr>
            </w:pPr>
            <w:r>
              <w:rPr>
                <w:rFonts w:ascii="宋体" w:hAnsi="宋体" w:cs="宋体" w:hint="eastAsia"/>
                <w:kern w:val="0"/>
                <w:sz w:val="24"/>
                <w:lang w:val="zh-CN"/>
              </w:rPr>
              <w:t>1</w:t>
            </w:r>
          </w:p>
        </w:tc>
        <w:tc>
          <w:tcPr>
            <w:tcW w:w="2835" w:type="dxa"/>
            <w:vAlign w:val="center"/>
          </w:tcPr>
          <w:p w:rsidR="00622E35" w:rsidRDefault="004C1313" w:rsidP="0013632B">
            <w:pPr>
              <w:adjustRightInd w:val="0"/>
              <w:spacing w:line="400" w:lineRule="exact"/>
              <w:rPr>
                <w:rFonts w:ascii="宋体" w:hAnsi="宋体" w:cs="宋体"/>
                <w:kern w:val="0"/>
                <w:sz w:val="24"/>
                <w:lang w:val="zh-CN"/>
              </w:rPr>
            </w:pPr>
            <w:r>
              <w:rPr>
                <w:rFonts w:ascii="宋体" w:hAnsi="宋体" w:cs="宋体" w:hint="eastAsia"/>
                <w:kern w:val="0"/>
                <w:sz w:val="24"/>
                <w:lang w:val="zh-CN"/>
              </w:rPr>
              <w:t>交货时间</w:t>
            </w:r>
            <w:r>
              <w:rPr>
                <w:rFonts w:ascii="宋体" w:hAnsi="宋体" w:cs="宋体" w:hint="eastAsia"/>
                <w:kern w:val="0"/>
                <w:sz w:val="24"/>
                <w:lang w:val="zh-CN"/>
              </w:rPr>
              <w:t>/</w:t>
            </w:r>
            <w:r>
              <w:rPr>
                <w:rFonts w:ascii="宋体" w:hAnsi="宋体" w:cs="宋体" w:hint="eastAsia"/>
                <w:kern w:val="0"/>
                <w:sz w:val="24"/>
                <w:lang w:val="zh-CN"/>
              </w:rPr>
              <w:t>工期要求</w:t>
            </w:r>
          </w:p>
        </w:tc>
        <w:tc>
          <w:tcPr>
            <w:tcW w:w="4892" w:type="dxa"/>
          </w:tcPr>
          <w:p w:rsidR="00622E35" w:rsidRDefault="004C1313" w:rsidP="0013632B">
            <w:pPr>
              <w:spacing w:line="400" w:lineRule="exact"/>
              <w:ind w:firstLineChars="200" w:firstLine="512"/>
              <w:rPr>
                <w:rFonts w:ascii="宋体" w:hAnsi="宋体"/>
                <w:bCs/>
                <w:spacing w:val="8"/>
                <w:sz w:val="24"/>
              </w:rPr>
            </w:pPr>
            <w:r>
              <w:rPr>
                <w:rFonts w:ascii="宋体" w:hAnsi="宋体" w:hint="eastAsia"/>
                <w:bCs/>
                <w:spacing w:val="8"/>
                <w:sz w:val="24"/>
              </w:rPr>
              <w:t>签订合同后</w:t>
            </w:r>
            <w:r>
              <w:rPr>
                <w:rFonts w:ascii="宋体" w:hAnsi="宋体" w:hint="eastAsia"/>
                <w:bCs/>
                <w:spacing w:val="8"/>
                <w:sz w:val="24"/>
              </w:rPr>
              <w:t>7</w:t>
            </w:r>
            <w:r>
              <w:rPr>
                <w:rFonts w:ascii="宋体" w:hAnsi="宋体" w:hint="eastAsia"/>
                <w:bCs/>
                <w:spacing w:val="8"/>
                <w:sz w:val="24"/>
              </w:rPr>
              <w:t>日</w:t>
            </w:r>
          </w:p>
        </w:tc>
      </w:tr>
      <w:tr w:rsidR="0006498F" w:rsidTr="003F5142">
        <w:trPr>
          <w:trHeight w:val="597"/>
        </w:trPr>
        <w:tc>
          <w:tcPr>
            <w:tcW w:w="915" w:type="dxa"/>
            <w:vAlign w:val="center"/>
          </w:tcPr>
          <w:p w:rsidR="00622E35" w:rsidRDefault="004C1313" w:rsidP="0013632B">
            <w:pPr>
              <w:adjustRightInd w:val="0"/>
              <w:spacing w:line="400" w:lineRule="exact"/>
              <w:jc w:val="center"/>
              <w:rPr>
                <w:rFonts w:ascii="宋体" w:hAnsi="宋体" w:cs="宋体"/>
                <w:kern w:val="0"/>
                <w:sz w:val="24"/>
                <w:lang w:val="zh-CN"/>
              </w:rPr>
            </w:pPr>
            <w:r>
              <w:rPr>
                <w:rFonts w:ascii="宋体" w:hAnsi="宋体" w:cs="宋体" w:hint="eastAsia"/>
                <w:kern w:val="0"/>
                <w:sz w:val="24"/>
                <w:lang w:val="zh-CN"/>
              </w:rPr>
              <w:t>2</w:t>
            </w:r>
          </w:p>
        </w:tc>
        <w:tc>
          <w:tcPr>
            <w:tcW w:w="2835" w:type="dxa"/>
            <w:vAlign w:val="center"/>
          </w:tcPr>
          <w:p w:rsidR="00622E35" w:rsidRDefault="004C1313" w:rsidP="0013632B">
            <w:pPr>
              <w:adjustRightInd w:val="0"/>
              <w:spacing w:line="400" w:lineRule="exact"/>
              <w:rPr>
                <w:rFonts w:ascii="宋体" w:hAnsi="宋体" w:cs="宋体"/>
                <w:kern w:val="0"/>
                <w:sz w:val="24"/>
                <w:lang w:val="zh-CN"/>
              </w:rPr>
            </w:pPr>
            <w:r>
              <w:rPr>
                <w:rFonts w:ascii="宋体" w:hAnsi="宋体" w:cs="宋体" w:hint="eastAsia"/>
                <w:kern w:val="0"/>
                <w:sz w:val="24"/>
                <w:lang w:val="zh-CN"/>
              </w:rPr>
              <w:t>交货</w:t>
            </w:r>
            <w:r>
              <w:rPr>
                <w:rFonts w:ascii="宋体" w:hAnsi="宋体" w:cs="宋体"/>
                <w:kern w:val="0"/>
                <w:sz w:val="24"/>
                <w:lang w:val="zh-CN"/>
              </w:rPr>
              <w:t>地点</w:t>
            </w:r>
          </w:p>
        </w:tc>
        <w:tc>
          <w:tcPr>
            <w:tcW w:w="4892" w:type="dxa"/>
          </w:tcPr>
          <w:p w:rsidR="00622E35" w:rsidRDefault="004C1313" w:rsidP="0013632B">
            <w:pPr>
              <w:spacing w:line="400" w:lineRule="exact"/>
              <w:ind w:firstLineChars="200" w:firstLine="512"/>
              <w:rPr>
                <w:rFonts w:ascii="宋体" w:hAnsi="宋体"/>
                <w:bCs/>
                <w:spacing w:val="8"/>
                <w:sz w:val="24"/>
              </w:rPr>
            </w:pPr>
            <w:r>
              <w:rPr>
                <w:rFonts w:ascii="宋体" w:hAnsi="宋体" w:hint="eastAsia"/>
                <w:bCs/>
                <w:spacing w:val="8"/>
                <w:sz w:val="24"/>
              </w:rPr>
              <w:t>绵阳市中心医院</w:t>
            </w:r>
          </w:p>
        </w:tc>
      </w:tr>
      <w:tr w:rsidR="0006498F" w:rsidTr="003F5142">
        <w:trPr>
          <w:trHeight w:val="597"/>
        </w:trPr>
        <w:tc>
          <w:tcPr>
            <w:tcW w:w="915" w:type="dxa"/>
            <w:vAlign w:val="center"/>
          </w:tcPr>
          <w:p w:rsidR="00622E35" w:rsidRDefault="004C1313" w:rsidP="0013632B">
            <w:pPr>
              <w:adjustRightInd w:val="0"/>
              <w:spacing w:line="400" w:lineRule="exact"/>
              <w:jc w:val="center"/>
              <w:rPr>
                <w:rFonts w:ascii="宋体" w:hAnsi="宋体" w:cs="宋体"/>
                <w:kern w:val="0"/>
                <w:sz w:val="24"/>
                <w:lang w:val="zh-CN"/>
              </w:rPr>
            </w:pPr>
            <w:r>
              <w:rPr>
                <w:rFonts w:ascii="宋体" w:hAnsi="宋体" w:cs="宋体"/>
                <w:kern w:val="0"/>
                <w:sz w:val="24"/>
                <w:lang w:val="zh-CN"/>
              </w:rPr>
              <w:t>3</w:t>
            </w:r>
          </w:p>
        </w:tc>
        <w:tc>
          <w:tcPr>
            <w:tcW w:w="2835" w:type="dxa"/>
            <w:vAlign w:val="center"/>
          </w:tcPr>
          <w:p w:rsidR="00622E35" w:rsidRDefault="004C1313" w:rsidP="0013632B">
            <w:pPr>
              <w:adjustRightInd w:val="0"/>
              <w:spacing w:line="400" w:lineRule="exact"/>
              <w:rPr>
                <w:rFonts w:ascii="宋体" w:hAnsi="宋体" w:cs="宋体"/>
                <w:kern w:val="0"/>
                <w:sz w:val="24"/>
                <w:lang w:val="zh-CN"/>
              </w:rPr>
            </w:pPr>
            <w:r>
              <w:rPr>
                <w:rFonts w:ascii="宋体" w:hAnsi="宋体" w:cs="宋体" w:hint="eastAsia"/>
                <w:kern w:val="0"/>
                <w:sz w:val="24"/>
                <w:lang w:val="zh-CN"/>
              </w:rPr>
              <w:t>履约、验收要求与标准</w:t>
            </w:r>
          </w:p>
        </w:tc>
        <w:tc>
          <w:tcPr>
            <w:tcW w:w="4892" w:type="dxa"/>
          </w:tcPr>
          <w:p w:rsidR="00622E35" w:rsidRDefault="004C1313" w:rsidP="0013632B">
            <w:pPr>
              <w:autoSpaceDE w:val="0"/>
              <w:autoSpaceDN w:val="0"/>
              <w:spacing w:line="400" w:lineRule="exact"/>
              <w:ind w:firstLineChars="200" w:firstLine="480"/>
              <w:rPr>
                <w:rFonts w:ascii="宋体" w:hAnsi="宋体"/>
                <w:bCs/>
                <w:spacing w:val="8"/>
                <w:sz w:val="24"/>
              </w:rPr>
            </w:pPr>
            <w:r>
              <w:rPr>
                <w:rFonts w:hint="eastAsia"/>
                <w:color w:val="0D0D0D"/>
                <w:sz w:val="24"/>
              </w:rPr>
              <w:t>采购人组织项目验收，按照《关于进一步加强政府采购需求和履约验收管理的指导意见》（财库〔</w:t>
            </w:r>
            <w:r>
              <w:rPr>
                <w:rFonts w:hint="eastAsia"/>
                <w:color w:val="0D0D0D"/>
                <w:sz w:val="24"/>
              </w:rPr>
              <w:t>2016</w:t>
            </w:r>
            <w:r>
              <w:rPr>
                <w:rFonts w:hint="eastAsia"/>
                <w:color w:val="0D0D0D"/>
                <w:sz w:val="24"/>
              </w:rPr>
              <w:t>〕</w:t>
            </w:r>
            <w:r>
              <w:rPr>
                <w:rFonts w:hint="eastAsia"/>
                <w:color w:val="0D0D0D"/>
                <w:sz w:val="24"/>
              </w:rPr>
              <w:t>205</w:t>
            </w:r>
            <w:r>
              <w:rPr>
                <w:rFonts w:hint="eastAsia"/>
                <w:color w:val="0D0D0D"/>
                <w:sz w:val="24"/>
              </w:rPr>
              <w:t>号）、《绵阳市财政局关于进一步加强履约验收管理的通知》（绵财采〔</w:t>
            </w:r>
            <w:r>
              <w:rPr>
                <w:rFonts w:hint="eastAsia"/>
                <w:color w:val="0D0D0D"/>
                <w:sz w:val="24"/>
              </w:rPr>
              <w:t>2019</w:t>
            </w:r>
            <w:r>
              <w:rPr>
                <w:rFonts w:hint="eastAsia"/>
                <w:color w:val="0D0D0D"/>
                <w:sz w:val="24"/>
              </w:rPr>
              <w:t>〕</w:t>
            </w:r>
            <w:r>
              <w:rPr>
                <w:rFonts w:hint="eastAsia"/>
                <w:color w:val="0D0D0D"/>
                <w:sz w:val="24"/>
              </w:rPr>
              <w:t>22</w:t>
            </w:r>
            <w:r>
              <w:rPr>
                <w:rFonts w:hint="eastAsia"/>
                <w:color w:val="0D0D0D"/>
                <w:sz w:val="24"/>
              </w:rPr>
              <w:t>号）及招标文件要求、投标文件响应情况和国家、行业标准进行验收。</w:t>
            </w:r>
          </w:p>
        </w:tc>
      </w:tr>
      <w:tr w:rsidR="0006498F" w:rsidTr="00F5149B">
        <w:trPr>
          <w:trHeight w:val="968"/>
        </w:trPr>
        <w:tc>
          <w:tcPr>
            <w:tcW w:w="915" w:type="dxa"/>
            <w:vAlign w:val="center"/>
          </w:tcPr>
          <w:p w:rsidR="00622E35" w:rsidRDefault="004C1313" w:rsidP="0013632B">
            <w:pPr>
              <w:adjustRightInd w:val="0"/>
              <w:spacing w:line="400" w:lineRule="exact"/>
              <w:jc w:val="center"/>
              <w:rPr>
                <w:rFonts w:ascii="宋体" w:hAnsi="宋体" w:cs="宋体"/>
                <w:kern w:val="0"/>
                <w:sz w:val="24"/>
                <w:lang w:val="zh-CN"/>
              </w:rPr>
            </w:pPr>
            <w:r>
              <w:rPr>
                <w:rFonts w:ascii="宋体" w:hAnsi="宋体" w:cs="宋体"/>
                <w:kern w:val="0"/>
                <w:sz w:val="24"/>
                <w:lang w:val="zh-CN"/>
              </w:rPr>
              <w:t>4</w:t>
            </w:r>
          </w:p>
        </w:tc>
        <w:tc>
          <w:tcPr>
            <w:tcW w:w="2835" w:type="dxa"/>
            <w:vAlign w:val="center"/>
          </w:tcPr>
          <w:p w:rsidR="00622E35" w:rsidRDefault="004C1313" w:rsidP="0013632B">
            <w:pPr>
              <w:adjustRightInd w:val="0"/>
              <w:spacing w:line="400" w:lineRule="exact"/>
              <w:rPr>
                <w:rFonts w:ascii="宋体" w:hAnsi="宋体" w:cs="宋体"/>
                <w:kern w:val="0"/>
                <w:sz w:val="24"/>
                <w:lang w:val="zh-CN"/>
              </w:rPr>
            </w:pPr>
            <w:r>
              <w:rPr>
                <w:rFonts w:ascii="宋体" w:hAnsi="宋体" w:cs="宋体" w:hint="eastAsia"/>
                <w:kern w:val="0"/>
                <w:sz w:val="24"/>
                <w:lang w:val="zh-CN"/>
              </w:rPr>
              <w:t>款项支付方式、进度</w:t>
            </w:r>
          </w:p>
        </w:tc>
        <w:tc>
          <w:tcPr>
            <w:tcW w:w="4892" w:type="dxa"/>
            <w:vAlign w:val="center"/>
          </w:tcPr>
          <w:p w:rsidR="00622E35" w:rsidRPr="0013632B" w:rsidRDefault="004C1313" w:rsidP="0013632B">
            <w:pPr>
              <w:autoSpaceDE w:val="0"/>
              <w:autoSpaceDN w:val="0"/>
              <w:spacing w:line="400" w:lineRule="exact"/>
              <w:ind w:firstLineChars="200" w:firstLine="480"/>
              <w:rPr>
                <w:color w:val="0D0D0D"/>
                <w:sz w:val="24"/>
              </w:rPr>
            </w:pPr>
            <w:r w:rsidRPr="0013632B">
              <w:rPr>
                <w:rFonts w:hint="eastAsia"/>
                <w:color w:val="0D0D0D"/>
                <w:sz w:val="24"/>
              </w:rPr>
              <w:t>验收合格交付报账资料后</w:t>
            </w:r>
            <w:r w:rsidRPr="0013632B">
              <w:rPr>
                <w:rFonts w:hint="eastAsia"/>
                <w:color w:val="0D0D0D"/>
                <w:sz w:val="24"/>
              </w:rPr>
              <w:t>9</w:t>
            </w:r>
            <w:r w:rsidRPr="0013632B">
              <w:rPr>
                <w:color w:val="0D0D0D"/>
                <w:sz w:val="24"/>
              </w:rPr>
              <w:t>0</w:t>
            </w:r>
            <w:r w:rsidRPr="0013632B">
              <w:rPr>
                <w:rFonts w:hint="eastAsia"/>
                <w:color w:val="0D0D0D"/>
                <w:sz w:val="24"/>
              </w:rPr>
              <w:t>日内支付</w:t>
            </w:r>
            <w:r w:rsidRPr="0013632B">
              <w:rPr>
                <w:rFonts w:hint="eastAsia"/>
                <w:color w:val="0D0D0D"/>
                <w:sz w:val="24"/>
              </w:rPr>
              <w:t>1</w:t>
            </w:r>
            <w:r w:rsidRPr="0013632B">
              <w:rPr>
                <w:color w:val="0D0D0D"/>
                <w:sz w:val="24"/>
              </w:rPr>
              <w:t>00</w:t>
            </w:r>
            <w:r w:rsidRPr="0013632B">
              <w:rPr>
                <w:rFonts w:hint="eastAsia"/>
                <w:color w:val="0D0D0D"/>
                <w:sz w:val="24"/>
              </w:rPr>
              <w:t>%</w:t>
            </w:r>
            <w:r w:rsidRPr="0013632B">
              <w:rPr>
                <w:rFonts w:hint="eastAsia"/>
                <w:color w:val="0D0D0D"/>
                <w:sz w:val="24"/>
              </w:rPr>
              <w:t>货款。</w:t>
            </w:r>
          </w:p>
        </w:tc>
      </w:tr>
      <w:tr w:rsidR="0006498F" w:rsidTr="00F5149B">
        <w:trPr>
          <w:trHeight w:val="1160"/>
        </w:trPr>
        <w:tc>
          <w:tcPr>
            <w:tcW w:w="915" w:type="dxa"/>
            <w:vAlign w:val="center"/>
          </w:tcPr>
          <w:p w:rsidR="00622E35" w:rsidRDefault="004C1313" w:rsidP="0013632B">
            <w:pPr>
              <w:adjustRightInd w:val="0"/>
              <w:spacing w:line="400" w:lineRule="exact"/>
              <w:jc w:val="center"/>
              <w:rPr>
                <w:rFonts w:ascii="宋体" w:hAnsi="宋体" w:cs="宋体"/>
                <w:kern w:val="0"/>
                <w:sz w:val="24"/>
                <w:lang w:val="zh-CN"/>
              </w:rPr>
            </w:pPr>
            <w:r>
              <w:rPr>
                <w:rFonts w:ascii="宋体" w:hAnsi="宋体" w:cs="宋体" w:hint="eastAsia"/>
                <w:kern w:val="0"/>
                <w:sz w:val="24"/>
                <w:lang w:val="zh-CN"/>
              </w:rPr>
              <w:lastRenderedPageBreak/>
              <w:t>5</w:t>
            </w:r>
          </w:p>
        </w:tc>
        <w:tc>
          <w:tcPr>
            <w:tcW w:w="2835" w:type="dxa"/>
            <w:vAlign w:val="center"/>
          </w:tcPr>
          <w:p w:rsidR="00622E35" w:rsidRDefault="004C1313" w:rsidP="0013632B">
            <w:pPr>
              <w:adjustRightInd w:val="0"/>
              <w:spacing w:line="400" w:lineRule="exact"/>
              <w:rPr>
                <w:rFonts w:ascii="宋体" w:hAnsi="宋体" w:cs="宋体"/>
                <w:kern w:val="0"/>
                <w:sz w:val="24"/>
                <w:lang w:val="zh-CN"/>
              </w:rPr>
            </w:pPr>
            <w:r>
              <w:rPr>
                <w:rFonts w:ascii="宋体" w:hAnsi="宋体" w:cs="宋体" w:hint="eastAsia"/>
                <w:kern w:val="0"/>
                <w:sz w:val="24"/>
                <w:lang w:val="zh-CN"/>
              </w:rPr>
              <w:t>对</w:t>
            </w:r>
            <w:r w:rsidRPr="00F67822">
              <w:rPr>
                <w:rFonts w:ascii="宋体" w:hAnsi="宋体" w:cs="宋体" w:hint="eastAsia"/>
                <w:kern w:val="0"/>
                <w:sz w:val="24"/>
                <w:lang w:val="zh-CN"/>
              </w:rPr>
              <w:t>中小企业在资金支付期限、预付款比例等方面的优惠措施</w:t>
            </w:r>
          </w:p>
        </w:tc>
        <w:tc>
          <w:tcPr>
            <w:tcW w:w="4892" w:type="dxa"/>
            <w:vAlign w:val="center"/>
          </w:tcPr>
          <w:p w:rsidR="00622E35" w:rsidRDefault="004C1313" w:rsidP="0013632B">
            <w:pPr>
              <w:spacing w:line="400" w:lineRule="exact"/>
              <w:ind w:firstLineChars="200" w:firstLine="512"/>
              <w:rPr>
                <w:rFonts w:ascii="宋体" w:hAnsi="宋体"/>
                <w:bCs/>
                <w:spacing w:val="8"/>
                <w:sz w:val="24"/>
              </w:rPr>
            </w:pPr>
            <w:r>
              <w:rPr>
                <w:rFonts w:ascii="宋体" w:hAnsi="宋体" w:hint="eastAsia"/>
                <w:bCs/>
                <w:spacing w:val="8"/>
                <w:sz w:val="24"/>
              </w:rPr>
              <w:t>同</w:t>
            </w:r>
            <w:r>
              <w:rPr>
                <w:rFonts w:ascii="宋体" w:hAnsi="宋体" w:hint="eastAsia"/>
                <w:bCs/>
                <w:spacing w:val="8"/>
                <w:sz w:val="24"/>
              </w:rPr>
              <w:t xml:space="preserve"> </w:t>
            </w:r>
            <w:r>
              <w:rPr>
                <w:rFonts w:ascii="宋体" w:hAnsi="宋体"/>
                <w:bCs/>
                <w:spacing w:val="8"/>
                <w:sz w:val="24"/>
              </w:rPr>
              <w:t xml:space="preserve"> </w:t>
            </w:r>
            <w:r>
              <w:rPr>
                <w:rFonts w:ascii="宋体" w:hAnsi="宋体" w:hint="eastAsia"/>
                <w:bCs/>
                <w:spacing w:val="8"/>
                <w:sz w:val="24"/>
              </w:rPr>
              <w:t>上</w:t>
            </w:r>
          </w:p>
        </w:tc>
      </w:tr>
      <w:tr w:rsidR="0006498F" w:rsidTr="00F5149B">
        <w:trPr>
          <w:trHeight w:val="695"/>
        </w:trPr>
        <w:tc>
          <w:tcPr>
            <w:tcW w:w="915" w:type="dxa"/>
            <w:vAlign w:val="center"/>
          </w:tcPr>
          <w:p w:rsidR="00622E35" w:rsidRDefault="004C1313" w:rsidP="0013632B">
            <w:pPr>
              <w:adjustRightInd w:val="0"/>
              <w:spacing w:line="400" w:lineRule="exact"/>
              <w:jc w:val="center"/>
              <w:rPr>
                <w:rFonts w:ascii="宋体" w:hAnsi="宋体" w:cs="宋体"/>
                <w:kern w:val="0"/>
                <w:sz w:val="24"/>
                <w:lang w:val="zh-CN"/>
              </w:rPr>
            </w:pPr>
            <w:r>
              <w:rPr>
                <w:rFonts w:ascii="宋体" w:hAnsi="宋体" w:cs="宋体"/>
                <w:kern w:val="0"/>
                <w:sz w:val="24"/>
                <w:lang w:val="zh-CN"/>
              </w:rPr>
              <w:t>6</w:t>
            </w:r>
          </w:p>
        </w:tc>
        <w:tc>
          <w:tcPr>
            <w:tcW w:w="2835" w:type="dxa"/>
            <w:vAlign w:val="center"/>
          </w:tcPr>
          <w:p w:rsidR="00622E35" w:rsidRDefault="004C1313" w:rsidP="0013632B">
            <w:pPr>
              <w:adjustRightInd w:val="0"/>
              <w:spacing w:line="400" w:lineRule="exact"/>
              <w:rPr>
                <w:rFonts w:ascii="宋体" w:hAnsi="宋体" w:cs="宋体"/>
                <w:kern w:val="0"/>
                <w:sz w:val="24"/>
                <w:lang w:val="zh-CN"/>
              </w:rPr>
            </w:pPr>
            <w:r w:rsidRPr="00762643">
              <w:rPr>
                <w:rFonts w:ascii="宋体" w:hAnsi="宋体" w:cs="宋体" w:hint="eastAsia"/>
                <w:kern w:val="0"/>
                <w:sz w:val="24"/>
                <w:lang w:val="zh-CN"/>
              </w:rPr>
              <w:t>质保及售后服务要求</w:t>
            </w:r>
          </w:p>
        </w:tc>
        <w:tc>
          <w:tcPr>
            <w:tcW w:w="4892" w:type="dxa"/>
            <w:vAlign w:val="center"/>
          </w:tcPr>
          <w:p w:rsidR="00622E35" w:rsidRDefault="004C1313" w:rsidP="0013632B">
            <w:pPr>
              <w:spacing w:line="400" w:lineRule="exact"/>
              <w:ind w:firstLineChars="200" w:firstLine="480"/>
              <w:rPr>
                <w:rFonts w:ascii="宋体" w:hAnsi="宋体" w:cs="宋体"/>
                <w:sz w:val="24"/>
                <w:lang w:val="zh-CN"/>
              </w:rPr>
            </w:pPr>
            <w:r>
              <w:rPr>
                <w:rFonts w:ascii="宋体" w:hAnsi="宋体" w:cs="宋体" w:hint="eastAsia"/>
                <w:sz w:val="24"/>
                <w:lang w:val="zh-CN"/>
              </w:rPr>
              <w:t>保修</w:t>
            </w:r>
            <w:r>
              <w:rPr>
                <w:rFonts w:ascii="宋体" w:hAnsi="宋体" w:cs="宋体" w:hint="eastAsia"/>
                <w:sz w:val="24"/>
                <w:lang w:val="zh-CN"/>
              </w:rPr>
              <w:t>1</w:t>
            </w:r>
            <w:r>
              <w:rPr>
                <w:rFonts w:ascii="宋体" w:hAnsi="宋体" w:cs="宋体" w:hint="eastAsia"/>
                <w:sz w:val="24"/>
                <w:lang w:val="zh-CN"/>
              </w:rPr>
              <w:t>年</w:t>
            </w:r>
          </w:p>
        </w:tc>
      </w:tr>
      <w:tr w:rsidR="0006498F" w:rsidTr="00F5149B">
        <w:trPr>
          <w:trHeight w:val="714"/>
        </w:trPr>
        <w:tc>
          <w:tcPr>
            <w:tcW w:w="915" w:type="dxa"/>
            <w:vAlign w:val="center"/>
          </w:tcPr>
          <w:p w:rsidR="00622E35" w:rsidRDefault="004C1313" w:rsidP="003F5142">
            <w:pPr>
              <w:adjustRightInd w:val="0"/>
              <w:spacing w:line="320" w:lineRule="exact"/>
              <w:jc w:val="center"/>
              <w:rPr>
                <w:rFonts w:ascii="宋体" w:hAnsi="宋体" w:cs="宋体"/>
                <w:kern w:val="0"/>
                <w:sz w:val="24"/>
                <w:lang w:val="zh-CN"/>
              </w:rPr>
            </w:pPr>
            <w:r>
              <w:rPr>
                <w:rFonts w:ascii="宋体" w:hAnsi="宋体" w:cs="宋体"/>
                <w:kern w:val="0"/>
                <w:sz w:val="24"/>
                <w:lang w:val="zh-CN"/>
              </w:rPr>
              <w:t>7</w:t>
            </w:r>
          </w:p>
        </w:tc>
        <w:tc>
          <w:tcPr>
            <w:tcW w:w="2835" w:type="dxa"/>
            <w:vAlign w:val="center"/>
          </w:tcPr>
          <w:p w:rsidR="00622E35" w:rsidRDefault="004C1313" w:rsidP="003F5142">
            <w:pPr>
              <w:adjustRightInd w:val="0"/>
              <w:spacing w:line="320" w:lineRule="exact"/>
              <w:rPr>
                <w:rFonts w:ascii="宋体" w:hAnsi="宋体" w:cs="宋体"/>
                <w:kern w:val="0"/>
                <w:sz w:val="24"/>
                <w:lang w:val="zh-CN"/>
              </w:rPr>
            </w:pPr>
            <w:r>
              <w:rPr>
                <w:rFonts w:ascii="宋体" w:hAnsi="宋体" w:cs="宋体" w:hint="eastAsia"/>
                <w:kern w:val="0"/>
                <w:sz w:val="24"/>
                <w:lang w:val="zh-CN"/>
              </w:rPr>
              <w:t>其他</w:t>
            </w:r>
          </w:p>
        </w:tc>
        <w:tc>
          <w:tcPr>
            <w:tcW w:w="4892" w:type="dxa"/>
            <w:vAlign w:val="center"/>
          </w:tcPr>
          <w:p w:rsidR="00622E35" w:rsidRDefault="004C1313" w:rsidP="00E52A33">
            <w:pPr>
              <w:adjustRightInd w:val="0"/>
              <w:spacing w:line="320" w:lineRule="exact"/>
              <w:ind w:firstLineChars="200" w:firstLine="512"/>
              <w:rPr>
                <w:rFonts w:ascii="宋体" w:hAnsi="宋体"/>
                <w:bCs/>
                <w:spacing w:val="8"/>
                <w:sz w:val="24"/>
              </w:rPr>
            </w:pPr>
            <w:r>
              <w:rPr>
                <w:rFonts w:ascii="宋体" w:hAnsi="宋体" w:hint="eastAsia"/>
                <w:bCs/>
                <w:spacing w:val="8"/>
                <w:sz w:val="24"/>
              </w:rPr>
              <w:t>无</w:t>
            </w:r>
          </w:p>
        </w:tc>
      </w:tr>
    </w:tbl>
    <w:p w:rsidR="00542CE1" w:rsidRPr="00D94B3F" w:rsidRDefault="00542CE1" w:rsidP="0080520C">
      <w:pPr>
        <w:pStyle w:val="1"/>
        <w:spacing w:before="240" w:after="240" w:line="480" w:lineRule="exact"/>
        <w:jc w:val="center"/>
        <w:rPr>
          <w:rFonts w:ascii="宋体"/>
          <w:color w:val="000000"/>
          <w:sz w:val="24"/>
        </w:rPr>
      </w:pPr>
      <w:bookmarkStart w:id="52" w:name="_GoBack"/>
      <w:bookmarkEnd w:id="51"/>
      <w:bookmarkEnd w:id="52"/>
    </w:p>
    <w:sectPr w:rsidR="00542CE1" w:rsidRPr="00D94B3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13" w:rsidRDefault="004C1313">
      <w:r>
        <w:separator/>
      </w:r>
    </w:p>
  </w:endnote>
  <w:endnote w:type="continuationSeparator" w:id="0">
    <w:p w:rsidR="004C1313" w:rsidRDefault="004C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8F" w:rsidRDefault="004C1313">
    <w:pPr>
      <w:jc w:val="center"/>
    </w:pPr>
    <w:r>
      <w:fldChar w:fldCharType="begin"/>
    </w:r>
    <w:r>
      <w:instrText xml:space="preserve"> PAGE </w:instrText>
    </w:r>
    <w:r w:rsidR="0080520C">
      <w:fldChar w:fldCharType="separate"/>
    </w:r>
    <w:r w:rsidR="0080520C">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13" w:rsidRDefault="004C1313">
      <w:r>
        <w:separator/>
      </w:r>
    </w:p>
  </w:footnote>
  <w:footnote w:type="continuationSeparator" w:id="0">
    <w:p w:rsidR="004C1313" w:rsidRDefault="004C13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49C800"/>
    <w:multiLevelType w:val="singleLevel"/>
    <w:tmpl w:val="FE49C800"/>
    <w:lvl w:ilvl="0">
      <w:start w:val="2"/>
      <w:numFmt w:val="decimal"/>
      <w:suff w:val="space"/>
      <w:lvlText w:val="%1、"/>
      <w:lvlJc w:val="left"/>
    </w:lvl>
  </w:abstractNum>
  <w:abstractNum w:abstractNumId="1" w15:restartNumberingAfterBreak="0">
    <w:nsid w:val="5F4F1873"/>
    <w:multiLevelType w:val="multilevel"/>
    <w:tmpl w:val="5F4F18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E1"/>
    <w:rsid w:val="00002DDD"/>
    <w:rsid w:val="000050D7"/>
    <w:rsid w:val="000464CB"/>
    <w:rsid w:val="00055582"/>
    <w:rsid w:val="0005798E"/>
    <w:rsid w:val="0006498F"/>
    <w:rsid w:val="0007275D"/>
    <w:rsid w:val="000B34F0"/>
    <w:rsid w:val="000D0465"/>
    <w:rsid w:val="000D7929"/>
    <w:rsid w:val="000E17B5"/>
    <w:rsid w:val="000E4434"/>
    <w:rsid w:val="000F3B89"/>
    <w:rsid w:val="001109AC"/>
    <w:rsid w:val="00120843"/>
    <w:rsid w:val="00135EE5"/>
    <w:rsid w:val="0013632B"/>
    <w:rsid w:val="00150E2A"/>
    <w:rsid w:val="00175198"/>
    <w:rsid w:val="00182D38"/>
    <w:rsid w:val="001939D6"/>
    <w:rsid w:val="00197EDB"/>
    <w:rsid w:val="001A1EDA"/>
    <w:rsid w:val="001A321C"/>
    <w:rsid w:val="001A383B"/>
    <w:rsid w:val="001B326D"/>
    <w:rsid w:val="001C5AB9"/>
    <w:rsid w:val="001E78B3"/>
    <w:rsid w:val="001F6514"/>
    <w:rsid w:val="00204641"/>
    <w:rsid w:val="00215B7F"/>
    <w:rsid w:val="00220E7A"/>
    <w:rsid w:val="002264DD"/>
    <w:rsid w:val="00235A32"/>
    <w:rsid w:val="00255025"/>
    <w:rsid w:val="00264DBF"/>
    <w:rsid w:val="002C7CBD"/>
    <w:rsid w:val="002D1692"/>
    <w:rsid w:val="002E3483"/>
    <w:rsid w:val="002E69BC"/>
    <w:rsid w:val="002F0DC6"/>
    <w:rsid w:val="00301700"/>
    <w:rsid w:val="0030250E"/>
    <w:rsid w:val="00305E33"/>
    <w:rsid w:val="003215F6"/>
    <w:rsid w:val="00321A47"/>
    <w:rsid w:val="00335412"/>
    <w:rsid w:val="00356459"/>
    <w:rsid w:val="00372C75"/>
    <w:rsid w:val="00373D79"/>
    <w:rsid w:val="00374815"/>
    <w:rsid w:val="00374F2B"/>
    <w:rsid w:val="00394268"/>
    <w:rsid w:val="003B376A"/>
    <w:rsid w:val="003C2995"/>
    <w:rsid w:val="003D2733"/>
    <w:rsid w:val="003D4419"/>
    <w:rsid w:val="003D4F9C"/>
    <w:rsid w:val="003F42BE"/>
    <w:rsid w:val="003F5142"/>
    <w:rsid w:val="004460BE"/>
    <w:rsid w:val="004511DA"/>
    <w:rsid w:val="004571E3"/>
    <w:rsid w:val="00472769"/>
    <w:rsid w:val="0047299F"/>
    <w:rsid w:val="0048301F"/>
    <w:rsid w:val="004A1861"/>
    <w:rsid w:val="004A73F8"/>
    <w:rsid w:val="004C1313"/>
    <w:rsid w:val="004E7C3E"/>
    <w:rsid w:val="005074CB"/>
    <w:rsid w:val="005145D5"/>
    <w:rsid w:val="0051501B"/>
    <w:rsid w:val="00521DD9"/>
    <w:rsid w:val="00542CE1"/>
    <w:rsid w:val="00544C77"/>
    <w:rsid w:val="00552996"/>
    <w:rsid w:val="0055755D"/>
    <w:rsid w:val="005613ED"/>
    <w:rsid w:val="00597F67"/>
    <w:rsid w:val="005A33A8"/>
    <w:rsid w:val="005B378B"/>
    <w:rsid w:val="005C09FF"/>
    <w:rsid w:val="005C6C5E"/>
    <w:rsid w:val="005F54E8"/>
    <w:rsid w:val="00622E35"/>
    <w:rsid w:val="00635D05"/>
    <w:rsid w:val="00642237"/>
    <w:rsid w:val="00654296"/>
    <w:rsid w:val="00663DF6"/>
    <w:rsid w:val="00665EF4"/>
    <w:rsid w:val="006869D8"/>
    <w:rsid w:val="00687684"/>
    <w:rsid w:val="00691F22"/>
    <w:rsid w:val="00695747"/>
    <w:rsid w:val="006D4D66"/>
    <w:rsid w:val="006F21AA"/>
    <w:rsid w:val="006F35FD"/>
    <w:rsid w:val="00702354"/>
    <w:rsid w:val="00704C01"/>
    <w:rsid w:val="0072362A"/>
    <w:rsid w:val="00725F62"/>
    <w:rsid w:val="00761222"/>
    <w:rsid w:val="00762643"/>
    <w:rsid w:val="00787125"/>
    <w:rsid w:val="007A11A7"/>
    <w:rsid w:val="007A6100"/>
    <w:rsid w:val="007C5700"/>
    <w:rsid w:val="007E75A5"/>
    <w:rsid w:val="007F3A98"/>
    <w:rsid w:val="0080520C"/>
    <w:rsid w:val="00820744"/>
    <w:rsid w:val="00822B48"/>
    <w:rsid w:val="00836516"/>
    <w:rsid w:val="00841FC7"/>
    <w:rsid w:val="008908CA"/>
    <w:rsid w:val="008A6532"/>
    <w:rsid w:val="008B3315"/>
    <w:rsid w:val="008B6214"/>
    <w:rsid w:val="008C2E10"/>
    <w:rsid w:val="008D1CE7"/>
    <w:rsid w:val="00901C35"/>
    <w:rsid w:val="009114D0"/>
    <w:rsid w:val="00927DAB"/>
    <w:rsid w:val="009312A7"/>
    <w:rsid w:val="00934FFB"/>
    <w:rsid w:val="00950052"/>
    <w:rsid w:val="0095297A"/>
    <w:rsid w:val="009641B3"/>
    <w:rsid w:val="009715FD"/>
    <w:rsid w:val="00972B45"/>
    <w:rsid w:val="0099458F"/>
    <w:rsid w:val="009D7882"/>
    <w:rsid w:val="009F0AAF"/>
    <w:rsid w:val="00A0109D"/>
    <w:rsid w:val="00A01BF1"/>
    <w:rsid w:val="00A27481"/>
    <w:rsid w:val="00A426AB"/>
    <w:rsid w:val="00A4672A"/>
    <w:rsid w:val="00A4788E"/>
    <w:rsid w:val="00A72D22"/>
    <w:rsid w:val="00A75A20"/>
    <w:rsid w:val="00A90F3D"/>
    <w:rsid w:val="00AC59F6"/>
    <w:rsid w:val="00AD4D34"/>
    <w:rsid w:val="00AE3701"/>
    <w:rsid w:val="00B23C25"/>
    <w:rsid w:val="00B274A1"/>
    <w:rsid w:val="00B32285"/>
    <w:rsid w:val="00B57FEB"/>
    <w:rsid w:val="00B60263"/>
    <w:rsid w:val="00B61143"/>
    <w:rsid w:val="00B65F21"/>
    <w:rsid w:val="00B75565"/>
    <w:rsid w:val="00B82008"/>
    <w:rsid w:val="00BD493D"/>
    <w:rsid w:val="00BD7315"/>
    <w:rsid w:val="00BE48EE"/>
    <w:rsid w:val="00C06FEE"/>
    <w:rsid w:val="00C265F1"/>
    <w:rsid w:val="00C37FE3"/>
    <w:rsid w:val="00C45043"/>
    <w:rsid w:val="00C45B8A"/>
    <w:rsid w:val="00C472C3"/>
    <w:rsid w:val="00C56FAC"/>
    <w:rsid w:val="00C64118"/>
    <w:rsid w:val="00C81424"/>
    <w:rsid w:val="00C87A6D"/>
    <w:rsid w:val="00CA487B"/>
    <w:rsid w:val="00CC3353"/>
    <w:rsid w:val="00CD1198"/>
    <w:rsid w:val="00CD11F3"/>
    <w:rsid w:val="00CD2E9F"/>
    <w:rsid w:val="00CF4102"/>
    <w:rsid w:val="00CF45DE"/>
    <w:rsid w:val="00D11AF2"/>
    <w:rsid w:val="00D12DD0"/>
    <w:rsid w:val="00D15DE0"/>
    <w:rsid w:val="00D3003D"/>
    <w:rsid w:val="00D4073A"/>
    <w:rsid w:val="00D4661B"/>
    <w:rsid w:val="00D54908"/>
    <w:rsid w:val="00D54D57"/>
    <w:rsid w:val="00D54DA8"/>
    <w:rsid w:val="00D64003"/>
    <w:rsid w:val="00D64E25"/>
    <w:rsid w:val="00D75153"/>
    <w:rsid w:val="00D83E9F"/>
    <w:rsid w:val="00D94B3F"/>
    <w:rsid w:val="00D973D8"/>
    <w:rsid w:val="00DA20AA"/>
    <w:rsid w:val="00DB0F02"/>
    <w:rsid w:val="00DC6FB9"/>
    <w:rsid w:val="00DD3D06"/>
    <w:rsid w:val="00DD6A69"/>
    <w:rsid w:val="00DE0182"/>
    <w:rsid w:val="00DE1159"/>
    <w:rsid w:val="00DE4D6E"/>
    <w:rsid w:val="00DE538C"/>
    <w:rsid w:val="00DF338A"/>
    <w:rsid w:val="00E0241D"/>
    <w:rsid w:val="00E05607"/>
    <w:rsid w:val="00E116D5"/>
    <w:rsid w:val="00E22A33"/>
    <w:rsid w:val="00E26DF2"/>
    <w:rsid w:val="00E45CFE"/>
    <w:rsid w:val="00E52A33"/>
    <w:rsid w:val="00E53097"/>
    <w:rsid w:val="00E55792"/>
    <w:rsid w:val="00E6531E"/>
    <w:rsid w:val="00E73369"/>
    <w:rsid w:val="00E8494B"/>
    <w:rsid w:val="00E87EAC"/>
    <w:rsid w:val="00ED2489"/>
    <w:rsid w:val="00EE10AF"/>
    <w:rsid w:val="00EE31AD"/>
    <w:rsid w:val="00EF0841"/>
    <w:rsid w:val="00F069C8"/>
    <w:rsid w:val="00F5149B"/>
    <w:rsid w:val="00F51507"/>
    <w:rsid w:val="00F6239B"/>
    <w:rsid w:val="00F67822"/>
    <w:rsid w:val="00F8693F"/>
    <w:rsid w:val="00F9104F"/>
    <w:rsid w:val="00F9391A"/>
    <w:rsid w:val="00F9613B"/>
    <w:rsid w:val="00FA04A4"/>
    <w:rsid w:val="00FA4299"/>
    <w:rsid w:val="00FA5941"/>
    <w:rsid w:val="00FB6FBC"/>
    <w:rsid w:val="0B927CAF"/>
    <w:rsid w:val="1D4B1D4D"/>
    <w:rsid w:val="20D27D73"/>
    <w:rsid w:val="2397492C"/>
    <w:rsid w:val="270276AD"/>
    <w:rsid w:val="28094EEC"/>
    <w:rsid w:val="2E85533F"/>
    <w:rsid w:val="32842092"/>
    <w:rsid w:val="32C93046"/>
    <w:rsid w:val="369B1E2D"/>
    <w:rsid w:val="3857566A"/>
    <w:rsid w:val="39C25F32"/>
    <w:rsid w:val="3A2C164D"/>
    <w:rsid w:val="4020460A"/>
    <w:rsid w:val="43512934"/>
    <w:rsid w:val="489A1CBB"/>
    <w:rsid w:val="4B6D3F6A"/>
    <w:rsid w:val="4DAC4ACA"/>
    <w:rsid w:val="50E23FB4"/>
    <w:rsid w:val="54200C19"/>
    <w:rsid w:val="545E0CCD"/>
    <w:rsid w:val="553A367D"/>
    <w:rsid w:val="57740B76"/>
    <w:rsid w:val="5A6B75FA"/>
    <w:rsid w:val="5B605982"/>
    <w:rsid w:val="5B626852"/>
    <w:rsid w:val="66960D2A"/>
    <w:rsid w:val="66A55CC1"/>
    <w:rsid w:val="690A7F79"/>
    <w:rsid w:val="6A980616"/>
    <w:rsid w:val="6E185DE1"/>
    <w:rsid w:val="700E4182"/>
    <w:rsid w:val="703B5DCD"/>
    <w:rsid w:val="70D07EC3"/>
    <w:rsid w:val="734E4960"/>
    <w:rsid w:val="799A287B"/>
    <w:rsid w:val="7AF96749"/>
    <w:rsid w:val="7EE921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70E758FA"/>
  <w15:docId w15:val="{29485E2B-788A-45B9-90D4-72E3BBFB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uiPriority="99" w:unhideWhenUsed="1" w:qFormat="1"/>
    <w:lsdException w:name="caption" w:semiHidden="1" w:unhideWhenUsed="1" w:qFormat="1"/>
    <w:lsdException w:name="page number" w:qFormat="1"/>
    <w:lsdException w:name="Title" w:uiPriority="10" w:qFormat="1"/>
    <w:lsdException w:name="Default Paragraph Font" w:semiHidden="1" w:qFormat="1"/>
    <w:lsdException w:name="Body Text Indent" w:qFormat="1"/>
    <w:lsdException w:name="Subtitle" w:uiPriority="11" w:qFormat="1"/>
    <w:lsdException w:name="Body Text Indent 2"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lang w:val="zh-CN"/>
    </w:rPr>
  </w:style>
  <w:style w:type="paragraph" w:styleId="a4">
    <w:name w:val="Body Text Indent"/>
    <w:basedOn w:val="a"/>
    <w:qFormat/>
    <w:pPr>
      <w:spacing w:after="120"/>
      <w:ind w:leftChars="200" w:left="420"/>
    </w:pPr>
  </w:style>
  <w:style w:type="paragraph" w:styleId="21">
    <w:name w:val="Body Text Indent 2"/>
    <w:basedOn w:val="a"/>
    <w:semiHidden/>
    <w:unhideWhenUsed/>
    <w:qFormat/>
    <w:pPr>
      <w:spacing w:after="120" w:line="480" w:lineRule="auto"/>
      <w:ind w:leftChars="200" w:left="420"/>
    </w:pPr>
  </w:style>
  <w:style w:type="paragraph" w:styleId="a5">
    <w:name w:val="footer"/>
    <w:basedOn w:val="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8">
    <w:name w:val="Title"/>
    <w:basedOn w:val="a"/>
    <w:next w:val="a"/>
    <w:uiPriority w:val="10"/>
    <w:qFormat/>
    <w:pPr>
      <w:spacing w:before="240" w:after="60"/>
      <w:jc w:val="center"/>
      <w:outlineLvl w:val="0"/>
    </w:pPr>
    <w:rPr>
      <w:rFonts w:asciiTheme="majorHAnsi" w:hAnsiTheme="majorHAnsi" w:cstheme="majorBidi"/>
      <w:b/>
      <w:bCs/>
      <w:sz w:val="32"/>
      <w:szCs w:val="32"/>
    </w:rPr>
  </w:style>
  <w:style w:type="character" w:styleId="a9">
    <w:name w:val="page number"/>
    <w:basedOn w:val="a0"/>
    <w:qFormat/>
  </w:style>
  <w:style w:type="paragraph" w:customStyle="1" w:styleId="aa">
    <w:name w:val="样式"/>
    <w:qFormat/>
    <w:pPr>
      <w:widowControl w:val="0"/>
      <w:tabs>
        <w:tab w:val="left" w:pos="360"/>
      </w:tabs>
      <w:autoSpaceDE w:val="0"/>
      <w:autoSpaceDN w:val="0"/>
      <w:adjustRightInd w:val="0"/>
    </w:pPr>
    <w:rPr>
      <w:rFonts w:ascii="宋体" w:eastAsia="宋体" w:hAnsi="宋体" w:cs="宋体"/>
      <w:sz w:val="24"/>
      <w:szCs w:val="24"/>
    </w:rPr>
  </w:style>
  <w:style w:type="paragraph" w:customStyle="1" w:styleId="22">
    <w:name w:val="正文缩进2"/>
    <w:basedOn w:val="a"/>
    <w:qFormat/>
    <w:pPr>
      <w:ind w:firstLineChars="200" w:firstLine="200"/>
    </w:pPr>
  </w:style>
  <w:style w:type="paragraph" w:styleId="ab">
    <w:name w:val="List Paragraph"/>
    <w:basedOn w:val="a"/>
    <w:uiPriority w:val="34"/>
    <w:qFormat/>
    <w:pPr>
      <w:ind w:firstLineChars="200" w:firstLine="420"/>
    </w:pPr>
  </w:style>
  <w:style w:type="paragraph" w:customStyle="1" w:styleId="ac">
    <w:name w:val="正文首行缩进两字符"/>
    <w:basedOn w:val="a"/>
    <w:qFormat/>
    <w:pPr>
      <w:spacing w:line="360" w:lineRule="auto"/>
      <w:ind w:firstLineChars="200" w:firstLine="200"/>
    </w:p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23">
    <w:name w:val="样式 首行缩进:  2 字符"/>
    <w:basedOn w:val="a"/>
    <w:qFormat/>
    <w:pPr>
      <w:spacing w:line="400" w:lineRule="exact"/>
      <w:ind w:firstLineChars="200" w:firstLine="200"/>
    </w:pPr>
    <w:rPr>
      <w:rFonts w:cs="宋体"/>
      <w:sz w:val="24"/>
    </w:rPr>
  </w:style>
  <w:style w:type="character" w:styleId="ad">
    <w:name w:val="Hyperlink"/>
    <w:basedOn w:val="a0"/>
    <w:rsid w:val="00F6239B"/>
    <w:rPr>
      <w:color w:val="0563C1" w:themeColor="hyperlink"/>
      <w:u w:val="single"/>
    </w:rPr>
  </w:style>
  <w:style w:type="paragraph" w:styleId="10">
    <w:name w:val="toc 1"/>
    <w:basedOn w:val="a"/>
    <w:next w:val="a"/>
    <w:autoRedefine/>
    <w:rsid w:val="00805BCE"/>
  </w:style>
  <w:style w:type="paragraph" w:styleId="24">
    <w:name w:val="toc 2"/>
    <w:basedOn w:val="a"/>
    <w:next w:val="a"/>
    <w:autoRedefine/>
    <w:rsid w:val="00805BCE"/>
    <w:pPr>
      <w:ind w:left="240"/>
    </w:pPr>
  </w:style>
  <w:style w:type="paragraph" w:styleId="30">
    <w:name w:val="toc 3"/>
    <w:basedOn w:val="a"/>
    <w:next w:val="a"/>
    <w:autoRedefine/>
    <w:rsid w:val="00805BCE"/>
    <w:pPr>
      <w:ind w:left="480"/>
    </w:pPr>
  </w:style>
  <w:style w:type="paragraph" w:styleId="ae">
    <w:name w:val="Date"/>
    <w:basedOn w:val="a"/>
    <w:next w:val="a"/>
    <w:link w:val="af"/>
    <w:rsid w:val="008A6532"/>
    <w:pPr>
      <w:ind w:leftChars="2500" w:left="100"/>
    </w:pPr>
  </w:style>
  <w:style w:type="character" w:customStyle="1" w:styleId="af">
    <w:name w:val="日期 字符"/>
    <w:basedOn w:val="a0"/>
    <w:link w:val="ae"/>
    <w:rsid w:val="008A653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F2CBF-098F-4531-869F-D70BE1D2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963</Characters>
  <Application>Microsoft Office Word</Application>
  <DocSecurity>0</DocSecurity>
  <Lines>8</Lines>
  <Paragraphs>2</Paragraphs>
  <ScaleCrop>false</ScaleCrop>
  <Company>神州网信技术有限公司</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SLK-ZXB</cp:lastModifiedBy>
  <cp:revision>2</cp:revision>
  <cp:lastPrinted>2023-02-07T08:38:00Z</cp:lastPrinted>
  <dcterms:created xsi:type="dcterms:W3CDTF">2023-02-07T08:40:00Z</dcterms:created>
  <dcterms:modified xsi:type="dcterms:W3CDTF">2023-02-07T08:40:00Z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0F19E1C51145455CA5B059BD8159C1BA</vt:lpwstr>
  </property>
  <property fmtid="{D5CDD505-2E9C-101B-9397-08002B2CF9AE}" pid="3" name="KSOProductBuildVer">
    <vt:lpwstr>2052-11.1.0.11411</vt:lpwstr>
  </property>
</Properties>
</file>