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rPr>
          <w:rFonts w:ascii="楷体_GB2312" w:hAnsi="楷体_GB2312" w:eastAsia="楷体_GB2312"/>
          <w:b/>
          <w:sz w:val="36"/>
          <w:szCs w:val="36"/>
        </w:rPr>
      </w:pPr>
    </w:p>
    <w:p>
      <w:pPr>
        <w:pStyle w:val="3"/>
        <w:numPr>
          <w:ilvl w:val="0"/>
          <w:numId w:val="0"/>
        </w:numPr>
        <w:tabs>
          <w:tab w:val="left" w:pos="2365"/>
        </w:tabs>
        <w:ind w:left="414"/>
        <w:jc w:val="center"/>
        <w:rPr>
          <w:rFonts w:asciiTheme="majorEastAsia" w:hAnsiTheme="majorEastAsia" w:eastAsiaTheme="majorEastAsia" w:cstheme="majorEastAsia"/>
          <w:b w:val="0"/>
          <w:bCs/>
          <w:sz w:val="44"/>
          <w:szCs w:val="44"/>
        </w:rPr>
      </w:pPr>
      <w:r>
        <w:rPr>
          <w:rFonts w:hint="eastAsia" w:ascii="Times New Roman" w:hAnsi="Times New Roman" w:eastAsia="方正小标宋简体" w:cs="方正小标宋简体"/>
          <w:b w:val="0"/>
          <w:bCs/>
          <w:sz w:val="44"/>
          <w:szCs w:val="44"/>
        </w:rPr>
        <w:t>鄂尔多斯市华兴能源有限责任公司唐家会煤矿110kV变电所智能火灾监测全自动灭火系统技术规格书及评分标准</w:t>
      </w:r>
    </w:p>
    <w:p/>
    <w:p/>
    <w:p/>
    <w:p>
      <w:r>
        <w:drawing>
          <wp:inline distT="0" distB="0" distL="114300" distR="114300">
            <wp:extent cx="4439285" cy="6450330"/>
            <wp:effectExtent l="0" t="0" r="1841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4439285" cy="6450330"/>
                    </a:xfrm>
                    <a:prstGeom prst="rect">
                      <a:avLst/>
                    </a:prstGeom>
                    <a:noFill/>
                    <a:ln>
                      <a:noFill/>
                    </a:ln>
                  </pic:spPr>
                </pic:pic>
              </a:graphicData>
            </a:graphic>
          </wp:inline>
        </w:drawing>
      </w:r>
    </w:p>
    <w:p>
      <w:pPr>
        <w:pStyle w:val="6"/>
        <w:adjustRightInd w:val="0"/>
        <w:rPr>
          <w:rFonts w:hint="eastAsia" w:hAnsi="宋体" w:cs="宋体"/>
          <w:b/>
          <w:sz w:val="32"/>
          <w:szCs w:val="32"/>
          <w:lang w:val="zh-CN" w:eastAsia="zh-CN"/>
        </w:rPr>
      </w:pPr>
      <w:r>
        <w:rPr>
          <w:rFonts w:hint="eastAsia" w:hAnsi="宋体" w:cs="宋体"/>
          <w:b/>
          <w:sz w:val="32"/>
          <w:szCs w:val="32"/>
          <w:lang w:val="en-US" w:eastAsia="zh-CN"/>
        </w:rPr>
        <w:t>一、</w:t>
      </w:r>
      <w:r>
        <w:rPr>
          <w:rFonts w:hint="eastAsia" w:hAnsi="宋体" w:cs="宋体"/>
          <w:b/>
          <w:sz w:val="32"/>
          <w:szCs w:val="32"/>
          <w:lang w:val="zh-CN" w:eastAsia="zh-CN"/>
        </w:rPr>
        <w:t>总则</w:t>
      </w:r>
    </w:p>
    <w:p>
      <w:pPr>
        <w:numPr>
          <w:ilvl w:val="0"/>
          <w:numId w:val="0"/>
        </w:numPr>
        <w:ind w:firstLine="560" w:firstLineChars="200"/>
        <w:rPr>
          <w:rFonts w:hint="eastAsia" w:ascii="仿宋" w:hAnsi="仿宋" w:eastAsia="仿宋" w:cs="仿宋"/>
          <w:sz w:val="28"/>
          <w:szCs w:val="32"/>
        </w:rPr>
      </w:pPr>
      <w:r>
        <w:rPr>
          <w:rFonts w:hint="eastAsia" w:ascii="仿宋" w:hAnsi="仿宋" w:eastAsia="仿宋" w:cs="仿宋"/>
          <w:sz w:val="28"/>
          <w:szCs w:val="32"/>
          <w:lang w:val="en-US" w:eastAsia="zh-CN"/>
        </w:rPr>
        <w:t>1、</w:t>
      </w:r>
      <w:r>
        <w:rPr>
          <w:rFonts w:hint="eastAsia" w:ascii="仿宋" w:hAnsi="仿宋" w:eastAsia="仿宋" w:cs="仿宋"/>
          <w:sz w:val="28"/>
          <w:szCs w:val="32"/>
        </w:rPr>
        <w:t>本技术协议适用于</w:t>
      </w:r>
      <w:r>
        <w:rPr>
          <w:rFonts w:hint="eastAsia" w:ascii="仿宋" w:hAnsi="仿宋" w:eastAsia="仿宋" w:cs="仿宋"/>
          <w:sz w:val="28"/>
          <w:szCs w:val="32"/>
          <w:lang w:val="en-US" w:eastAsia="zh-CN"/>
        </w:rPr>
        <w:t>唐家会</w:t>
      </w:r>
      <w:r>
        <w:rPr>
          <w:rFonts w:hint="eastAsia" w:ascii="仿宋" w:hAnsi="仿宋" w:eastAsia="仿宋" w:cs="仿宋"/>
          <w:sz w:val="28"/>
          <w:szCs w:val="32"/>
        </w:rPr>
        <w:t>矿</w:t>
      </w:r>
      <w:r>
        <w:rPr>
          <w:rFonts w:hint="eastAsia" w:ascii="仿宋" w:hAnsi="仿宋" w:eastAsia="仿宋" w:cs="仿宋"/>
          <w:sz w:val="28"/>
          <w:szCs w:val="32"/>
          <w:lang w:eastAsia="zh-CN"/>
        </w:rPr>
        <w:t>智能火灾</w:t>
      </w:r>
      <w:r>
        <w:rPr>
          <w:rFonts w:hint="eastAsia" w:ascii="仿宋" w:hAnsi="仿宋" w:eastAsia="仿宋" w:cs="仿宋"/>
          <w:sz w:val="28"/>
          <w:szCs w:val="32"/>
          <w:lang w:val="en-US" w:eastAsia="zh-CN"/>
        </w:rPr>
        <w:t>监测</w:t>
      </w:r>
      <w:r>
        <w:rPr>
          <w:rFonts w:hint="eastAsia" w:ascii="仿宋" w:hAnsi="仿宋" w:eastAsia="仿宋" w:cs="仿宋"/>
          <w:sz w:val="28"/>
          <w:szCs w:val="32"/>
          <w:lang w:eastAsia="zh-CN"/>
        </w:rPr>
        <w:t>全自动灭火</w:t>
      </w:r>
      <w:r>
        <w:rPr>
          <w:rFonts w:hint="eastAsia" w:ascii="仿宋" w:hAnsi="仿宋" w:eastAsia="仿宋" w:cs="仿宋"/>
          <w:sz w:val="28"/>
          <w:szCs w:val="32"/>
        </w:rPr>
        <w:t>系统建设项目</w:t>
      </w:r>
      <w:r>
        <w:rPr>
          <w:rFonts w:hint="eastAsia" w:ascii="仿宋" w:hAnsi="仿宋" w:eastAsia="仿宋" w:cs="仿宋"/>
          <w:sz w:val="28"/>
          <w:szCs w:val="32"/>
          <w:lang w:eastAsia="zh-CN"/>
        </w:rPr>
        <w:t>，</w:t>
      </w:r>
      <w:r>
        <w:rPr>
          <w:rFonts w:hint="eastAsia" w:ascii="仿宋" w:hAnsi="仿宋" w:eastAsia="仿宋" w:cs="仿宋"/>
          <w:sz w:val="28"/>
          <w:szCs w:val="32"/>
          <w:lang w:val="en-US" w:eastAsia="zh-CN"/>
        </w:rPr>
        <w:t>为保证产品技术的可靠性，标</w:t>
      </w:r>
      <w:r>
        <w:rPr>
          <w:rStyle w:val="19"/>
          <w:rFonts w:hint="eastAsia" w:ascii="仿宋" w:hAnsi="仿宋" w:eastAsia="仿宋" w:cs="仿宋"/>
          <w:color w:val="000000"/>
          <w:sz w:val="28"/>
          <w:szCs w:val="28"/>
        </w:rPr>
        <w:t>★</w:t>
      </w:r>
      <w:r>
        <w:rPr>
          <w:rFonts w:hint="eastAsia" w:ascii="仿宋" w:hAnsi="仿宋" w:eastAsia="仿宋" w:cs="仿宋"/>
          <w:sz w:val="28"/>
          <w:szCs w:val="32"/>
          <w:lang w:val="en-US" w:eastAsia="zh-CN"/>
        </w:rPr>
        <w:t>项为不可偏离项</w:t>
      </w:r>
      <w:r>
        <w:rPr>
          <w:rFonts w:hint="eastAsia" w:ascii="仿宋" w:hAnsi="仿宋" w:eastAsia="仿宋" w:cs="仿宋"/>
          <w:sz w:val="28"/>
          <w:szCs w:val="32"/>
        </w:rPr>
        <w:t>。</w:t>
      </w:r>
    </w:p>
    <w:p>
      <w:pPr>
        <w:numPr>
          <w:ilvl w:val="0"/>
          <w:numId w:val="0"/>
        </w:numPr>
        <w:ind w:firstLine="560" w:firstLineChars="200"/>
        <w:rPr>
          <w:rFonts w:hint="eastAsia" w:ascii="仿宋" w:hAnsi="仿宋" w:eastAsia="仿宋" w:cs="仿宋"/>
          <w:sz w:val="28"/>
          <w:szCs w:val="32"/>
          <w:lang w:val="zh-CN" w:eastAsia="zh-CN"/>
        </w:rPr>
      </w:pPr>
      <w:r>
        <w:rPr>
          <w:rFonts w:hint="eastAsia" w:ascii="仿宋" w:hAnsi="仿宋" w:eastAsia="仿宋" w:cs="仿宋"/>
          <w:sz w:val="28"/>
          <w:szCs w:val="32"/>
          <w:lang w:val="en-US" w:eastAsia="zh-CN"/>
        </w:rPr>
        <w:t>2、</w:t>
      </w:r>
      <w:r>
        <w:rPr>
          <w:rFonts w:hint="eastAsia" w:ascii="仿宋" w:hAnsi="仿宋" w:eastAsia="仿宋" w:cs="仿宋"/>
          <w:sz w:val="28"/>
          <w:szCs w:val="32"/>
          <w:lang w:val="zh-CN" w:eastAsia="zh-CN"/>
        </w:rPr>
        <w:t>本招标文件所提出的仅是最低限度的技术要求，并未包括所有的技术细节及要求，凡属于投标设备正常运行所必须的设备和元器件除特别注明外，均包括在投标人的供货范围内。</w:t>
      </w:r>
    </w:p>
    <w:p>
      <w:pPr>
        <w:numPr>
          <w:ilvl w:val="0"/>
          <w:numId w:val="0"/>
        </w:numPr>
        <w:ind w:firstLine="560" w:firstLineChars="200"/>
        <w:rPr>
          <w:rFonts w:hint="eastAsia" w:ascii="仿宋" w:hAnsi="仿宋" w:eastAsia="仿宋" w:cs="仿宋"/>
          <w:sz w:val="28"/>
          <w:szCs w:val="32"/>
          <w:lang w:val="zh-CN" w:eastAsia="zh-CN"/>
        </w:rPr>
      </w:pPr>
      <w:r>
        <w:rPr>
          <w:rFonts w:hint="eastAsia" w:ascii="仿宋" w:hAnsi="仿宋" w:eastAsia="仿宋" w:cs="仿宋"/>
          <w:sz w:val="28"/>
          <w:szCs w:val="32"/>
          <w:lang w:val="en-US" w:eastAsia="zh-CN"/>
        </w:rPr>
        <w:t>3、</w:t>
      </w:r>
      <w:r>
        <w:rPr>
          <w:rFonts w:hint="eastAsia" w:ascii="仿宋" w:hAnsi="仿宋" w:eastAsia="仿宋" w:cs="仿宋"/>
          <w:sz w:val="28"/>
          <w:szCs w:val="32"/>
          <w:lang w:val="zh-CN" w:eastAsia="zh-CN"/>
        </w:rPr>
        <w:t>投标方保证提供设备为全新的、先进的、成熟的、完整的和安全可靠的,且设备的技术经济性能符合技术规范的要求和满足使用环境条件要求。</w:t>
      </w:r>
    </w:p>
    <w:p>
      <w:pPr>
        <w:numPr>
          <w:ilvl w:val="0"/>
          <w:numId w:val="0"/>
        </w:numPr>
        <w:ind w:firstLine="560" w:firstLineChars="200"/>
        <w:rPr>
          <w:rFonts w:hint="eastAsia" w:ascii="仿宋" w:hAnsi="仿宋" w:eastAsia="仿宋" w:cs="仿宋"/>
          <w:sz w:val="28"/>
          <w:szCs w:val="32"/>
          <w:lang w:val="zh-CN" w:eastAsia="zh-CN"/>
        </w:rPr>
      </w:pPr>
      <w:r>
        <w:rPr>
          <w:rFonts w:hint="eastAsia" w:ascii="仿宋" w:hAnsi="仿宋" w:eastAsia="仿宋" w:cs="仿宋"/>
          <w:sz w:val="28"/>
          <w:szCs w:val="32"/>
          <w:lang w:val="en-US" w:eastAsia="zh-CN"/>
        </w:rPr>
        <w:t>4、</w:t>
      </w:r>
      <w:r>
        <w:rPr>
          <w:rFonts w:hint="eastAsia" w:ascii="仿宋" w:hAnsi="仿宋" w:eastAsia="仿宋" w:cs="仿宋"/>
          <w:sz w:val="28"/>
          <w:szCs w:val="32"/>
          <w:lang w:val="zh-CN" w:eastAsia="zh-CN"/>
        </w:rPr>
        <w:t>投标人在其投标文件中应详细地写明</w:t>
      </w:r>
      <w:r>
        <w:rPr>
          <w:rFonts w:hint="eastAsia" w:ascii="仿宋" w:hAnsi="仿宋" w:eastAsia="仿宋" w:cs="仿宋"/>
          <w:color w:val="auto"/>
          <w:sz w:val="28"/>
          <w:szCs w:val="32"/>
          <w:lang w:val="zh-CN" w:eastAsia="zh-CN"/>
        </w:rPr>
        <w:t>外购关键件</w:t>
      </w:r>
      <w:r>
        <w:rPr>
          <w:rFonts w:hint="eastAsia" w:ascii="仿宋" w:hAnsi="仿宋" w:eastAsia="仿宋" w:cs="仿宋"/>
          <w:sz w:val="28"/>
          <w:szCs w:val="32"/>
          <w:lang w:val="zh-CN" w:eastAsia="zh-CN"/>
        </w:rPr>
        <w:t>的名称、制造厂家、原产地及价格。投标设备设计、生产、检验所采用的标准（代号、名称）目录。</w:t>
      </w:r>
    </w:p>
    <w:p>
      <w:pPr>
        <w:numPr>
          <w:ilvl w:val="0"/>
          <w:numId w:val="0"/>
        </w:numPr>
        <w:ind w:firstLine="560" w:firstLineChars="200"/>
        <w:rPr>
          <w:rFonts w:hint="eastAsia" w:ascii="仿宋" w:hAnsi="仿宋" w:eastAsia="仿宋" w:cs="仿宋"/>
          <w:sz w:val="28"/>
          <w:szCs w:val="32"/>
          <w:lang w:val="zh-CN" w:eastAsia="zh-CN"/>
        </w:rPr>
      </w:pPr>
      <w:r>
        <w:rPr>
          <w:rFonts w:hint="eastAsia" w:ascii="仿宋" w:hAnsi="仿宋" w:eastAsia="仿宋" w:cs="仿宋"/>
          <w:sz w:val="28"/>
          <w:szCs w:val="32"/>
          <w:lang w:val="en-US" w:eastAsia="zh-CN"/>
        </w:rPr>
        <w:t>5、</w:t>
      </w:r>
      <w:r>
        <w:rPr>
          <w:rFonts w:hint="eastAsia" w:ascii="仿宋" w:hAnsi="仿宋" w:eastAsia="仿宋" w:cs="仿宋"/>
          <w:sz w:val="28"/>
          <w:szCs w:val="32"/>
          <w:lang w:val="zh-CN" w:eastAsia="zh-CN"/>
        </w:rPr>
        <w:t>投标方应提供所有安装和检修所需专用工具的详细供货清单。</w:t>
      </w:r>
    </w:p>
    <w:p>
      <w:pPr>
        <w:numPr>
          <w:ilvl w:val="0"/>
          <w:numId w:val="0"/>
        </w:numPr>
        <w:ind w:firstLine="560" w:firstLineChars="200"/>
        <w:rPr>
          <w:rFonts w:hint="eastAsia" w:ascii="仿宋" w:hAnsi="仿宋" w:eastAsia="仿宋" w:cs="仿宋"/>
          <w:sz w:val="28"/>
          <w:szCs w:val="32"/>
          <w:lang w:val="zh-CN" w:eastAsia="zh-CN"/>
        </w:rPr>
      </w:pPr>
      <w:r>
        <w:rPr>
          <w:rFonts w:hint="eastAsia" w:ascii="仿宋" w:hAnsi="仿宋" w:eastAsia="仿宋" w:cs="仿宋"/>
          <w:sz w:val="28"/>
          <w:szCs w:val="32"/>
          <w:lang w:val="en-US" w:eastAsia="zh-CN"/>
        </w:rPr>
        <w:t>6、</w:t>
      </w:r>
      <w:r>
        <w:rPr>
          <w:rFonts w:hint="eastAsia" w:ascii="仿宋" w:hAnsi="仿宋" w:eastAsia="仿宋" w:cs="仿宋"/>
          <w:sz w:val="28"/>
          <w:szCs w:val="32"/>
          <w:lang w:val="zh-CN" w:eastAsia="zh-CN"/>
        </w:rPr>
        <w:t>投标人应对所投标的设备及技术性能做出详细的描述，凡技术规格中对主要设备的技术参数</w:t>
      </w:r>
      <w:r>
        <w:rPr>
          <w:rFonts w:hint="eastAsia" w:ascii="仿宋" w:hAnsi="仿宋" w:eastAsia="仿宋" w:cs="仿宋"/>
          <w:color w:val="auto"/>
          <w:sz w:val="28"/>
          <w:szCs w:val="32"/>
          <w:lang w:val="zh-CN" w:eastAsia="zh-CN"/>
        </w:rPr>
        <w:t>未详尽提出</w:t>
      </w:r>
      <w:r>
        <w:rPr>
          <w:rFonts w:hint="eastAsia" w:ascii="仿宋" w:hAnsi="仿宋" w:eastAsia="仿宋" w:cs="仿宋"/>
          <w:sz w:val="28"/>
          <w:szCs w:val="32"/>
          <w:lang w:val="zh-CN" w:eastAsia="zh-CN"/>
        </w:rPr>
        <w:t>的，均需投标人报出。</w:t>
      </w:r>
    </w:p>
    <w:p>
      <w:pPr>
        <w:numPr>
          <w:ilvl w:val="0"/>
          <w:numId w:val="0"/>
        </w:numPr>
        <w:ind w:firstLine="560" w:firstLineChars="200"/>
        <w:rPr>
          <w:rFonts w:hint="eastAsia" w:ascii="仿宋" w:hAnsi="仿宋" w:eastAsia="仿宋" w:cs="仿宋"/>
          <w:sz w:val="28"/>
          <w:szCs w:val="32"/>
          <w:lang w:val="zh-CN" w:eastAsia="zh-CN"/>
        </w:rPr>
      </w:pPr>
      <w:r>
        <w:rPr>
          <w:rFonts w:hint="eastAsia" w:ascii="仿宋" w:hAnsi="仿宋" w:eastAsia="仿宋" w:cs="仿宋"/>
          <w:sz w:val="28"/>
          <w:szCs w:val="32"/>
          <w:lang w:val="en-US" w:eastAsia="zh-CN"/>
        </w:rPr>
        <w:t>7、</w:t>
      </w:r>
      <w:r>
        <w:rPr>
          <w:rFonts w:hint="eastAsia" w:ascii="仿宋" w:hAnsi="仿宋" w:eastAsia="仿宋" w:cs="仿宋"/>
          <w:sz w:val="28"/>
          <w:szCs w:val="32"/>
          <w:lang w:val="zh-CN" w:eastAsia="zh-CN"/>
        </w:rPr>
        <w:t>投标人对所提供的成套设备及附加技术、服务及性能指标负全责。</w:t>
      </w:r>
    </w:p>
    <w:p>
      <w:pPr>
        <w:numPr>
          <w:ilvl w:val="0"/>
          <w:numId w:val="0"/>
        </w:numPr>
        <w:spacing w:line="360" w:lineRule="auto"/>
        <w:ind w:firstLine="560" w:firstLineChars="200"/>
        <w:rPr>
          <w:rFonts w:hint="eastAsia" w:ascii="仿宋" w:hAnsi="仿宋" w:eastAsia="仿宋" w:cs="仿宋"/>
          <w:sz w:val="28"/>
          <w:szCs w:val="32"/>
          <w:lang w:val="zh-CN" w:eastAsia="zh-CN"/>
        </w:rPr>
      </w:pPr>
      <w:r>
        <w:rPr>
          <w:rFonts w:hint="eastAsia" w:ascii="仿宋" w:hAnsi="仿宋" w:eastAsia="仿宋" w:cs="仿宋"/>
          <w:sz w:val="28"/>
          <w:szCs w:val="32"/>
          <w:lang w:val="en-US" w:eastAsia="zh-CN"/>
        </w:rPr>
        <w:t>8、</w:t>
      </w:r>
      <w:r>
        <w:rPr>
          <w:rFonts w:hint="eastAsia" w:ascii="仿宋" w:hAnsi="仿宋" w:eastAsia="仿宋" w:cs="仿宋"/>
          <w:sz w:val="28"/>
          <w:szCs w:val="32"/>
          <w:lang w:val="zh-CN" w:eastAsia="zh-CN"/>
        </w:rPr>
        <w:t>投标人提供的设备及技术必须具有先进性、可靠性及完整性：要求技术成熟、性能可靠、维护方便。</w:t>
      </w:r>
    </w:p>
    <w:p>
      <w:pPr>
        <w:pStyle w:val="6"/>
        <w:adjustRightInd w:val="0"/>
        <w:rPr>
          <w:rFonts w:hint="default" w:hAnsi="宋体" w:cs="宋体"/>
          <w:b/>
          <w:sz w:val="32"/>
          <w:szCs w:val="32"/>
          <w:lang w:val="en-US" w:eastAsia="zh-CN"/>
        </w:rPr>
      </w:pPr>
      <w:bookmarkStart w:id="0" w:name="_Toc397071287"/>
      <w:r>
        <w:rPr>
          <w:rFonts w:hint="eastAsia" w:hAnsi="宋体" w:cs="宋体"/>
          <w:b/>
          <w:sz w:val="32"/>
          <w:szCs w:val="32"/>
          <w:lang w:val="zh-CN" w:eastAsia="zh-CN"/>
        </w:rPr>
        <w:t>二、</w:t>
      </w:r>
      <w:r>
        <w:rPr>
          <w:rFonts w:hint="eastAsia" w:hAnsi="宋体" w:cs="宋体"/>
          <w:b/>
          <w:sz w:val="32"/>
          <w:szCs w:val="32"/>
          <w:lang w:val="en-US" w:eastAsia="zh-CN"/>
        </w:rPr>
        <w:t>执行标准</w:t>
      </w:r>
    </w:p>
    <w:bookmarkEnd w:id="0"/>
    <w:p>
      <w:pPr>
        <w:spacing w:line="360" w:lineRule="auto"/>
        <w:ind w:left="0" w:leftChars="0" w:firstLine="420" w:firstLineChars="0"/>
        <w:rPr>
          <w:rFonts w:hint="eastAsia" w:ascii="宋体" w:hAnsi="宋体" w:eastAsia="宋体" w:cs="宋体"/>
          <w:sz w:val="24"/>
          <w:szCs w:val="28"/>
        </w:rPr>
      </w:pPr>
      <w:bookmarkStart w:id="1" w:name="_Toc1992"/>
      <w:bookmarkStart w:id="2" w:name="_Toc17740"/>
      <w:r>
        <w:rPr>
          <w:rFonts w:hint="eastAsia" w:ascii="仿宋" w:hAnsi="仿宋" w:eastAsia="仿宋" w:cs="仿宋"/>
          <w:b w:val="0"/>
          <w:i w:val="0"/>
          <w:caps w:val="0"/>
          <w:color w:val="000000"/>
          <w:spacing w:val="0"/>
          <w:w w:val="100"/>
          <w:sz w:val="28"/>
          <w:szCs w:val="28"/>
          <w:lang w:val="en-US" w:eastAsia="zh-CN"/>
        </w:rPr>
        <w:t>1、《建筑设计防火规范》（GB50016-2014)2018年版</w:t>
      </w:r>
    </w:p>
    <w:p>
      <w:pPr>
        <w:spacing w:line="360" w:lineRule="auto"/>
        <w:ind w:left="0" w:leftChars="0" w:firstLine="420" w:firstLineChars="0"/>
        <w:rPr>
          <w:rFonts w:hint="eastAsia" w:ascii="仿宋" w:hAnsi="仿宋" w:eastAsia="仿宋" w:cs="仿宋"/>
          <w:b w:val="0"/>
          <w:i w:val="0"/>
          <w:caps w:val="0"/>
          <w:color w:val="000000"/>
          <w:spacing w:val="0"/>
          <w:w w:val="100"/>
          <w:sz w:val="28"/>
          <w:szCs w:val="28"/>
          <w:lang w:val="en-US" w:eastAsia="zh-CN"/>
        </w:rPr>
      </w:pPr>
      <w:r>
        <w:rPr>
          <w:rFonts w:hint="eastAsia" w:ascii="仿宋" w:hAnsi="仿宋" w:eastAsia="仿宋" w:cs="仿宋"/>
          <w:b w:val="0"/>
          <w:i w:val="0"/>
          <w:caps w:val="0"/>
          <w:color w:val="000000"/>
          <w:spacing w:val="0"/>
          <w:w w:val="100"/>
          <w:sz w:val="28"/>
          <w:szCs w:val="28"/>
          <w:lang w:val="en-US" w:eastAsia="zh-CN"/>
        </w:rPr>
        <w:t>2、《气体灭火系统设计规范》（GB50370-2005)</w:t>
      </w:r>
    </w:p>
    <w:p>
      <w:pPr>
        <w:spacing w:line="360" w:lineRule="auto"/>
        <w:ind w:left="0" w:leftChars="0" w:firstLine="420" w:firstLineChars="0"/>
        <w:rPr>
          <w:rFonts w:hint="eastAsia" w:ascii="仿宋" w:hAnsi="仿宋" w:eastAsia="仿宋" w:cs="仿宋"/>
          <w:b w:val="0"/>
          <w:i w:val="0"/>
          <w:caps w:val="0"/>
          <w:color w:val="000000"/>
          <w:spacing w:val="0"/>
          <w:w w:val="100"/>
          <w:sz w:val="28"/>
          <w:szCs w:val="28"/>
          <w:lang w:val="en-US" w:eastAsia="zh-CN"/>
        </w:rPr>
      </w:pPr>
      <w:r>
        <w:rPr>
          <w:rFonts w:hint="eastAsia" w:ascii="仿宋" w:hAnsi="仿宋" w:eastAsia="仿宋" w:cs="仿宋"/>
          <w:b w:val="0"/>
          <w:i w:val="0"/>
          <w:caps w:val="0"/>
          <w:color w:val="000000"/>
          <w:spacing w:val="0"/>
          <w:w w:val="100"/>
          <w:sz w:val="28"/>
          <w:szCs w:val="28"/>
          <w:lang w:val="en-US" w:eastAsia="zh-CN"/>
        </w:rPr>
        <w:t>3、《火灾自动报警系统设计规范》（GB50116-2013)</w:t>
      </w:r>
    </w:p>
    <w:p>
      <w:pPr>
        <w:spacing w:line="360" w:lineRule="auto"/>
        <w:ind w:left="0" w:leftChars="0" w:firstLine="420" w:firstLineChars="0"/>
        <w:rPr>
          <w:rFonts w:hint="eastAsia" w:ascii="仿宋" w:hAnsi="仿宋" w:eastAsia="仿宋" w:cs="仿宋"/>
          <w:b w:val="0"/>
          <w:i w:val="0"/>
          <w:caps w:val="0"/>
          <w:color w:val="000000"/>
          <w:spacing w:val="0"/>
          <w:w w:val="100"/>
          <w:sz w:val="28"/>
          <w:szCs w:val="28"/>
          <w:lang w:val="en-US" w:eastAsia="zh-CN"/>
        </w:rPr>
      </w:pPr>
      <w:r>
        <w:rPr>
          <w:rFonts w:hint="eastAsia" w:ascii="仿宋" w:hAnsi="仿宋" w:eastAsia="仿宋" w:cs="仿宋"/>
          <w:b w:val="0"/>
          <w:i w:val="0"/>
          <w:caps w:val="0"/>
          <w:color w:val="000000"/>
          <w:spacing w:val="0"/>
          <w:w w:val="100"/>
          <w:sz w:val="28"/>
          <w:szCs w:val="28"/>
          <w:lang w:val="en-US" w:eastAsia="zh-CN"/>
        </w:rPr>
        <w:t>4、《火灾自动报警系统施工及验收标准》（GB50166-2019)</w:t>
      </w:r>
    </w:p>
    <w:p>
      <w:pPr>
        <w:spacing w:line="360" w:lineRule="auto"/>
        <w:ind w:left="0" w:leftChars="0" w:firstLine="420" w:firstLineChars="0"/>
        <w:rPr>
          <w:rFonts w:hint="eastAsia" w:ascii="仿宋" w:hAnsi="仿宋" w:eastAsia="仿宋" w:cs="仿宋"/>
          <w:b w:val="0"/>
          <w:i w:val="0"/>
          <w:caps w:val="0"/>
          <w:color w:val="000000"/>
          <w:spacing w:val="0"/>
          <w:w w:val="100"/>
          <w:sz w:val="28"/>
          <w:szCs w:val="28"/>
          <w:lang w:val="en-US" w:eastAsia="zh-CN"/>
        </w:rPr>
      </w:pPr>
      <w:r>
        <w:rPr>
          <w:rFonts w:hint="eastAsia" w:ascii="仿宋" w:hAnsi="仿宋" w:eastAsia="仿宋" w:cs="仿宋"/>
          <w:b w:val="0"/>
          <w:i w:val="0"/>
          <w:caps w:val="0"/>
          <w:color w:val="000000"/>
          <w:spacing w:val="0"/>
          <w:w w:val="100"/>
          <w:sz w:val="28"/>
          <w:szCs w:val="28"/>
          <w:lang w:val="en-US" w:eastAsia="zh-CN"/>
        </w:rPr>
        <w:t>5、《气体灭火系统施工及验收规范》(GB50263-2007)</w:t>
      </w:r>
    </w:p>
    <w:p>
      <w:pPr>
        <w:pStyle w:val="20"/>
        <w:ind w:left="0" w:leftChars="0" w:firstLine="420" w:firstLineChars="0"/>
        <w:rPr>
          <w:rFonts w:hint="eastAsia" w:ascii="仿宋" w:hAnsi="仿宋" w:eastAsia="仿宋" w:cs="仿宋"/>
          <w:b w:val="0"/>
          <w:i w:val="0"/>
          <w:caps w:val="0"/>
          <w:color w:val="000000"/>
          <w:spacing w:val="0"/>
          <w:w w:val="100"/>
          <w:kern w:val="2"/>
          <w:sz w:val="28"/>
          <w:szCs w:val="28"/>
          <w:lang w:val="en-US" w:eastAsia="zh-CN" w:bidi="ar-SA"/>
        </w:rPr>
      </w:pPr>
      <w:r>
        <w:rPr>
          <w:rFonts w:hint="eastAsia" w:ascii="仿宋" w:hAnsi="仿宋" w:eastAsia="仿宋" w:cs="仿宋"/>
          <w:b w:val="0"/>
          <w:i w:val="0"/>
          <w:caps w:val="0"/>
          <w:color w:val="000000"/>
          <w:spacing w:val="0"/>
          <w:w w:val="100"/>
          <w:kern w:val="2"/>
          <w:sz w:val="28"/>
          <w:szCs w:val="28"/>
          <w:lang w:val="en-US" w:eastAsia="zh-CN" w:bidi="ar-SA"/>
        </w:rPr>
        <w:t>6、《带电设备红外诊断应用规范》（DL/T664-2016）</w:t>
      </w:r>
    </w:p>
    <w:p>
      <w:pPr>
        <w:snapToGrid w:val="0"/>
        <w:spacing w:before="0" w:beforeAutospacing="0" w:after="200" w:afterAutospacing="0" w:line="360" w:lineRule="auto"/>
        <w:ind w:left="0" w:leftChars="0" w:firstLine="420" w:firstLineChars="150"/>
        <w:jc w:val="left"/>
        <w:textAlignment w:val="baseline"/>
        <w:rPr>
          <w:rFonts w:hint="eastAsia" w:ascii="仿宋" w:hAnsi="仿宋" w:eastAsia="仿宋" w:cs="仿宋"/>
          <w:b w:val="0"/>
          <w:i w:val="0"/>
          <w:caps w:val="0"/>
          <w:color w:val="000000"/>
          <w:spacing w:val="0"/>
          <w:w w:val="100"/>
          <w:sz w:val="28"/>
          <w:szCs w:val="28"/>
          <w:lang w:val="en-US" w:eastAsia="zh-CN"/>
        </w:rPr>
      </w:pPr>
      <w:r>
        <w:rPr>
          <w:rFonts w:hint="eastAsia" w:ascii="仿宋" w:hAnsi="仿宋" w:eastAsia="仿宋" w:cs="仿宋"/>
          <w:b w:val="0"/>
          <w:i w:val="0"/>
          <w:caps w:val="0"/>
          <w:color w:val="000000"/>
          <w:spacing w:val="0"/>
          <w:w w:val="100"/>
          <w:kern w:val="2"/>
          <w:sz w:val="28"/>
          <w:szCs w:val="28"/>
          <w:lang w:val="en-US" w:eastAsia="zh-CN" w:bidi="ar-SA"/>
          <w14:scene3d>
            <w14:lightRig w14:rig="threePt" w14:dir="t">
              <w14:rot w14:lat="0" w14:lon="0" w14:rev="0"/>
            </w14:lightRig>
          </w14:scene3d>
        </w:rPr>
        <w:t>7、《国家发改委第14号令电力监控系统安全防护规定》</w:t>
      </w:r>
    </w:p>
    <w:p>
      <w:pPr>
        <w:pStyle w:val="6"/>
        <w:adjustRightInd w:val="0"/>
        <w:rPr>
          <w:rFonts w:hint="eastAsia" w:hAnsi="宋体" w:cs="宋体"/>
          <w:b/>
          <w:sz w:val="32"/>
          <w:szCs w:val="32"/>
          <w:lang w:val="zh-CN" w:eastAsia="zh-CN"/>
        </w:rPr>
      </w:pPr>
      <w:r>
        <w:rPr>
          <w:rFonts w:hint="eastAsia" w:hAnsi="宋体" w:cs="宋体"/>
          <w:b/>
          <w:sz w:val="32"/>
          <w:szCs w:val="32"/>
          <w:lang w:val="zh-CN" w:eastAsia="zh-CN"/>
        </w:rPr>
        <w:t>三、</w:t>
      </w:r>
      <w:r>
        <w:rPr>
          <w:rFonts w:hint="eastAsia" w:hAnsi="宋体" w:cs="宋体"/>
          <w:b/>
          <w:sz w:val="32"/>
          <w:szCs w:val="32"/>
          <w:lang w:val="en-US" w:eastAsia="zh-CN"/>
        </w:rPr>
        <w:t>项目</w:t>
      </w:r>
      <w:r>
        <w:rPr>
          <w:rFonts w:hint="eastAsia" w:hAnsi="宋体" w:cs="宋体"/>
          <w:b/>
          <w:sz w:val="32"/>
          <w:szCs w:val="32"/>
          <w:lang w:val="zh-CN" w:eastAsia="zh-CN"/>
        </w:rPr>
        <w:t>概况</w:t>
      </w:r>
      <w:bookmarkEnd w:id="1"/>
      <w:bookmarkEnd w:id="2"/>
    </w:p>
    <w:p>
      <w:pPr>
        <w:snapToGrid w:val="0"/>
        <w:spacing w:before="0" w:beforeAutospacing="0" w:after="200" w:afterAutospacing="0" w:line="360" w:lineRule="auto"/>
        <w:ind w:firstLine="560" w:firstLineChars="200"/>
        <w:jc w:val="left"/>
        <w:textAlignment w:val="baseline"/>
        <w:rPr>
          <w:rFonts w:hint="eastAsia" w:ascii="仿宋" w:hAnsi="仿宋" w:eastAsia="仿宋" w:cs="仿宋"/>
          <w:b w:val="0"/>
          <w:i w:val="0"/>
          <w:caps w:val="0"/>
          <w:color w:val="000000"/>
          <w:spacing w:val="0"/>
          <w:w w:val="100"/>
          <w:sz w:val="28"/>
          <w:szCs w:val="28"/>
        </w:rPr>
      </w:pPr>
      <w:bookmarkStart w:id="3" w:name="_Toc41829265"/>
      <w:bookmarkStart w:id="4" w:name="_Toc5725"/>
      <w:bookmarkStart w:id="5" w:name="_Toc2348"/>
      <w:bookmarkStart w:id="6" w:name="_Toc406340479"/>
      <w:r>
        <w:rPr>
          <w:rFonts w:hint="eastAsia" w:ascii="仿宋" w:hAnsi="仿宋" w:eastAsia="仿宋" w:cs="仿宋"/>
          <w:b w:val="0"/>
          <w:i w:val="0"/>
          <w:caps w:val="0"/>
          <w:color w:val="000000"/>
          <w:spacing w:val="0"/>
          <w:w w:val="100"/>
          <w:sz w:val="28"/>
          <w:szCs w:val="28"/>
          <w:lang w:val="en-US" w:eastAsia="zh-CN"/>
        </w:rPr>
        <w:t>本项目为唐家会矿110kV变电站智能火灾预警及全自动灭火系统项目，该项目原消防建设</w:t>
      </w:r>
      <w:r>
        <w:rPr>
          <w:rFonts w:hint="eastAsia" w:ascii="仿宋" w:hAnsi="仿宋" w:eastAsia="仿宋" w:cs="仿宋"/>
          <w:b w:val="0"/>
          <w:i w:val="0"/>
          <w:caps w:val="0"/>
          <w:color w:val="000000"/>
          <w:spacing w:val="0"/>
          <w:w w:val="100"/>
          <w:sz w:val="28"/>
          <w:szCs w:val="28"/>
        </w:rPr>
        <w:t>设计时间早</w:t>
      </w:r>
      <w:r>
        <w:rPr>
          <w:rFonts w:hint="eastAsia" w:ascii="仿宋" w:hAnsi="仿宋" w:eastAsia="仿宋" w:cs="仿宋"/>
          <w:b w:val="0"/>
          <w:i w:val="0"/>
          <w:caps w:val="0"/>
          <w:color w:val="000000"/>
          <w:spacing w:val="0"/>
          <w:w w:val="100"/>
          <w:sz w:val="28"/>
          <w:szCs w:val="28"/>
          <w:lang w:eastAsia="zh-CN"/>
        </w:rPr>
        <w:t>、标准低</w:t>
      </w:r>
      <w:r>
        <w:rPr>
          <w:rFonts w:hint="eastAsia" w:ascii="仿宋" w:hAnsi="仿宋" w:eastAsia="仿宋" w:cs="仿宋"/>
          <w:b w:val="0"/>
          <w:i w:val="0"/>
          <w:caps w:val="0"/>
          <w:color w:val="000000"/>
          <w:spacing w:val="0"/>
          <w:w w:val="100"/>
          <w:sz w:val="28"/>
          <w:szCs w:val="28"/>
        </w:rPr>
        <w:t>，已满足不了现在的</w:t>
      </w:r>
      <w:r>
        <w:rPr>
          <w:rFonts w:hint="eastAsia" w:ascii="仿宋" w:hAnsi="仿宋" w:eastAsia="仿宋" w:cs="仿宋"/>
          <w:b w:val="0"/>
          <w:i w:val="0"/>
          <w:caps w:val="0"/>
          <w:color w:val="000000"/>
          <w:spacing w:val="0"/>
          <w:w w:val="100"/>
          <w:sz w:val="28"/>
          <w:szCs w:val="28"/>
          <w:lang w:eastAsia="zh-CN"/>
        </w:rPr>
        <w:t>智能化、自动化</w:t>
      </w:r>
      <w:r>
        <w:rPr>
          <w:rFonts w:hint="eastAsia" w:ascii="仿宋" w:hAnsi="仿宋" w:eastAsia="仿宋" w:cs="仿宋"/>
          <w:b w:val="0"/>
          <w:i w:val="0"/>
          <w:caps w:val="0"/>
          <w:color w:val="000000"/>
          <w:spacing w:val="0"/>
          <w:w w:val="100"/>
          <w:sz w:val="28"/>
          <w:szCs w:val="28"/>
        </w:rPr>
        <w:t>消防需要。</w:t>
      </w:r>
    </w:p>
    <w:p>
      <w:pPr>
        <w:snapToGrid w:val="0"/>
        <w:spacing w:before="0" w:beforeAutospacing="0" w:after="200" w:afterAutospacing="0" w:line="360" w:lineRule="auto"/>
        <w:ind w:firstLine="560" w:firstLineChars="200"/>
        <w:textAlignment w:val="baseline"/>
        <w:rPr>
          <w:rFonts w:hint="eastAsia" w:ascii="仿宋" w:hAnsi="仿宋" w:eastAsia="仿宋" w:cs="仿宋"/>
          <w:b w:val="0"/>
          <w:i w:val="0"/>
          <w:caps w:val="0"/>
          <w:color w:val="000000"/>
          <w:spacing w:val="0"/>
          <w:w w:val="100"/>
          <w:sz w:val="28"/>
          <w:szCs w:val="28"/>
          <w:lang w:val="en-US" w:eastAsia="zh-CN"/>
        </w:rPr>
      </w:pPr>
      <w:r>
        <w:rPr>
          <w:rFonts w:hint="eastAsia" w:ascii="仿宋" w:hAnsi="仿宋" w:eastAsia="仿宋" w:cs="仿宋"/>
          <w:b w:val="0"/>
          <w:i w:val="0"/>
          <w:caps w:val="0"/>
          <w:color w:val="000000"/>
          <w:spacing w:val="0"/>
          <w:w w:val="100"/>
          <w:sz w:val="28"/>
          <w:szCs w:val="28"/>
        </w:rPr>
        <w:t>结合现场实际情况</w:t>
      </w:r>
      <w:r>
        <w:rPr>
          <w:rFonts w:hint="eastAsia" w:ascii="仿宋" w:hAnsi="仿宋" w:eastAsia="仿宋" w:cs="仿宋"/>
          <w:b w:val="0"/>
          <w:i w:val="0"/>
          <w:caps w:val="0"/>
          <w:color w:val="000000"/>
          <w:spacing w:val="0"/>
          <w:w w:val="100"/>
          <w:sz w:val="28"/>
          <w:szCs w:val="28"/>
          <w:lang w:eastAsia="zh-CN"/>
        </w:rPr>
        <w:t>，</w:t>
      </w:r>
      <w:r>
        <w:rPr>
          <w:rFonts w:hint="eastAsia" w:ascii="仿宋" w:hAnsi="仿宋" w:eastAsia="仿宋" w:cs="仿宋"/>
          <w:b w:val="0"/>
          <w:i w:val="0"/>
          <w:caps w:val="0"/>
          <w:color w:val="000000"/>
          <w:spacing w:val="0"/>
          <w:w w:val="100"/>
          <w:sz w:val="28"/>
          <w:szCs w:val="28"/>
          <w:lang w:val="en-US" w:eastAsia="zh-CN"/>
        </w:rPr>
        <w:t>为该项目配置S型热气溶胶，七氟丙烷气体灭火、智能图像监测、报警系统等装置。该系统无论是从安全性、实用性、智能化、自动化等各个方面都超于传统消防设备，提高了变电所所内的安全防护等级。</w:t>
      </w:r>
    </w:p>
    <w:p>
      <w:pPr>
        <w:pStyle w:val="6"/>
        <w:adjustRightInd w:val="0"/>
        <w:rPr>
          <w:rFonts w:hint="eastAsia" w:hAnsi="宋体" w:cs="宋体"/>
          <w:b/>
          <w:sz w:val="32"/>
          <w:szCs w:val="32"/>
          <w:lang w:val="zh-CN" w:eastAsia="zh-CN"/>
        </w:rPr>
      </w:pPr>
      <w:r>
        <w:rPr>
          <w:rFonts w:hint="eastAsia" w:hAnsi="宋体" w:cs="宋体"/>
          <w:b/>
          <w:sz w:val="32"/>
          <w:szCs w:val="32"/>
          <w:lang w:val="zh-CN" w:eastAsia="zh-CN"/>
        </w:rPr>
        <w:t>四、技术要求</w:t>
      </w:r>
      <w:bookmarkEnd w:id="3"/>
      <w:bookmarkEnd w:id="4"/>
      <w:bookmarkEnd w:id="5"/>
      <w:bookmarkEnd w:id="6"/>
    </w:p>
    <w:p>
      <w:pPr>
        <w:snapToGrid w:val="0"/>
        <w:spacing w:before="0" w:beforeAutospacing="0" w:after="200" w:afterAutospacing="0" w:line="360" w:lineRule="auto"/>
        <w:ind w:firstLine="560" w:firstLineChars="200"/>
        <w:textAlignment w:val="baseline"/>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pPr>
      <w:r>
        <w:rPr>
          <w:rFonts w:hint="eastAsia" w:ascii="仿宋" w:hAnsi="仿宋" w:eastAsia="仿宋" w:cs="仿宋"/>
          <w:b w:val="0"/>
          <w:i w:val="0"/>
          <w:caps w:val="0"/>
          <w:color w:val="000000"/>
          <w:spacing w:val="0"/>
          <w:w w:val="100"/>
          <w:sz w:val="28"/>
          <w:szCs w:val="28"/>
          <w:lang w:val="en-US" w:eastAsia="zh-CN"/>
        </w:rPr>
        <w:t>10kV无功补偿室</w:t>
      </w:r>
      <w:r>
        <w:rPr>
          <w:rFonts w:hint="eastAsia" w:ascii="仿宋" w:hAnsi="仿宋" w:eastAsia="仿宋" w:cs="仿宋"/>
          <w:b w:val="0"/>
          <w:i w:val="0"/>
          <w:caps w:val="0"/>
          <w:color w:val="000000"/>
          <w:spacing w:val="0"/>
          <w:w w:val="100"/>
          <w:sz w:val="28"/>
          <w:szCs w:val="28"/>
          <w:lang w:val="zh-CN"/>
        </w:rPr>
        <w:t>、</w:t>
      </w:r>
      <w:r>
        <w:rPr>
          <w:rFonts w:hint="eastAsia" w:ascii="仿宋" w:hAnsi="仿宋" w:eastAsia="仿宋" w:cs="仿宋"/>
          <w:b w:val="0"/>
          <w:i w:val="0"/>
          <w:caps w:val="0"/>
          <w:color w:val="000000"/>
          <w:spacing w:val="0"/>
          <w:w w:val="100"/>
          <w:sz w:val="28"/>
          <w:szCs w:val="28"/>
          <w:lang w:val="en-US" w:eastAsia="zh-CN"/>
        </w:rPr>
        <w:t>接地消弧室，</w:t>
      </w:r>
      <w:r>
        <w:rPr>
          <w:rFonts w:hint="eastAsia" w:ascii="仿宋" w:hAnsi="仿宋" w:eastAsia="仿宋" w:cs="仿宋"/>
          <w:b w:val="0"/>
          <w:i w:val="0"/>
          <w:caps w:val="0"/>
          <w:color w:val="auto"/>
          <w:spacing w:val="0"/>
          <w:w w:val="100"/>
          <w:sz w:val="28"/>
          <w:szCs w:val="28"/>
          <w:lang w:val="zh-CN"/>
        </w:rPr>
        <w:t>配置柜式七氟丙烷灭火装置</w:t>
      </w:r>
      <w:r>
        <w:rPr>
          <w:rFonts w:hint="eastAsia" w:ascii="仿宋" w:hAnsi="仿宋" w:eastAsia="仿宋" w:cs="仿宋"/>
          <w:b w:val="0"/>
          <w:i w:val="0"/>
          <w:caps w:val="0"/>
          <w:color w:val="000000"/>
          <w:spacing w:val="0"/>
          <w:w w:val="100"/>
          <w:sz w:val="28"/>
          <w:szCs w:val="28"/>
          <w:lang w:val="en-US" w:eastAsia="zh-CN"/>
        </w:rPr>
        <w:t>，10kV</w:t>
      </w:r>
      <w:r>
        <w:rPr>
          <w:rFonts w:hint="eastAsia" w:ascii="仿宋" w:hAnsi="仿宋" w:eastAsia="仿宋" w:cs="仿宋"/>
          <w:b w:val="0"/>
          <w:i w:val="0"/>
          <w:caps w:val="0"/>
          <w:color w:val="000000"/>
          <w:spacing w:val="0"/>
          <w:w w:val="100"/>
          <w:sz w:val="28"/>
          <w:szCs w:val="28"/>
          <w:lang w:val="zh-CN"/>
        </w:rPr>
        <w:t>高压柜内</w:t>
      </w:r>
      <w:r>
        <w:rPr>
          <w:rFonts w:hint="eastAsia" w:ascii="仿宋" w:hAnsi="仿宋" w:eastAsia="仿宋" w:cs="仿宋"/>
          <w:b w:val="0"/>
          <w:i w:val="0"/>
          <w:caps w:val="0"/>
          <w:color w:val="000000"/>
          <w:spacing w:val="0"/>
          <w:w w:val="100"/>
          <w:sz w:val="28"/>
          <w:szCs w:val="28"/>
          <w:lang w:val="en-US" w:eastAsia="zh-CN"/>
        </w:rPr>
        <w:t>配置热气溶胶灭火装置</w:t>
      </w:r>
      <w:r>
        <w:rPr>
          <w:rFonts w:hint="eastAsia" w:ascii="仿宋" w:hAnsi="仿宋" w:eastAsia="仿宋" w:cs="仿宋"/>
          <w:b w:val="0"/>
          <w:i w:val="0"/>
          <w:caps w:val="0"/>
          <w:color w:val="000000"/>
          <w:spacing w:val="0"/>
          <w:w w:val="100"/>
          <w:sz w:val="28"/>
          <w:szCs w:val="28"/>
          <w:lang w:val="zh-CN"/>
        </w:rPr>
        <w:t>，</w:t>
      </w:r>
      <w:r>
        <w:rPr>
          <w:rFonts w:hint="eastAsia" w:ascii="仿宋" w:hAnsi="仿宋" w:eastAsia="仿宋" w:cs="仿宋"/>
          <w:b w:val="0"/>
          <w:i w:val="0"/>
          <w:caps w:val="0"/>
          <w:color w:val="000000" w:themeColor="text1"/>
          <w:spacing w:val="0"/>
          <w:w w:val="100"/>
          <w:sz w:val="28"/>
          <w:szCs w:val="28"/>
          <w:lang w:val="zh-CN"/>
          <w14:textFill>
            <w14:solidFill>
              <w14:schemeClr w14:val="tx1"/>
            </w14:solidFill>
          </w14:textFill>
        </w:rPr>
        <w:t>在</w:t>
      </w:r>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10kV室、保护室、电缆室、GIS室、主变、10kV无功补偿室、接地消弧室</w:t>
      </w:r>
      <w:r>
        <w:rPr>
          <w:rFonts w:hint="eastAsia" w:ascii="仿宋" w:hAnsi="仿宋" w:eastAsia="仿宋" w:cs="仿宋"/>
          <w:b w:val="0"/>
          <w:i w:val="0"/>
          <w:caps w:val="0"/>
          <w:color w:val="000000" w:themeColor="text1"/>
          <w:spacing w:val="0"/>
          <w:w w:val="100"/>
          <w:sz w:val="28"/>
          <w:szCs w:val="28"/>
          <w:lang w:val="zh-CN"/>
          <w14:textFill>
            <w14:solidFill>
              <w14:schemeClr w14:val="tx1"/>
            </w14:solidFill>
          </w14:textFill>
        </w:rPr>
        <w:t>区域内配置相应的</w:t>
      </w:r>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消防火灾报警系统</w:t>
      </w:r>
      <w:r>
        <w:rPr>
          <w:rFonts w:hint="eastAsia" w:ascii="仿宋" w:hAnsi="仿宋" w:eastAsia="仿宋" w:cs="仿宋"/>
          <w:b w:val="0"/>
          <w:i w:val="0"/>
          <w:caps w:val="0"/>
          <w:color w:val="000000" w:themeColor="text1"/>
          <w:spacing w:val="0"/>
          <w:w w:val="100"/>
          <w:sz w:val="28"/>
          <w:szCs w:val="28"/>
          <w:lang w:val="zh-CN"/>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另配置压力监测</w:t>
      </w:r>
      <w:r>
        <w:rPr>
          <w:rFonts w:hint="eastAsia" w:ascii="仿宋" w:hAnsi="仿宋" w:eastAsia="仿宋" w:cs="仿宋"/>
          <w:b w:val="0"/>
          <w:i w:val="0"/>
          <w:caps w:val="0"/>
          <w:color w:val="000000" w:themeColor="text1"/>
          <w:spacing w:val="0"/>
          <w:w w:val="100"/>
          <w:sz w:val="28"/>
          <w:szCs w:val="28"/>
          <w:u w:val="single"/>
          <w:lang w:val="en-US" w:eastAsia="zh-CN"/>
          <w14:textFill>
            <w14:solidFill>
              <w14:schemeClr w14:val="tx1"/>
            </w14:solidFill>
          </w14:textFill>
        </w:rPr>
        <w:t>巡检盘</w:t>
      </w:r>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时时监测柜式七氟丙烷灭火装置压力，以保障灭火系统安全稳定运行。</w:t>
      </w:r>
    </w:p>
    <w:p>
      <w:pPr>
        <w:snapToGrid w:val="0"/>
        <w:spacing w:before="0" w:beforeAutospacing="0" w:after="200" w:afterAutospacing="0" w:line="360" w:lineRule="auto"/>
        <w:ind w:firstLine="560" w:firstLineChars="200"/>
        <w:textAlignment w:val="baseline"/>
        <w:rPr>
          <w:rFonts w:hint="eastAsia" w:ascii="仿宋" w:hAnsi="仿宋" w:eastAsia="仿宋" w:cs="仿宋"/>
          <w:b w:val="0"/>
          <w:i w:val="0"/>
          <w:caps w:val="0"/>
          <w:color w:val="000000"/>
          <w:spacing w:val="0"/>
          <w:w w:val="100"/>
          <w:sz w:val="28"/>
          <w:szCs w:val="28"/>
          <w:lang w:val="en-US" w:eastAsia="zh-CN"/>
        </w:rPr>
      </w:pPr>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在10kV室、</w:t>
      </w:r>
      <w:r>
        <w:rPr>
          <w:rFonts w:hint="eastAsia" w:ascii="仿宋" w:hAnsi="仿宋" w:eastAsia="仿宋" w:cs="仿宋"/>
          <w:b w:val="0"/>
          <w:i w:val="0"/>
          <w:caps w:val="0"/>
          <w:color w:val="000000" w:themeColor="text1"/>
          <w:spacing w:val="0"/>
          <w:w w:val="100"/>
          <w:sz w:val="28"/>
          <w:szCs w:val="28"/>
          <w:lang w:val="zh-CN"/>
          <w14:textFill>
            <w14:solidFill>
              <w14:schemeClr w14:val="tx1"/>
            </w14:solidFill>
          </w14:textFill>
        </w:rPr>
        <w:t>G</w:t>
      </w:r>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IS</w:t>
      </w:r>
      <w:r>
        <w:rPr>
          <w:rFonts w:hint="eastAsia" w:ascii="仿宋" w:hAnsi="仿宋" w:eastAsia="仿宋" w:cs="仿宋"/>
          <w:b w:val="0"/>
          <w:i w:val="0"/>
          <w:caps w:val="0"/>
          <w:color w:val="000000" w:themeColor="text1"/>
          <w:spacing w:val="0"/>
          <w:w w:val="100"/>
          <w:sz w:val="28"/>
          <w:szCs w:val="28"/>
          <w:lang w:val="zh-CN"/>
          <w14:textFill>
            <w14:solidFill>
              <w14:schemeClr w14:val="tx1"/>
            </w14:solidFill>
          </w14:textFill>
        </w:rPr>
        <w:t>室、无功补偿室、接地消弧室、电缆室、</w:t>
      </w:r>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主变区域</w:t>
      </w:r>
      <w:r>
        <w:rPr>
          <w:rFonts w:hint="eastAsia" w:ascii="仿宋" w:hAnsi="仿宋" w:eastAsia="仿宋" w:cs="仿宋"/>
          <w:b w:val="0"/>
          <w:i w:val="0"/>
          <w:caps w:val="0"/>
          <w:color w:val="000000"/>
          <w:spacing w:val="0"/>
          <w:w w:val="100"/>
          <w:sz w:val="28"/>
          <w:szCs w:val="28"/>
          <w:lang w:val="en-US" w:eastAsia="zh-CN"/>
        </w:rPr>
        <w:t>配置智能图像监测系统</w:t>
      </w:r>
      <w:r>
        <w:rPr>
          <w:rFonts w:hint="eastAsia" w:ascii="仿宋" w:hAnsi="仿宋" w:eastAsia="仿宋" w:cs="仿宋"/>
          <w:b w:val="0"/>
          <w:i w:val="0"/>
          <w:caps w:val="0"/>
          <w:color w:val="000000"/>
          <w:spacing w:val="0"/>
          <w:w w:val="100"/>
          <w:sz w:val="28"/>
          <w:szCs w:val="28"/>
          <w:lang w:eastAsia="zh-CN"/>
        </w:rPr>
        <w:t>，</w:t>
      </w:r>
      <w:r>
        <w:rPr>
          <w:rFonts w:hint="eastAsia" w:ascii="仿宋" w:hAnsi="仿宋" w:eastAsia="仿宋" w:cs="仿宋"/>
          <w:b w:val="0"/>
          <w:i w:val="0"/>
          <w:caps w:val="0"/>
          <w:color w:val="000000"/>
          <w:spacing w:val="0"/>
          <w:w w:val="100"/>
          <w:sz w:val="28"/>
          <w:szCs w:val="28"/>
          <w:lang w:val="en-US" w:eastAsia="zh-CN"/>
        </w:rPr>
        <w:t>全天候预防监测防护区安全。</w:t>
      </w:r>
    </w:p>
    <w:p>
      <w:pPr>
        <w:snapToGrid w:val="0"/>
        <w:spacing w:before="0" w:beforeAutospacing="0" w:after="200" w:afterAutospacing="0" w:line="360" w:lineRule="auto"/>
        <w:textAlignment w:val="baseline"/>
        <w:rPr>
          <w:rFonts w:hint="eastAsia" w:ascii="仿宋" w:hAnsi="仿宋" w:eastAsia="仿宋" w:cs="仿宋"/>
          <w:b/>
          <w:bCs/>
          <w:i w:val="0"/>
          <w:caps w:val="0"/>
          <w:color w:val="000000"/>
          <w:spacing w:val="0"/>
          <w:w w:val="100"/>
          <w:sz w:val="28"/>
          <w:szCs w:val="28"/>
          <w:lang w:val="zh-CN" w:eastAsia="zh-CN"/>
        </w:rPr>
      </w:pPr>
      <w:r>
        <w:rPr>
          <w:rFonts w:hint="eastAsia" w:ascii="仿宋" w:hAnsi="仿宋" w:eastAsia="仿宋" w:cs="仿宋"/>
          <w:b/>
          <w:bCs/>
          <w:i w:val="0"/>
          <w:caps w:val="0"/>
          <w:color w:val="000000"/>
          <w:spacing w:val="0"/>
          <w:w w:val="100"/>
          <w:sz w:val="28"/>
          <w:szCs w:val="28"/>
          <w:lang w:val="en-US" w:eastAsia="zh-CN"/>
        </w:rPr>
        <w:t>1、</w:t>
      </w:r>
      <w:r>
        <w:rPr>
          <w:rFonts w:hint="eastAsia" w:ascii="仿宋" w:hAnsi="仿宋" w:eastAsia="仿宋" w:cs="仿宋"/>
          <w:b/>
          <w:bCs/>
          <w:i w:val="0"/>
          <w:caps w:val="0"/>
          <w:color w:val="000000"/>
          <w:spacing w:val="0"/>
          <w:w w:val="100"/>
          <w:sz w:val="28"/>
          <w:szCs w:val="28"/>
          <w:lang w:val="zh-CN" w:eastAsia="zh-CN"/>
        </w:rPr>
        <w:t>防护区空间灭火</w:t>
      </w:r>
    </w:p>
    <w:p>
      <w:pPr>
        <w:snapToGrid w:val="0"/>
        <w:spacing w:before="0" w:beforeAutospacing="0" w:after="200" w:afterAutospacing="0" w:line="360" w:lineRule="auto"/>
        <w:ind w:firstLine="560" w:firstLineChars="200"/>
        <w:textAlignment w:val="baseline"/>
        <w:rPr>
          <w:rFonts w:hint="eastAsia" w:ascii="仿宋" w:hAnsi="仿宋" w:eastAsia="仿宋" w:cs="仿宋"/>
          <w:b w:val="0"/>
          <w:i w:val="0"/>
          <w:caps w:val="0"/>
          <w:color w:val="000000"/>
          <w:spacing w:val="0"/>
          <w:w w:val="100"/>
          <w:sz w:val="28"/>
          <w:szCs w:val="28"/>
          <w:lang w:val="en-US" w:eastAsia="zh-CN"/>
        </w:rPr>
      </w:pPr>
      <w:r>
        <w:rPr>
          <w:rFonts w:hint="eastAsia" w:ascii="仿宋" w:hAnsi="仿宋" w:eastAsia="仿宋" w:cs="仿宋"/>
          <w:b w:val="0"/>
          <w:i w:val="0"/>
          <w:caps w:val="0"/>
          <w:color w:val="000000"/>
          <w:spacing w:val="0"/>
          <w:w w:val="100"/>
          <w:sz w:val="28"/>
          <w:szCs w:val="28"/>
          <w:lang w:val="en-US" w:eastAsia="zh-CN"/>
        </w:rPr>
        <w:t>10kV无功补偿室</w:t>
      </w:r>
      <w:r>
        <w:rPr>
          <w:rFonts w:hint="eastAsia" w:ascii="仿宋" w:hAnsi="仿宋" w:eastAsia="仿宋" w:cs="仿宋"/>
          <w:b w:val="0"/>
          <w:i w:val="0"/>
          <w:caps w:val="0"/>
          <w:color w:val="000000"/>
          <w:spacing w:val="0"/>
          <w:w w:val="100"/>
          <w:sz w:val="28"/>
          <w:szCs w:val="28"/>
          <w:lang w:val="zh-CN" w:eastAsia="zh-CN"/>
        </w:rPr>
        <w:t>、</w:t>
      </w:r>
      <w:r>
        <w:rPr>
          <w:rFonts w:hint="eastAsia" w:ascii="仿宋" w:hAnsi="仿宋" w:eastAsia="仿宋" w:cs="仿宋"/>
          <w:b w:val="0"/>
          <w:i w:val="0"/>
          <w:caps w:val="0"/>
          <w:color w:val="000000"/>
          <w:spacing w:val="0"/>
          <w:w w:val="100"/>
          <w:sz w:val="28"/>
          <w:szCs w:val="28"/>
          <w:lang w:val="en-US" w:eastAsia="zh-CN"/>
        </w:rPr>
        <w:t>接地消弧室</w:t>
      </w:r>
      <w:r>
        <w:rPr>
          <w:rFonts w:hint="eastAsia" w:ascii="仿宋" w:hAnsi="仿宋" w:eastAsia="仿宋" w:cs="仿宋"/>
          <w:b w:val="0"/>
          <w:i w:val="0"/>
          <w:caps w:val="0"/>
          <w:color w:val="000000"/>
          <w:spacing w:val="0"/>
          <w:w w:val="100"/>
          <w:sz w:val="28"/>
          <w:szCs w:val="28"/>
          <w:lang w:val="zh-CN" w:eastAsia="zh-CN"/>
        </w:rPr>
        <w:t>布置符合规范要求数量的七氟丙烷气体灭火装置</w:t>
      </w:r>
      <w:r>
        <w:rPr>
          <w:rFonts w:hint="eastAsia" w:ascii="仿宋" w:hAnsi="仿宋" w:eastAsia="仿宋" w:cs="仿宋"/>
          <w:b w:val="0"/>
          <w:i w:val="0"/>
          <w:caps w:val="0"/>
          <w:color w:val="000000"/>
          <w:spacing w:val="0"/>
          <w:w w:val="100"/>
          <w:sz w:val="28"/>
          <w:szCs w:val="28"/>
          <w:lang w:val="en-US" w:eastAsia="zh-CN"/>
        </w:rPr>
        <w:t>.</w:t>
      </w:r>
    </w:p>
    <w:p>
      <w:pPr>
        <w:snapToGrid w:val="0"/>
        <w:spacing w:before="0" w:beforeAutospacing="0" w:after="200" w:afterAutospacing="0" w:line="360" w:lineRule="auto"/>
        <w:ind w:firstLine="560" w:firstLineChars="200"/>
        <w:textAlignment w:val="baseline"/>
        <w:rPr>
          <w:rFonts w:hint="eastAsia" w:ascii="仿宋" w:hAnsi="仿宋" w:eastAsia="仿宋" w:cs="仿宋"/>
          <w:b w:val="0"/>
          <w:i w:val="0"/>
          <w:caps w:val="0"/>
          <w:color w:val="000000"/>
          <w:spacing w:val="0"/>
          <w:w w:val="100"/>
          <w:sz w:val="28"/>
          <w:szCs w:val="28"/>
          <w:lang w:val="zh-CN" w:eastAsia="zh-CN"/>
        </w:rPr>
      </w:pPr>
      <w:r>
        <w:rPr>
          <w:rFonts w:hint="eastAsia" w:ascii="仿宋" w:hAnsi="仿宋" w:eastAsia="仿宋" w:cs="仿宋"/>
          <w:b w:val="0"/>
          <w:i w:val="0"/>
          <w:caps w:val="0"/>
          <w:color w:val="000000"/>
          <w:spacing w:val="0"/>
          <w:w w:val="100"/>
          <w:sz w:val="28"/>
          <w:szCs w:val="28"/>
          <w:lang w:val="zh-CN" w:eastAsia="zh-CN"/>
        </w:rPr>
        <w:t>柜式七氟丙烷灭火系统由火灾报警系统、灭火控制系统、IP54压力监测盘、及柜式七氟丙烷灭火装置四部分组成。火灾报警系统设置感烟、感温两路报警，通过气体灭火控制器进行控制,IP54压力</w:t>
      </w:r>
      <w:r>
        <w:rPr>
          <w:rFonts w:hint="eastAsia" w:ascii="仿宋" w:hAnsi="仿宋" w:eastAsia="仿宋" w:cs="仿宋"/>
          <w:b w:val="0"/>
          <w:i w:val="0"/>
          <w:caps w:val="0"/>
          <w:color w:val="000000"/>
          <w:spacing w:val="0"/>
          <w:w w:val="100"/>
          <w:sz w:val="28"/>
          <w:szCs w:val="28"/>
          <w:lang w:val="en-US" w:eastAsia="zh-CN"/>
        </w:rPr>
        <w:t>监测</w:t>
      </w:r>
      <w:r>
        <w:rPr>
          <w:rFonts w:hint="eastAsia" w:ascii="仿宋" w:hAnsi="仿宋" w:eastAsia="仿宋" w:cs="仿宋"/>
          <w:b w:val="0"/>
          <w:i w:val="0"/>
          <w:caps w:val="0"/>
          <w:color w:val="000000"/>
          <w:spacing w:val="0"/>
          <w:w w:val="100"/>
          <w:sz w:val="28"/>
          <w:szCs w:val="28"/>
          <w:lang w:val="zh-CN" w:eastAsia="zh-CN"/>
        </w:rPr>
        <w:t>盘设置在防护区外时时监测灭火装置压力，柜式七氟丙烷灭火装置贮瓶充装压力2.5MPa(20℃)。</w:t>
      </w:r>
    </w:p>
    <w:p>
      <w:pPr>
        <w:snapToGrid w:val="0"/>
        <w:spacing w:before="0" w:beforeAutospacing="0" w:after="200" w:afterAutospacing="0" w:line="360" w:lineRule="auto"/>
        <w:ind w:firstLine="560" w:firstLineChars="200"/>
        <w:textAlignment w:val="baseline"/>
        <w:rPr>
          <w:rFonts w:hint="eastAsia" w:ascii="仿宋" w:hAnsi="仿宋" w:eastAsia="仿宋" w:cs="仿宋"/>
          <w:b w:val="0"/>
          <w:i w:val="0"/>
          <w:caps w:val="0"/>
          <w:color w:val="000000"/>
          <w:spacing w:val="0"/>
          <w:w w:val="100"/>
          <w:sz w:val="28"/>
          <w:szCs w:val="28"/>
          <w:lang w:val="zh-CN" w:eastAsia="zh-CN"/>
        </w:rPr>
      </w:pPr>
      <w:r>
        <w:rPr>
          <w:rFonts w:hint="eastAsia" w:ascii="仿宋" w:hAnsi="仿宋" w:eastAsia="仿宋" w:cs="仿宋"/>
          <w:b w:val="0"/>
          <w:i w:val="0"/>
          <w:caps w:val="0"/>
          <w:color w:val="000000"/>
          <w:spacing w:val="0"/>
          <w:w w:val="100"/>
          <w:sz w:val="28"/>
          <w:szCs w:val="28"/>
          <w:lang w:val="zh-CN" w:eastAsia="zh-CN"/>
        </w:rPr>
        <w:t>七氟丙烷灭火系统有以下三种控制方式:</w:t>
      </w:r>
    </w:p>
    <w:p>
      <w:pPr>
        <w:numPr>
          <w:ilvl w:val="0"/>
          <w:numId w:val="2"/>
        </w:numPr>
        <w:adjustRightInd w:val="0"/>
        <w:snapToGrid w:val="0"/>
        <w:spacing w:line="360" w:lineRule="auto"/>
        <w:rPr>
          <w:rFonts w:hint="eastAsia" w:ascii="宋体" w:hAnsi="宋体" w:eastAsia="宋体" w:cs="宋体"/>
          <w:bCs/>
          <w:sz w:val="24"/>
          <w:szCs w:val="24"/>
          <w:lang w:val="zh-CN"/>
        </w:rPr>
      </w:pPr>
      <w:r>
        <w:rPr>
          <w:rFonts w:hint="eastAsia" w:ascii="仿宋" w:hAnsi="仿宋" w:eastAsia="仿宋" w:cs="仿宋"/>
          <w:b w:val="0"/>
          <w:i w:val="0"/>
          <w:caps w:val="0"/>
          <w:color w:val="000000"/>
          <w:spacing w:val="0"/>
          <w:w w:val="100"/>
          <w:sz w:val="28"/>
          <w:szCs w:val="28"/>
          <w:lang w:val="zh-CN" w:eastAsia="zh-CN"/>
        </w:rPr>
        <w:t>自动控制</w:t>
      </w:r>
    </w:p>
    <w:p>
      <w:pPr>
        <w:snapToGrid w:val="0"/>
        <w:spacing w:before="0" w:beforeAutospacing="0" w:after="200" w:afterAutospacing="0" w:line="360" w:lineRule="auto"/>
        <w:ind w:firstLine="560" w:firstLineChars="200"/>
        <w:textAlignment w:val="baseline"/>
        <w:rPr>
          <w:rFonts w:hint="eastAsia" w:ascii="仿宋" w:hAnsi="仿宋" w:eastAsia="仿宋" w:cs="仿宋"/>
          <w:b w:val="0"/>
          <w:i w:val="0"/>
          <w:caps w:val="0"/>
          <w:color w:val="000000"/>
          <w:spacing w:val="0"/>
          <w:w w:val="100"/>
          <w:sz w:val="28"/>
          <w:szCs w:val="28"/>
          <w:lang w:val="zh-CN" w:eastAsia="zh-CN"/>
        </w:rPr>
      </w:pPr>
      <w:r>
        <w:rPr>
          <w:rFonts w:hint="eastAsia" w:ascii="仿宋" w:hAnsi="仿宋" w:eastAsia="仿宋" w:cs="仿宋"/>
          <w:b w:val="0"/>
          <w:i w:val="0"/>
          <w:caps w:val="0"/>
          <w:color w:val="000000"/>
          <w:spacing w:val="0"/>
          <w:w w:val="100"/>
          <w:sz w:val="28"/>
          <w:szCs w:val="28"/>
          <w:lang w:val="zh-CN" w:eastAsia="zh-CN"/>
        </w:rPr>
        <w:t>当感烟、感温</w:t>
      </w:r>
      <w:r>
        <w:rPr>
          <w:rFonts w:hint="eastAsia" w:ascii="仿宋" w:hAnsi="仿宋" w:eastAsia="仿宋" w:cs="仿宋"/>
          <w:b w:val="0"/>
          <w:i w:val="0"/>
          <w:caps w:val="0"/>
          <w:color w:val="000000"/>
          <w:spacing w:val="0"/>
          <w:w w:val="100"/>
          <w:sz w:val="28"/>
          <w:szCs w:val="28"/>
          <w:lang w:val="en-US" w:eastAsia="zh-CN"/>
        </w:rPr>
        <w:t>传感器</w:t>
      </w:r>
      <w:r>
        <w:rPr>
          <w:rFonts w:hint="eastAsia" w:ascii="仿宋" w:hAnsi="仿宋" w:eastAsia="仿宋" w:cs="仿宋"/>
          <w:b w:val="0"/>
          <w:i w:val="0"/>
          <w:caps w:val="0"/>
          <w:color w:val="000000"/>
          <w:spacing w:val="0"/>
          <w:w w:val="100"/>
          <w:sz w:val="28"/>
          <w:szCs w:val="28"/>
          <w:lang w:val="zh-CN" w:eastAsia="zh-CN"/>
        </w:rPr>
        <w:t>同时报警后，气体灭火控制器启动声光报警器，发出声光报警并向控制中心发出灭火信号，</w:t>
      </w:r>
      <w:r>
        <w:rPr>
          <w:rFonts w:hint="eastAsia" w:ascii="仿宋" w:hAnsi="仿宋" w:eastAsia="仿宋" w:cs="仿宋"/>
          <w:b w:val="0"/>
          <w:i w:val="0"/>
          <w:caps w:val="0"/>
          <w:color w:val="000000"/>
          <w:spacing w:val="0"/>
          <w:w w:val="100"/>
          <w:sz w:val="28"/>
          <w:szCs w:val="28"/>
          <w:lang w:val="en-US" w:eastAsia="zh-CN"/>
        </w:rPr>
        <w:t>控制中心自动</w:t>
      </w:r>
      <w:r>
        <w:rPr>
          <w:rFonts w:hint="eastAsia" w:ascii="仿宋" w:hAnsi="仿宋" w:eastAsia="仿宋" w:cs="仿宋"/>
          <w:b w:val="0"/>
          <w:i w:val="0"/>
          <w:caps w:val="0"/>
          <w:color w:val="000000"/>
          <w:spacing w:val="0"/>
          <w:w w:val="100"/>
          <w:sz w:val="28"/>
          <w:szCs w:val="28"/>
          <w:lang w:val="zh-CN" w:eastAsia="zh-CN"/>
        </w:rPr>
        <w:t>下达灭火指令。</w:t>
      </w:r>
    </w:p>
    <w:p>
      <w:pPr>
        <w:numPr>
          <w:ilvl w:val="0"/>
          <w:numId w:val="2"/>
        </w:numPr>
        <w:adjustRightInd w:val="0"/>
        <w:snapToGrid w:val="0"/>
        <w:spacing w:line="360" w:lineRule="auto"/>
        <w:rPr>
          <w:rFonts w:hint="eastAsia" w:ascii="仿宋" w:hAnsi="仿宋" w:eastAsia="仿宋" w:cs="仿宋"/>
          <w:b w:val="0"/>
          <w:i w:val="0"/>
          <w:caps w:val="0"/>
          <w:color w:val="000000"/>
          <w:spacing w:val="0"/>
          <w:w w:val="100"/>
          <w:sz w:val="28"/>
          <w:szCs w:val="28"/>
          <w:lang w:val="zh-CN" w:eastAsia="zh-CN"/>
        </w:rPr>
      </w:pPr>
      <w:r>
        <w:rPr>
          <w:rFonts w:hint="eastAsia" w:ascii="仿宋" w:hAnsi="仿宋" w:eastAsia="仿宋" w:cs="仿宋"/>
          <w:b w:val="0"/>
          <w:i w:val="0"/>
          <w:caps w:val="0"/>
          <w:color w:val="000000"/>
          <w:spacing w:val="0"/>
          <w:w w:val="100"/>
          <w:sz w:val="28"/>
          <w:szCs w:val="28"/>
          <w:lang w:val="zh-CN" w:eastAsia="zh-CN"/>
        </w:rPr>
        <w:t>手动控制</w:t>
      </w:r>
    </w:p>
    <w:p>
      <w:pPr>
        <w:adjustRightInd w:val="0"/>
        <w:snapToGrid w:val="0"/>
        <w:spacing w:line="360" w:lineRule="auto"/>
        <w:rPr>
          <w:rFonts w:hint="eastAsia" w:ascii="仿宋" w:hAnsi="仿宋" w:eastAsia="仿宋" w:cs="仿宋"/>
          <w:b w:val="0"/>
          <w:i w:val="0"/>
          <w:caps w:val="0"/>
          <w:color w:val="000000"/>
          <w:spacing w:val="0"/>
          <w:w w:val="100"/>
          <w:sz w:val="28"/>
          <w:szCs w:val="28"/>
          <w:lang w:val="zh-CN" w:eastAsia="zh-CN"/>
        </w:rPr>
      </w:pPr>
      <w:r>
        <w:rPr>
          <w:rFonts w:hint="eastAsia" w:ascii="宋体" w:hAnsi="宋体" w:eastAsia="宋体" w:cs="宋体"/>
          <w:bCs/>
          <w:sz w:val="24"/>
          <w:szCs w:val="24"/>
          <w:lang w:val="zh-CN"/>
        </w:rPr>
        <w:t xml:space="preserve">    </w:t>
      </w:r>
      <w:r>
        <w:rPr>
          <w:rFonts w:hint="eastAsia" w:ascii="仿宋" w:hAnsi="仿宋" w:eastAsia="仿宋" w:cs="仿宋"/>
          <w:b w:val="0"/>
          <w:i w:val="0"/>
          <w:caps w:val="0"/>
          <w:color w:val="000000"/>
          <w:spacing w:val="0"/>
          <w:w w:val="100"/>
          <w:sz w:val="28"/>
          <w:szCs w:val="28"/>
          <w:lang w:val="zh-CN" w:eastAsia="zh-CN"/>
        </w:rPr>
        <w:t>若操作人员将气体灭火控制器的控制键拨"手动"位置，当感烟、感温</w:t>
      </w:r>
      <w:r>
        <w:rPr>
          <w:rFonts w:hint="eastAsia" w:ascii="仿宋" w:hAnsi="仿宋" w:eastAsia="仿宋" w:cs="仿宋"/>
          <w:b w:val="0"/>
          <w:i w:val="0"/>
          <w:caps w:val="0"/>
          <w:color w:val="000000"/>
          <w:spacing w:val="0"/>
          <w:w w:val="100"/>
          <w:sz w:val="28"/>
          <w:szCs w:val="28"/>
          <w:lang w:val="en-US" w:eastAsia="zh-CN"/>
        </w:rPr>
        <w:t>传感器</w:t>
      </w:r>
      <w:r>
        <w:rPr>
          <w:rFonts w:hint="eastAsia" w:ascii="仿宋" w:hAnsi="仿宋" w:eastAsia="仿宋" w:cs="仿宋"/>
          <w:b w:val="0"/>
          <w:i w:val="0"/>
          <w:caps w:val="0"/>
          <w:color w:val="000000"/>
          <w:spacing w:val="0"/>
          <w:w w:val="100"/>
          <w:sz w:val="28"/>
          <w:szCs w:val="28"/>
          <w:lang w:val="zh-CN" w:eastAsia="zh-CN"/>
        </w:rPr>
        <w:t>同时报警后，气体灭火控制器启动声光报警器，发出声光报警，但并不启动灭火装置，操作人员可按下气体灭火控制器上的"紧急启动"按钮或旋动防护区门外的手动控制盒上的钥匙至"启动"位置启动灭火装置。</w:t>
      </w:r>
    </w:p>
    <w:p>
      <w:pPr>
        <w:numPr>
          <w:ilvl w:val="0"/>
          <w:numId w:val="2"/>
        </w:numPr>
        <w:adjustRightInd w:val="0"/>
        <w:snapToGrid w:val="0"/>
        <w:spacing w:line="360" w:lineRule="auto"/>
        <w:rPr>
          <w:rFonts w:hint="eastAsia" w:ascii="仿宋" w:hAnsi="仿宋" w:eastAsia="仿宋" w:cs="仿宋"/>
          <w:b w:val="0"/>
          <w:i w:val="0"/>
          <w:caps w:val="0"/>
          <w:color w:val="000000"/>
          <w:spacing w:val="0"/>
          <w:w w:val="100"/>
          <w:sz w:val="28"/>
          <w:szCs w:val="28"/>
          <w:lang w:val="zh-CN" w:eastAsia="zh-CN"/>
        </w:rPr>
      </w:pPr>
      <w:r>
        <w:rPr>
          <w:rFonts w:hint="eastAsia" w:ascii="仿宋" w:hAnsi="仿宋" w:eastAsia="仿宋" w:cs="仿宋"/>
          <w:b w:val="0"/>
          <w:i w:val="0"/>
          <w:caps w:val="0"/>
          <w:color w:val="000000"/>
          <w:spacing w:val="0"/>
          <w:w w:val="100"/>
          <w:sz w:val="28"/>
          <w:szCs w:val="28"/>
          <w:lang w:val="zh-CN" w:eastAsia="zh-CN"/>
        </w:rPr>
        <w:t>防护区内机械应急操作</w:t>
      </w:r>
    </w:p>
    <w:p>
      <w:pPr>
        <w:snapToGrid w:val="0"/>
        <w:spacing w:before="0" w:beforeAutospacing="0" w:after="200" w:afterAutospacing="0" w:line="360" w:lineRule="auto"/>
        <w:ind w:firstLine="560" w:firstLineChars="200"/>
        <w:textAlignment w:val="baseline"/>
        <w:rPr>
          <w:rFonts w:hint="eastAsia"/>
          <w:color w:val="000000" w:themeColor="text1"/>
          <w:lang w:val="zh-CN" w:eastAsia="zh-CN"/>
          <w14:textFill>
            <w14:solidFill>
              <w14:schemeClr w14:val="tx1"/>
            </w14:solidFill>
          </w14:textFill>
        </w:rPr>
      </w:pPr>
      <w:r>
        <w:rPr>
          <w:rFonts w:hint="eastAsia" w:ascii="仿宋" w:hAnsi="仿宋" w:eastAsia="仿宋" w:cs="仿宋"/>
          <w:b w:val="0"/>
          <w:i w:val="0"/>
          <w:caps w:val="0"/>
          <w:color w:val="000000"/>
          <w:spacing w:val="0"/>
          <w:w w:val="100"/>
          <w:sz w:val="28"/>
          <w:szCs w:val="28"/>
          <w:lang w:val="zh-CN" w:eastAsia="zh-CN"/>
        </w:rPr>
        <w:t>采用单台柜式七氟丙烷灭火装置保护的防护区，操作人员可直接进入防护区拔出电磁阀上的手动止簧片,压下手柄即可打开灭火剂瓶,实施灭火。</w:t>
      </w:r>
      <w:r>
        <w:rPr>
          <w:rFonts w:hint="eastAsia" w:ascii="仿宋" w:hAnsi="仿宋" w:eastAsia="仿宋" w:cs="仿宋"/>
          <w:b w:val="0"/>
          <w:i w:val="0"/>
          <w:caps w:val="0"/>
          <w:color w:val="000000" w:themeColor="text1"/>
          <w:spacing w:val="0"/>
          <w:w w:val="100"/>
          <w:sz w:val="28"/>
          <w:szCs w:val="28"/>
          <w:lang w:val="zh-CN" w:eastAsia="zh-CN"/>
          <w14:textFill>
            <w14:solidFill>
              <w14:schemeClr w14:val="tx1"/>
            </w14:solidFill>
          </w14:textFill>
        </w:rPr>
        <w:t>当七氟丙烷灭火装置动作，执行灭火指令时，同时火灾报警系统发出警报。</w:t>
      </w:r>
    </w:p>
    <w:p>
      <w:pPr>
        <w:snapToGrid w:val="0"/>
        <w:spacing w:before="0" w:beforeAutospacing="0" w:after="200" w:afterAutospacing="0" w:line="360" w:lineRule="auto"/>
        <w:textAlignment w:val="baseline"/>
        <w:rPr>
          <w:rFonts w:hint="eastAsia" w:ascii="仿宋" w:hAnsi="仿宋" w:eastAsia="仿宋" w:cs="仿宋"/>
          <w:b/>
          <w:bCs/>
          <w:i w:val="0"/>
          <w:caps w:val="0"/>
          <w:color w:val="000000"/>
          <w:spacing w:val="0"/>
          <w:w w:val="100"/>
          <w:sz w:val="28"/>
          <w:szCs w:val="28"/>
          <w:lang w:val="zh-CN" w:eastAsia="zh-CN"/>
        </w:rPr>
      </w:pPr>
      <w:r>
        <w:rPr>
          <w:rFonts w:hint="eastAsia" w:ascii="仿宋" w:hAnsi="仿宋" w:eastAsia="仿宋" w:cs="仿宋"/>
          <w:b/>
          <w:bCs/>
          <w:i w:val="0"/>
          <w:caps w:val="0"/>
          <w:color w:val="000000"/>
          <w:spacing w:val="0"/>
          <w:w w:val="100"/>
          <w:sz w:val="28"/>
          <w:szCs w:val="28"/>
          <w:lang w:val="en-US" w:eastAsia="zh-CN"/>
        </w:rPr>
        <w:t>2、高压柜</w:t>
      </w:r>
      <w:r>
        <w:rPr>
          <w:rFonts w:hint="eastAsia" w:ascii="仿宋" w:hAnsi="仿宋" w:eastAsia="仿宋" w:cs="仿宋"/>
          <w:b/>
          <w:bCs/>
          <w:i w:val="0"/>
          <w:caps w:val="0"/>
          <w:color w:val="000000"/>
          <w:spacing w:val="0"/>
          <w:w w:val="100"/>
          <w:sz w:val="28"/>
          <w:szCs w:val="28"/>
          <w:lang w:val="zh-CN" w:eastAsia="zh-CN"/>
        </w:rPr>
        <w:t>灭火</w:t>
      </w:r>
    </w:p>
    <w:p>
      <w:pPr>
        <w:snapToGrid w:val="0"/>
        <w:spacing w:before="0" w:beforeAutospacing="0" w:after="200" w:afterAutospacing="0" w:line="360" w:lineRule="auto"/>
        <w:ind w:firstLine="560" w:firstLineChars="200"/>
        <w:textAlignment w:val="baseline"/>
        <w:rPr>
          <w:rFonts w:hint="eastAsia" w:ascii="仿宋" w:hAnsi="仿宋" w:eastAsia="仿宋" w:cs="仿宋"/>
          <w:b w:val="0"/>
          <w:i w:val="0"/>
          <w:caps w:val="0"/>
          <w:color w:val="000000"/>
          <w:spacing w:val="0"/>
          <w:w w:val="100"/>
          <w:sz w:val="28"/>
          <w:szCs w:val="28"/>
          <w:lang w:val="zh-CN" w:eastAsia="zh-CN"/>
        </w:rPr>
      </w:pPr>
      <w:r>
        <w:rPr>
          <w:rFonts w:hint="eastAsia" w:ascii="仿宋" w:hAnsi="仿宋" w:eastAsia="仿宋" w:cs="仿宋"/>
          <w:b w:val="0"/>
          <w:i w:val="0"/>
          <w:caps w:val="0"/>
          <w:color w:val="000000"/>
          <w:spacing w:val="0"/>
          <w:w w:val="100"/>
          <w:sz w:val="28"/>
          <w:szCs w:val="28"/>
          <w:lang w:val="zh-CN" w:eastAsia="zh-CN"/>
        </w:rPr>
        <w:t>在</w:t>
      </w:r>
      <w:r>
        <w:rPr>
          <w:rFonts w:hint="eastAsia" w:ascii="仿宋" w:hAnsi="仿宋" w:eastAsia="仿宋" w:cs="仿宋"/>
          <w:b w:val="0"/>
          <w:i w:val="0"/>
          <w:caps w:val="0"/>
          <w:color w:val="auto"/>
          <w:spacing w:val="0"/>
          <w:w w:val="100"/>
          <w:sz w:val="28"/>
          <w:szCs w:val="28"/>
          <w:lang w:val="en-US" w:eastAsia="zh-CN"/>
        </w:rPr>
        <w:t>48</w:t>
      </w:r>
      <w:r>
        <w:rPr>
          <w:rFonts w:hint="eastAsia" w:ascii="仿宋" w:hAnsi="仿宋" w:eastAsia="仿宋" w:cs="仿宋"/>
          <w:b w:val="0"/>
          <w:i w:val="0"/>
          <w:caps w:val="0"/>
          <w:color w:val="000000"/>
          <w:spacing w:val="0"/>
          <w:w w:val="100"/>
          <w:sz w:val="28"/>
          <w:szCs w:val="28"/>
          <w:lang w:val="en-US" w:eastAsia="zh-CN"/>
        </w:rPr>
        <w:t>台10kV</w:t>
      </w:r>
      <w:r>
        <w:rPr>
          <w:rFonts w:hint="eastAsia" w:ascii="仿宋" w:hAnsi="仿宋" w:eastAsia="仿宋" w:cs="仿宋"/>
          <w:b w:val="0"/>
          <w:i w:val="0"/>
          <w:caps w:val="0"/>
          <w:color w:val="000000"/>
          <w:spacing w:val="0"/>
          <w:w w:val="100"/>
          <w:sz w:val="28"/>
          <w:szCs w:val="28"/>
          <w:lang w:val="zh-CN" w:eastAsia="zh-CN"/>
        </w:rPr>
        <w:t>高压柜</w:t>
      </w:r>
      <w:r>
        <w:rPr>
          <w:rFonts w:hint="eastAsia" w:ascii="仿宋" w:hAnsi="仿宋" w:eastAsia="仿宋" w:cs="仿宋"/>
          <w:b w:val="0"/>
          <w:i w:val="0"/>
          <w:caps w:val="0"/>
          <w:color w:val="000000"/>
          <w:spacing w:val="0"/>
          <w:w w:val="100"/>
          <w:sz w:val="28"/>
          <w:szCs w:val="28"/>
          <w:lang w:val="en-US" w:eastAsia="zh-CN"/>
        </w:rPr>
        <w:t>内</w:t>
      </w:r>
      <w:r>
        <w:rPr>
          <w:rFonts w:hint="eastAsia" w:ascii="仿宋" w:hAnsi="仿宋" w:eastAsia="仿宋" w:cs="仿宋"/>
          <w:b w:val="0"/>
          <w:i w:val="0"/>
          <w:caps w:val="0"/>
          <w:color w:val="000000"/>
          <w:spacing w:val="0"/>
          <w:w w:val="100"/>
          <w:sz w:val="28"/>
          <w:szCs w:val="28"/>
          <w:lang w:val="zh-CN" w:eastAsia="zh-CN"/>
        </w:rPr>
        <w:t>安装</w:t>
      </w:r>
      <w:r>
        <w:rPr>
          <w:rFonts w:hint="eastAsia" w:ascii="仿宋" w:hAnsi="仿宋" w:eastAsia="仿宋" w:cs="仿宋"/>
          <w:b w:val="0"/>
          <w:i w:val="0"/>
          <w:caps w:val="0"/>
          <w:color w:val="000000"/>
          <w:spacing w:val="0"/>
          <w:w w:val="100"/>
          <w:sz w:val="28"/>
          <w:szCs w:val="28"/>
          <w:lang w:val="en-US" w:eastAsia="zh-CN"/>
        </w:rPr>
        <w:t>S型热</w:t>
      </w:r>
      <w:r>
        <w:rPr>
          <w:rFonts w:hint="eastAsia" w:ascii="仿宋" w:hAnsi="仿宋" w:eastAsia="仿宋" w:cs="仿宋"/>
          <w:b w:val="0"/>
          <w:i w:val="0"/>
          <w:caps w:val="0"/>
          <w:color w:val="000000"/>
          <w:spacing w:val="0"/>
          <w:w w:val="100"/>
          <w:sz w:val="28"/>
          <w:szCs w:val="28"/>
          <w:lang w:val="zh-CN" w:eastAsia="zh-CN"/>
        </w:rPr>
        <w:t>气溶胶灭火装置、热敏线。热敏线直接集成在灭火装置内部，直接布置在易着火点。</w:t>
      </w:r>
    </w:p>
    <w:p>
      <w:pPr>
        <w:snapToGrid w:val="0"/>
        <w:spacing w:before="0" w:beforeAutospacing="0" w:after="200" w:afterAutospacing="0" w:line="360" w:lineRule="auto"/>
        <w:ind w:firstLine="560" w:firstLineChars="200"/>
        <w:textAlignment w:val="baseline"/>
        <w:rPr>
          <w:rFonts w:hint="eastAsia"/>
          <w:color w:val="C00000"/>
          <w:lang w:val="zh-CN" w:eastAsia="zh-CN"/>
        </w:rPr>
      </w:pPr>
      <w:r>
        <w:rPr>
          <w:rFonts w:hint="eastAsia" w:ascii="仿宋" w:hAnsi="仿宋" w:eastAsia="仿宋" w:cs="仿宋"/>
          <w:b w:val="0"/>
          <w:i w:val="0"/>
          <w:caps w:val="0"/>
          <w:color w:val="000000"/>
          <w:spacing w:val="0"/>
          <w:w w:val="100"/>
          <w:sz w:val="28"/>
          <w:szCs w:val="28"/>
          <w:lang w:val="zh-CN" w:eastAsia="zh-CN"/>
        </w:rPr>
        <w:t>当发生火灾的时候，布置在易着火位置的热敏线就开始引燃，触发灭火装置喷放灭火剂，实施灭火。</w:t>
      </w:r>
      <w:r>
        <w:rPr>
          <w:rFonts w:hint="eastAsia" w:ascii="仿宋" w:hAnsi="仿宋" w:eastAsia="仿宋" w:cs="仿宋"/>
          <w:b w:val="0"/>
          <w:i w:val="0"/>
          <w:caps w:val="0"/>
          <w:color w:val="000000" w:themeColor="text1"/>
          <w:spacing w:val="0"/>
          <w:w w:val="100"/>
          <w:sz w:val="28"/>
          <w:szCs w:val="28"/>
          <w:lang w:val="zh-CN" w:eastAsia="zh-CN"/>
          <w14:textFill>
            <w14:solidFill>
              <w14:schemeClr w14:val="tx1"/>
            </w14:solidFill>
          </w14:textFill>
        </w:rPr>
        <w:t>同时触发火灾报警系统发出警报。</w:t>
      </w:r>
    </w:p>
    <w:p>
      <w:pPr>
        <w:pStyle w:val="6"/>
        <w:adjustRightInd w:val="0"/>
        <w:rPr>
          <w:rFonts w:hint="eastAsia" w:hAnsi="宋体" w:cs="宋体"/>
          <w:b/>
          <w:sz w:val="32"/>
          <w:szCs w:val="32"/>
          <w:lang w:val="zh-CN" w:eastAsia="zh-CN"/>
        </w:rPr>
      </w:pPr>
      <w:r>
        <w:rPr>
          <w:rFonts w:hint="eastAsia" w:hAnsi="宋体" w:cs="宋体"/>
          <w:b/>
          <w:sz w:val="32"/>
          <w:szCs w:val="32"/>
          <w:lang w:val="en-US" w:eastAsia="zh-CN"/>
        </w:rPr>
        <w:t>五、</w:t>
      </w:r>
      <w:r>
        <w:rPr>
          <w:rFonts w:hint="eastAsia" w:hAnsi="宋体" w:cs="宋体"/>
          <w:b/>
          <w:sz w:val="32"/>
          <w:szCs w:val="32"/>
          <w:lang w:val="zh-CN" w:eastAsia="zh-CN"/>
        </w:rPr>
        <w:t>主要设备具体参数</w:t>
      </w:r>
    </w:p>
    <w:p>
      <w:pPr>
        <w:snapToGrid w:val="0"/>
        <w:spacing w:before="0" w:beforeAutospacing="0" w:after="200" w:afterAutospacing="0" w:line="360" w:lineRule="auto"/>
        <w:textAlignment w:val="baseline"/>
        <w:rPr>
          <w:rFonts w:hint="eastAsia" w:ascii="仿宋" w:hAnsi="仿宋" w:eastAsia="仿宋" w:cs="仿宋"/>
          <w:b/>
          <w:bCs/>
          <w:i w:val="0"/>
          <w:caps w:val="0"/>
          <w:color w:val="000000" w:themeColor="text1"/>
          <w:spacing w:val="0"/>
          <w:w w:val="100"/>
          <w:sz w:val="28"/>
          <w:szCs w:val="28"/>
          <w:lang w:val="zh-CN" w:eastAsia="zh-CN"/>
          <w14:textFill>
            <w14:solidFill>
              <w14:schemeClr w14:val="tx1"/>
            </w14:solidFill>
          </w14:textFill>
        </w:rPr>
      </w:pPr>
      <w:r>
        <w:rPr>
          <w:rFonts w:hint="eastAsia" w:ascii="仿宋" w:hAnsi="仿宋" w:eastAsia="仿宋" w:cs="仿宋"/>
          <w:b/>
          <w:bCs/>
          <w:i w:val="0"/>
          <w:caps w:val="0"/>
          <w:color w:val="000000"/>
          <w:spacing w:val="0"/>
          <w:w w:val="100"/>
          <w:sz w:val="28"/>
          <w:szCs w:val="28"/>
          <w:lang w:val="en-US" w:eastAsia="zh-CN"/>
        </w:rPr>
        <w:t>1、</w:t>
      </w:r>
      <w:r>
        <w:rPr>
          <w:rFonts w:hint="eastAsia" w:ascii="仿宋" w:hAnsi="仿宋" w:eastAsia="仿宋" w:cs="仿宋"/>
          <w:b/>
          <w:bCs/>
          <w:i w:val="0"/>
          <w:caps w:val="0"/>
          <w:color w:val="000000" w:themeColor="text1"/>
          <w:spacing w:val="0"/>
          <w:w w:val="100"/>
          <w:sz w:val="28"/>
          <w:szCs w:val="28"/>
          <w:lang w:val="en-US" w:eastAsia="zh-CN"/>
          <w14:textFill>
            <w14:solidFill>
              <w14:schemeClr w14:val="tx1"/>
            </w14:solidFill>
          </w14:textFill>
        </w:rPr>
        <w:t>柜式</w:t>
      </w:r>
      <w:r>
        <w:rPr>
          <w:rFonts w:hint="eastAsia" w:ascii="仿宋" w:hAnsi="仿宋" w:eastAsia="仿宋" w:cs="仿宋"/>
          <w:b/>
          <w:bCs/>
          <w:i w:val="0"/>
          <w:caps w:val="0"/>
          <w:color w:val="000000" w:themeColor="text1"/>
          <w:spacing w:val="0"/>
          <w:w w:val="100"/>
          <w:sz w:val="28"/>
          <w:szCs w:val="28"/>
          <w:lang w:val="zh-CN" w:eastAsia="zh-CN"/>
          <w14:textFill>
            <w14:solidFill>
              <w14:schemeClr w14:val="tx1"/>
            </w14:solidFill>
          </w14:textFill>
        </w:rPr>
        <w:t>七氟丙烷灭火装置</w:t>
      </w:r>
    </w:p>
    <w:p>
      <w:pPr>
        <w:snapToGrid w:val="0"/>
        <w:spacing w:before="0" w:beforeAutospacing="0" w:after="200" w:afterAutospacing="0" w:line="360" w:lineRule="auto"/>
        <w:ind w:firstLine="560" w:firstLineChars="200"/>
        <w:textAlignment w:val="baseline"/>
        <w:rPr>
          <w:rFonts w:hint="eastAsia" w:ascii="仿宋" w:hAnsi="仿宋" w:eastAsia="仿宋" w:cs="仿宋"/>
          <w:b w:val="0"/>
          <w:i w:val="0"/>
          <w:caps w:val="0"/>
          <w:color w:val="000000" w:themeColor="text1"/>
          <w:spacing w:val="0"/>
          <w:w w:val="100"/>
          <w:sz w:val="28"/>
          <w:szCs w:val="28"/>
          <w:lang w:val="zh-CN" w:eastAsia="zh-CN"/>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lang w:val="zh-CN" w:eastAsia="zh-CN"/>
          <w14:textFill>
            <w14:solidFill>
              <w14:schemeClr w14:val="tx1"/>
            </w14:solidFill>
          </w14:textFill>
        </w:rPr>
        <w:t xml:space="preserve">选用柜式七氟丙烷灭火装置，不需要设置专用的设备间，整套设备均在保护区内，以全淹没的方式灭火。 </w:t>
      </w:r>
    </w:p>
    <w:p>
      <w:pPr>
        <w:snapToGrid w:val="0"/>
        <w:spacing w:before="0" w:beforeAutospacing="0" w:after="200" w:afterAutospacing="0" w:line="360" w:lineRule="auto"/>
        <w:ind w:firstLine="560" w:firstLineChars="200"/>
        <w:textAlignment w:val="baseline"/>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其结构</w:t>
      </w:r>
      <w:r>
        <w:rPr>
          <w:rFonts w:hint="eastAsia" w:ascii="仿宋" w:hAnsi="仿宋" w:eastAsia="仿宋" w:cs="仿宋"/>
          <w:b w:val="0"/>
          <w:i w:val="0"/>
          <w:caps w:val="0"/>
          <w:color w:val="000000" w:themeColor="text1"/>
          <w:spacing w:val="0"/>
          <w:w w:val="100"/>
          <w:sz w:val="28"/>
          <w:szCs w:val="28"/>
          <w:lang w:val="zh-CN" w:eastAsia="zh-CN"/>
          <w14:textFill>
            <w14:solidFill>
              <w14:schemeClr w14:val="tx1"/>
            </w14:solidFill>
          </w14:textFill>
        </w:rPr>
        <w:t xml:space="preserve">主要由1、柜体  2、灭火剂瓶组（主动瓶） 3、电磁驱动装置  4、驱动管道   5、气动驱动装置  6、灭火剂瓶组（从动瓶） 7、压力信号反馈装置  8、连接软管  9、喷嘴等主成。   </w:t>
      </w:r>
    </w:p>
    <w:p>
      <w:pPr>
        <w:snapToGrid w:val="0"/>
        <w:spacing w:before="0" w:beforeAutospacing="0" w:after="200" w:afterAutospacing="0" w:line="360" w:lineRule="auto"/>
        <w:textAlignment w:val="baseline"/>
        <w:rPr>
          <w:rFonts w:hint="eastAsia" w:ascii="仿宋" w:hAnsi="仿宋" w:eastAsia="仿宋" w:cs="仿宋"/>
          <w:b/>
          <w:bCs/>
          <w:i w:val="0"/>
          <w:caps w:val="0"/>
          <w:color w:val="000000"/>
          <w:spacing w:val="0"/>
          <w:w w:val="100"/>
          <w:sz w:val="28"/>
          <w:szCs w:val="28"/>
          <w:lang w:val="zh-CN" w:eastAsia="zh-CN"/>
        </w:rPr>
      </w:pPr>
      <w:r>
        <w:rPr>
          <w:rFonts w:hint="eastAsia" w:ascii="仿宋" w:hAnsi="仿宋" w:eastAsia="仿宋" w:cs="仿宋"/>
          <w:b/>
          <w:bCs/>
          <w:i w:val="0"/>
          <w:caps w:val="0"/>
          <w:color w:val="000000"/>
          <w:spacing w:val="0"/>
          <w:w w:val="100"/>
          <w:sz w:val="28"/>
          <w:szCs w:val="28"/>
          <w:lang w:val="en-US" w:eastAsia="zh-CN"/>
        </w:rPr>
        <w:t>2、</w:t>
      </w:r>
      <w:r>
        <w:rPr>
          <w:rFonts w:hint="eastAsia" w:ascii="仿宋" w:hAnsi="仿宋" w:eastAsia="仿宋" w:cs="仿宋"/>
          <w:b/>
          <w:bCs/>
          <w:i w:val="0"/>
          <w:caps w:val="0"/>
          <w:color w:val="000000"/>
          <w:spacing w:val="0"/>
          <w:w w:val="100"/>
          <w:sz w:val="28"/>
          <w:szCs w:val="28"/>
          <w:lang w:val="zh-CN" w:eastAsia="zh-CN"/>
        </w:rPr>
        <w:t>S型气溶胶灭火装置</w:t>
      </w:r>
    </w:p>
    <w:p>
      <w:pPr>
        <w:pStyle w:val="21"/>
        <w:spacing w:line="360" w:lineRule="auto"/>
        <w:rPr>
          <w:rFonts w:hint="eastAsia"/>
          <w:lang w:val="zh-CN"/>
        </w:rPr>
      </w:pPr>
      <w:r>
        <w:rPr>
          <w:rFonts w:hint="eastAsia" w:ascii="仿宋" w:hAnsi="仿宋" w:eastAsia="仿宋" w:cs="仿宋"/>
          <w:b w:val="0"/>
          <w:i w:val="0"/>
          <w:caps w:val="0"/>
          <w:color w:val="000000"/>
          <w:spacing w:val="0"/>
          <w:w w:val="100"/>
          <w:kern w:val="2"/>
          <w:sz w:val="28"/>
          <w:szCs w:val="28"/>
          <w:lang w:val="zh-CN" w:eastAsia="zh-CN" w:bidi="ar-SA"/>
        </w:rPr>
        <w:t>1）工作温度：-20℃～+55℃</w:t>
      </w:r>
    </w:p>
    <w:p>
      <w:pPr>
        <w:pStyle w:val="21"/>
        <w:spacing w:line="360" w:lineRule="auto"/>
        <w:rPr>
          <w:rFonts w:hint="eastAsia" w:ascii="仿宋" w:hAnsi="仿宋" w:eastAsia="仿宋" w:cs="仿宋"/>
          <w:b w:val="0"/>
          <w:i w:val="0"/>
          <w:caps w:val="0"/>
          <w:color w:val="000000"/>
          <w:spacing w:val="0"/>
          <w:w w:val="100"/>
          <w:kern w:val="2"/>
          <w:sz w:val="28"/>
          <w:szCs w:val="28"/>
          <w:lang w:val="zh-CN" w:eastAsia="zh-CN" w:bidi="ar-SA"/>
        </w:rPr>
      </w:pPr>
      <w:r>
        <w:rPr>
          <w:rFonts w:hint="eastAsia" w:ascii="仿宋" w:hAnsi="仿宋" w:eastAsia="仿宋" w:cs="仿宋"/>
          <w:b w:val="0"/>
          <w:i w:val="0"/>
          <w:caps w:val="0"/>
          <w:color w:val="000000"/>
          <w:spacing w:val="0"/>
          <w:w w:val="100"/>
          <w:kern w:val="2"/>
          <w:sz w:val="28"/>
          <w:szCs w:val="28"/>
          <w:lang w:val="zh-CN" w:eastAsia="zh-CN" w:bidi="ar-SA"/>
        </w:rPr>
        <w:t>2）药剂量130g</w:t>
      </w:r>
    </w:p>
    <w:p>
      <w:pPr>
        <w:pStyle w:val="21"/>
        <w:spacing w:line="360" w:lineRule="auto"/>
        <w:rPr>
          <w:rFonts w:hint="eastAsia" w:ascii="仿宋" w:hAnsi="仿宋" w:eastAsia="仿宋" w:cs="仿宋"/>
          <w:b w:val="0"/>
          <w:i w:val="0"/>
          <w:caps w:val="0"/>
          <w:color w:val="000000" w:themeColor="text1"/>
          <w:spacing w:val="0"/>
          <w:w w:val="100"/>
          <w:kern w:val="2"/>
          <w:sz w:val="28"/>
          <w:szCs w:val="28"/>
          <w:lang w:val="zh-CN" w:eastAsia="zh-CN" w:bidi="ar-SA"/>
          <w14:textFill>
            <w14:solidFill>
              <w14:schemeClr w14:val="tx1"/>
            </w14:solidFill>
          </w14:textFill>
        </w:rPr>
      </w:pPr>
      <w:r>
        <w:rPr>
          <w:rFonts w:hint="eastAsia" w:ascii="仿宋" w:hAnsi="仿宋" w:eastAsia="仿宋" w:cs="仿宋"/>
          <w:b w:val="0"/>
          <w:i w:val="0"/>
          <w:caps w:val="0"/>
          <w:color w:val="000000" w:themeColor="text1"/>
          <w:spacing w:val="0"/>
          <w:w w:val="100"/>
          <w:kern w:val="2"/>
          <w:sz w:val="28"/>
          <w:szCs w:val="28"/>
          <w:lang w:val="zh-CN" w:eastAsia="zh-CN" w:bidi="ar-SA"/>
          <w14:textFill>
            <w14:solidFill>
              <w14:schemeClr w14:val="tx1"/>
            </w14:solidFill>
          </w14:textFill>
        </w:rPr>
        <w:t>3）保护1m³空间</w:t>
      </w:r>
    </w:p>
    <w:p>
      <w:pPr>
        <w:pStyle w:val="21"/>
        <w:spacing w:line="360" w:lineRule="auto"/>
        <w:rPr>
          <w:rFonts w:hint="eastAsia" w:ascii="仿宋" w:hAnsi="仿宋" w:eastAsia="仿宋" w:cs="仿宋"/>
          <w:b w:val="0"/>
          <w:i w:val="0"/>
          <w:caps w:val="0"/>
          <w:color w:val="000000"/>
          <w:spacing w:val="0"/>
          <w:w w:val="100"/>
          <w:kern w:val="2"/>
          <w:sz w:val="28"/>
          <w:szCs w:val="28"/>
          <w:lang w:val="zh-CN" w:eastAsia="zh-CN" w:bidi="ar-SA"/>
        </w:rPr>
      </w:pPr>
      <w:r>
        <w:rPr>
          <w:rFonts w:hint="eastAsia" w:ascii="仿宋" w:hAnsi="仿宋" w:eastAsia="仿宋" w:cs="仿宋"/>
          <w:b w:val="0"/>
          <w:i w:val="0"/>
          <w:caps w:val="0"/>
          <w:color w:val="000000"/>
          <w:spacing w:val="0"/>
          <w:w w:val="100"/>
          <w:kern w:val="2"/>
          <w:sz w:val="28"/>
          <w:szCs w:val="28"/>
          <w:lang w:val="zh-CN" w:eastAsia="zh-CN" w:bidi="ar-SA"/>
        </w:rPr>
        <w:t>4）喷射时间≤12s</w:t>
      </w:r>
    </w:p>
    <w:p>
      <w:pPr>
        <w:pStyle w:val="21"/>
        <w:spacing w:line="360" w:lineRule="auto"/>
        <w:rPr>
          <w:rFonts w:hint="eastAsia" w:ascii="仿宋" w:hAnsi="仿宋" w:eastAsia="仿宋" w:cs="仿宋"/>
          <w:b w:val="0"/>
          <w:i w:val="0"/>
          <w:caps w:val="0"/>
          <w:color w:val="000000"/>
          <w:spacing w:val="0"/>
          <w:w w:val="100"/>
          <w:kern w:val="2"/>
          <w:sz w:val="28"/>
          <w:szCs w:val="28"/>
          <w:lang w:val="zh-CN" w:eastAsia="zh-CN" w:bidi="ar-SA"/>
        </w:rPr>
      </w:pPr>
      <w:r>
        <w:rPr>
          <w:rFonts w:hint="eastAsia" w:ascii="仿宋" w:hAnsi="仿宋" w:eastAsia="仿宋" w:cs="仿宋"/>
          <w:b w:val="0"/>
          <w:i w:val="0"/>
          <w:caps w:val="0"/>
          <w:color w:val="000000"/>
          <w:spacing w:val="0"/>
          <w:w w:val="100"/>
          <w:kern w:val="2"/>
          <w:sz w:val="28"/>
          <w:szCs w:val="28"/>
          <w:lang w:val="zh-CN" w:eastAsia="zh-CN" w:bidi="ar-SA"/>
        </w:rPr>
        <w:t>5）喷射滞后时间≤1s</w:t>
      </w:r>
    </w:p>
    <w:p>
      <w:pPr>
        <w:pStyle w:val="21"/>
        <w:spacing w:line="360" w:lineRule="auto"/>
        <w:rPr>
          <w:rFonts w:hint="eastAsia" w:ascii="仿宋" w:hAnsi="仿宋" w:eastAsia="仿宋" w:cs="仿宋"/>
          <w:b w:val="0"/>
          <w:i w:val="0"/>
          <w:caps w:val="0"/>
          <w:color w:val="000000"/>
          <w:spacing w:val="0"/>
          <w:w w:val="100"/>
          <w:kern w:val="2"/>
          <w:sz w:val="28"/>
          <w:szCs w:val="28"/>
          <w:lang w:val="zh-CN" w:eastAsia="zh-CN" w:bidi="ar-SA"/>
        </w:rPr>
      </w:pPr>
      <w:r>
        <w:rPr>
          <w:rFonts w:hint="eastAsia" w:ascii="仿宋" w:hAnsi="仿宋" w:eastAsia="仿宋" w:cs="仿宋"/>
          <w:b w:val="0"/>
          <w:i w:val="0"/>
          <w:caps w:val="0"/>
          <w:color w:val="000000"/>
          <w:spacing w:val="0"/>
          <w:w w:val="100"/>
          <w:kern w:val="2"/>
          <w:sz w:val="28"/>
          <w:szCs w:val="28"/>
          <w:lang w:val="zh-CN" w:eastAsia="zh-CN" w:bidi="ar-SA"/>
        </w:rPr>
        <w:t>6）喷口温度：</w:t>
      </w:r>
      <w:r>
        <w:rPr>
          <w:rFonts w:hint="eastAsia" w:ascii="仿宋" w:hAnsi="仿宋" w:eastAsia="仿宋" w:cs="仿宋"/>
          <w:b w:val="0"/>
          <w:i w:val="0"/>
          <w:caps w:val="0"/>
          <w:color w:val="000000"/>
          <w:spacing w:val="0"/>
          <w:w w:val="100"/>
          <w:kern w:val="2"/>
          <w:sz w:val="28"/>
          <w:szCs w:val="28"/>
          <w:lang w:val="en-US" w:eastAsia="zh-CN" w:bidi="ar-SA"/>
        </w:rPr>
        <w:t>检测数据应为；130</w:t>
      </w:r>
      <w:r>
        <w:rPr>
          <w:rFonts w:hint="eastAsia" w:ascii="仿宋" w:hAnsi="仿宋" w:eastAsia="仿宋" w:cs="仿宋"/>
          <w:b w:val="0"/>
          <w:i w:val="0"/>
          <w:caps w:val="0"/>
          <w:color w:val="000000"/>
          <w:spacing w:val="0"/>
          <w:w w:val="100"/>
          <w:kern w:val="2"/>
          <w:sz w:val="28"/>
          <w:szCs w:val="28"/>
          <w:lang w:val="zh-CN" w:eastAsia="zh-CN" w:bidi="ar-SA"/>
        </w:rPr>
        <w:t>℃的热间距≤0.05m，</w:t>
      </w:r>
      <w:r>
        <w:rPr>
          <w:rFonts w:hint="eastAsia" w:ascii="仿宋" w:hAnsi="仿宋" w:eastAsia="仿宋" w:cs="仿宋"/>
          <w:b w:val="0"/>
          <w:i w:val="0"/>
          <w:caps w:val="0"/>
          <w:color w:val="000000"/>
          <w:spacing w:val="0"/>
          <w:w w:val="100"/>
          <w:kern w:val="2"/>
          <w:sz w:val="28"/>
          <w:szCs w:val="28"/>
          <w:lang w:val="en-US" w:eastAsia="zh-CN" w:bidi="ar-SA"/>
        </w:rPr>
        <w:t>喷放过程中侧面温度≤120℃</w:t>
      </w:r>
      <w:r>
        <w:rPr>
          <w:rFonts w:hint="eastAsia" w:ascii="仿宋" w:hAnsi="仿宋" w:eastAsia="仿宋" w:cs="仿宋"/>
          <w:b w:val="0"/>
          <w:i w:val="0"/>
          <w:caps w:val="0"/>
          <w:color w:val="000000"/>
          <w:spacing w:val="0"/>
          <w:w w:val="100"/>
          <w:kern w:val="2"/>
          <w:sz w:val="28"/>
          <w:szCs w:val="28"/>
          <w:lang w:val="zh-CN" w:eastAsia="zh-CN" w:bidi="ar-SA"/>
        </w:rPr>
        <w:t>，</w:t>
      </w:r>
      <w:r>
        <w:rPr>
          <w:rFonts w:hint="eastAsia" w:ascii="仿宋" w:hAnsi="仿宋" w:eastAsia="仿宋" w:cs="仿宋"/>
          <w:b w:val="0"/>
          <w:i w:val="0"/>
          <w:caps w:val="0"/>
          <w:color w:val="000000"/>
          <w:spacing w:val="0"/>
          <w:w w:val="100"/>
          <w:kern w:val="2"/>
          <w:sz w:val="28"/>
          <w:szCs w:val="28"/>
          <w:lang w:val="en-US" w:eastAsia="zh-CN" w:bidi="ar-SA"/>
        </w:rPr>
        <w:t>喷放结束后侧面表温度≤</w:t>
      </w:r>
      <w:r>
        <w:rPr>
          <w:rFonts w:hint="eastAsia" w:ascii="仿宋" w:hAnsi="仿宋" w:eastAsia="仿宋" w:cs="仿宋"/>
          <w:b w:val="0"/>
          <w:i w:val="0"/>
          <w:caps w:val="0"/>
          <w:color w:val="000000"/>
          <w:spacing w:val="0"/>
          <w:w w:val="100"/>
          <w:kern w:val="2"/>
          <w:sz w:val="28"/>
          <w:szCs w:val="28"/>
          <w:lang w:val="zh-CN" w:eastAsia="zh-CN" w:bidi="ar-SA"/>
        </w:rPr>
        <w:t>7</w:t>
      </w:r>
      <w:r>
        <w:rPr>
          <w:rFonts w:hint="eastAsia" w:ascii="仿宋" w:hAnsi="仿宋" w:eastAsia="仿宋" w:cs="仿宋"/>
          <w:b w:val="0"/>
          <w:i w:val="0"/>
          <w:caps w:val="0"/>
          <w:color w:val="000000"/>
          <w:spacing w:val="0"/>
          <w:w w:val="100"/>
          <w:kern w:val="2"/>
          <w:sz w:val="28"/>
          <w:szCs w:val="28"/>
          <w:lang w:val="en-US" w:eastAsia="zh-CN" w:bidi="ar-SA"/>
        </w:rPr>
        <w:t>1</w:t>
      </w:r>
      <w:r>
        <w:rPr>
          <w:rFonts w:hint="eastAsia" w:ascii="仿宋" w:hAnsi="仿宋" w:eastAsia="仿宋" w:cs="仿宋"/>
          <w:b w:val="0"/>
          <w:i w:val="0"/>
          <w:caps w:val="0"/>
          <w:color w:val="000000"/>
          <w:spacing w:val="0"/>
          <w:w w:val="100"/>
          <w:kern w:val="2"/>
          <w:sz w:val="28"/>
          <w:szCs w:val="28"/>
          <w:lang w:val="zh-CN" w:eastAsia="zh-CN" w:bidi="ar-SA"/>
        </w:rPr>
        <w:t>℃。</w:t>
      </w:r>
    </w:p>
    <w:p>
      <w:pPr>
        <w:pStyle w:val="21"/>
        <w:spacing w:line="360" w:lineRule="auto"/>
        <w:rPr>
          <w:rFonts w:hint="eastAsia" w:ascii="仿宋" w:hAnsi="仿宋" w:eastAsia="仿宋" w:cs="仿宋"/>
          <w:b w:val="0"/>
          <w:i w:val="0"/>
          <w:caps w:val="0"/>
          <w:color w:val="000000"/>
          <w:spacing w:val="0"/>
          <w:w w:val="100"/>
          <w:kern w:val="2"/>
          <w:sz w:val="28"/>
          <w:szCs w:val="28"/>
          <w:lang w:val="zh-CN" w:eastAsia="zh-CN" w:bidi="ar-SA"/>
        </w:rPr>
      </w:pPr>
      <w:r>
        <w:rPr>
          <w:rFonts w:hint="eastAsia" w:ascii="仿宋" w:hAnsi="仿宋" w:eastAsia="仿宋" w:cs="仿宋"/>
          <w:b w:val="0"/>
          <w:i w:val="0"/>
          <w:caps w:val="0"/>
          <w:color w:val="000000"/>
          <w:spacing w:val="0"/>
          <w:w w:val="100"/>
          <w:kern w:val="2"/>
          <w:sz w:val="28"/>
          <w:szCs w:val="28"/>
          <w:lang w:val="zh-CN" w:eastAsia="zh-CN" w:bidi="ar-SA"/>
        </w:rPr>
        <w:t>7）启动方式：热启动或电启动</w:t>
      </w:r>
    </w:p>
    <w:p>
      <w:pPr>
        <w:pStyle w:val="21"/>
        <w:spacing w:line="360" w:lineRule="auto"/>
        <w:rPr>
          <w:rFonts w:hint="eastAsia" w:ascii="仿宋" w:hAnsi="仿宋" w:eastAsia="仿宋" w:cs="仿宋"/>
          <w:b w:val="0"/>
          <w:i w:val="0"/>
          <w:caps w:val="0"/>
          <w:color w:val="000000"/>
          <w:spacing w:val="0"/>
          <w:w w:val="100"/>
          <w:kern w:val="2"/>
          <w:sz w:val="28"/>
          <w:szCs w:val="28"/>
          <w:lang w:val="zh-CN" w:eastAsia="zh-CN" w:bidi="ar-SA"/>
        </w:rPr>
      </w:pPr>
      <w:r>
        <w:rPr>
          <w:rFonts w:hint="eastAsia" w:ascii="仿宋" w:hAnsi="仿宋" w:eastAsia="仿宋" w:cs="仿宋"/>
          <w:b w:val="0"/>
          <w:i w:val="0"/>
          <w:caps w:val="0"/>
          <w:color w:val="000000"/>
          <w:spacing w:val="0"/>
          <w:w w:val="100"/>
          <w:kern w:val="2"/>
          <w:sz w:val="28"/>
          <w:szCs w:val="28"/>
          <w:lang w:val="zh-CN" w:eastAsia="zh-CN" w:bidi="ar-SA"/>
        </w:rPr>
        <w:t>8）外壳材质：304不锈钢（磁铁不吸附）</w:t>
      </w:r>
    </w:p>
    <w:p>
      <w:pPr>
        <w:pStyle w:val="21"/>
        <w:spacing w:line="360" w:lineRule="auto"/>
        <w:rPr>
          <w:rFonts w:hint="eastAsia" w:ascii="仿宋" w:hAnsi="仿宋" w:eastAsia="仿宋" w:cs="仿宋"/>
          <w:b w:val="0"/>
          <w:i w:val="0"/>
          <w:caps w:val="0"/>
          <w:color w:val="000000"/>
          <w:spacing w:val="0"/>
          <w:w w:val="100"/>
          <w:kern w:val="2"/>
          <w:sz w:val="28"/>
          <w:szCs w:val="28"/>
          <w:lang w:val="zh-CN" w:eastAsia="zh-CN" w:bidi="ar-SA"/>
        </w:rPr>
      </w:pPr>
      <w:r>
        <w:rPr>
          <w:rFonts w:hint="eastAsia" w:ascii="仿宋" w:hAnsi="仿宋" w:eastAsia="仿宋" w:cs="仿宋"/>
          <w:b w:val="0"/>
          <w:i w:val="0"/>
          <w:caps w:val="0"/>
          <w:color w:val="000000"/>
          <w:spacing w:val="0"/>
          <w:w w:val="100"/>
          <w:kern w:val="2"/>
          <w:sz w:val="28"/>
          <w:szCs w:val="28"/>
          <w:lang w:val="zh-CN" w:eastAsia="zh-CN" w:bidi="ar-SA"/>
        </w:rPr>
        <w:t>9）提供固定灭火系统和耐火构件相关质量监督机构出具的型式检验报告</w:t>
      </w:r>
    </w:p>
    <w:p>
      <w:pPr>
        <w:pStyle w:val="21"/>
        <w:spacing w:line="360" w:lineRule="auto"/>
        <w:rPr>
          <w:rFonts w:hint="eastAsia" w:ascii="仿宋" w:hAnsi="仿宋" w:eastAsia="仿宋" w:cs="仿宋"/>
          <w:b w:val="0"/>
          <w:i w:val="0"/>
          <w:caps w:val="0"/>
          <w:color w:val="000000"/>
          <w:spacing w:val="0"/>
          <w:w w:val="100"/>
          <w:kern w:val="2"/>
          <w:sz w:val="28"/>
          <w:szCs w:val="28"/>
          <w:lang w:val="zh-CN" w:eastAsia="zh-CN" w:bidi="ar-SA"/>
        </w:rPr>
      </w:pPr>
      <w:r>
        <w:rPr>
          <w:rFonts w:hint="eastAsia" w:ascii="仿宋" w:hAnsi="仿宋" w:eastAsia="仿宋" w:cs="仿宋"/>
          <w:b w:val="0"/>
          <w:i w:val="0"/>
          <w:caps w:val="0"/>
          <w:color w:val="000000"/>
          <w:spacing w:val="0"/>
          <w:w w:val="100"/>
          <w:kern w:val="2"/>
          <w:sz w:val="28"/>
          <w:szCs w:val="28"/>
          <w:lang w:val="zh-CN" w:eastAsia="zh-CN" w:bidi="ar-SA"/>
        </w:rPr>
        <w:t>10）提供的检查报告中应含有毒性实验性能</w:t>
      </w:r>
    </w:p>
    <w:p>
      <w:pPr>
        <w:pStyle w:val="21"/>
        <w:spacing w:line="360" w:lineRule="auto"/>
        <w:rPr>
          <w:rFonts w:hint="eastAsia" w:ascii="仿宋" w:hAnsi="仿宋" w:eastAsia="仿宋" w:cs="仿宋"/>
          <w:b w:val="0"/>
          <w:i w:val="0"/>
          <w:caps w:val="0"/>
          <w:color w:val="000000"/>
          <w:spacing w:val="0"/>
          <w:w w:val="100"/>
          <w:kern w:val="2"/>
          <w:sz w:val="28"/>
          <w:szCs w:val="28"/>
          <w:lang w:val="zh-CN" w:eastAsia="zh-CN" w:bidi="ar-SA"/>
        </w:rPr>
      </w:pPr>
      <w:r>
        <w:rPr>
          <w:rFonts w:hint="eastAsia" w:ascii="仿宋" w:hAnsi="仿宋" w:eastAsia="仿宋" w:cs="仿宋"/>
          <w:b w:val="0"/>
          <w:i w:val="0"/>
          <w:caps w:val="0"/>
          <w:color w:val="000000"/>
          <w:spacing w:val="0"/>
          <w:w w:val="100"/>
          <w:kern w:val="2"/>
          <w:sz w:val="28"/>
          <w:szCs w:val="28"/>
          <w:lang w:val="zh-CN" w:eastAsia="zh-CN" w:bidi="ar-SA"/>
        </w:rPr>
        <w:t>11）提供的检查报告中应含有电绝缘性试验报告</w:t>
      </w:r>
    </w:p>
    <w:p>
      <w:pPr>
        <w:pStyle w:val="21"/>
        <w:spacing w:line="360" w:lineRule="auto"/>
        <w:rPr>
          <w:rFonts w:hint="eastAsia" w:ascii="仿宋" w:hAnsi="仿宋" w:eastAsia="仿宋" w:cs="仿宋"/>
          <w:b w:val="0"/>
          <w:i w:val="0"/>
          <w:caps w:val="0"/>
          <w:color w:val="000000"/>
          <w:spacing w:val="0"/>
          <w:w w:val="100"/>
          <w:kern w:val="2"/>
          <w:sz w:val="28"/>
          <w:szCs w:val="28"/>
          <w:lang w:val="zh-CN" w:eastAsia="zh-CN" w:bidi="ar-SA"/>
        </w:rPr>
      </w:pPr>
      <w:r>
        <w:rPr>
          <w:rFonts w:hint="eastAsia" w:ascii="仿宋" w:hAnsi="仿宋" w:eastAsia="仿宋" w:cs="仿宋"/>
          <w:b w:val="0"/>
          <w:i w:val="0"/>
          <w:caps w:val="0"/>
          <w:color w:val="000000"/>
          <w:spacing w:val="0"/>
          <w:w w:val="100"/>
          <w:kern w:val="2"/>
          <w:sz w:val="28"/>
          <w:szCs w:val="28"/>
          <w:lang w:val="zh-CN" w:eastAsia="zh-CN" w:bidi="ar-SA"/>
        </w:rPr>
        <w:t>12）提供产品防电磁干扰CE认证证书</w:t>
      </w:r>
    </w:p>
    <w:p>
      <w:pPr>
        <w:pStyle w:val="21"/>
        <w:spacing w:line="360" w:lineRule="auto"/>
        <w:rPr>
          <w:rFonts w:hint="eastAsia" w:ascii="仿宋" w:hAnsi="仿宋" w:eastAsia="仿宋" w:cs="仿宋"/>
          <w:b w:val="0"/>
          <w:i w:val="0"/>
          <w:caps w:val="0"/>
          <w:color w:val="000000" w:themeColor="text1"/>
          <w:spacing w:val="0"/>
          <w:w w:val="100"/>
          <w:kern w:val="2"/>
          <w:sz w:val="28"/>
          <w:szCs w:val="28"/>
          <w:lang w:val="zh-CN" w:eastAsia="zh-CN" w:bidi="ar-SA"/>
          <w14:textFill>
            <w14:solidFill>
              <w14:schemeClr w14:val="tx1"/>
            </w14:solidFill>
          </w14:textFill>
        </w:rPr>
      </w:pPr>
      <w:r>
        <w:rPr>
          <w:rFonts w:hint="eastAsia" w:ascii="仿宋" w:hAnsi="仿宋" w:eastAsia="仿宋" w:cs="仿宋"/>
          <w:b w:val="0"/>
          <w:i w:val="0"/>
          <w:caps w:val="0"/>
          <w:color w:val="000000"/>
          <w:spacing w:val="0"/>
          <w:w w:val="100"/>
          <w:kern w:val="2"/>
          <w:sz w:val="28"/>
          <w:szCs w:val="28"/>
          <w:lang w:val="zh-CN" w:eastAsia="zh-CN" w:bidi="ar-SA"/>
        </w:rPr>
        <w:t>13）提供</w:t>
      </w:r>
      <w:r>
        <w:rPr>
          <w:rFonts w:hint="eastAsia" w:ascii="仿宋" w:hAnsi="仿宋" w:eastAsia="仿宋" w:cs="仿宋"/>
          <w:b w:val="0"/>
          <w:i w:val="0"/>
          <w:caps w:val="0"/>
          <w:color w:val="000000" w:themeColor="text1"/>
          <w:spacing w:val="0"/>
          <w:w w:val="100"/>
          <w:kern w:val="2"/>
          <w:sz w:val="28"/>
          <w:szCs w:val="28"/>
          <w:lang w:val="zh-CN" w:eastAsia="zh-CN" w:bidi="ar-SA"/>
          <w14:textFill>
            <w14:solidFill>
              <w14:schemeClr w14:val="tx1"/>
            </w14:solidFill>
          </w14:textFill>
        </w:rPr>
        <w:t>IP67等级报告（</w:t>
      </w:r>
      <w:r>
        <w:rPr>
          <w:rFonts w:hint="eastAsia" w:ascii="仿宋" w:hAnsi="仿宋" w:eastAsia="仿宋" w:cs="仿宋"/>
          <w:b w:val="0"/>
          <w:i w:val="0"/>
          <w:caps w:val="0"/>
          <w:color w:val="000000" w:themeColor="text1"/>
          <w:spacing w:val="0"/>
          <w:w w:val="100"/>
          <w:kern w:val="2"/>
          <w:sz w:val="28"/>
          <w:szCs w:val="28"/>
          <w:lang w:val="en-US" w:eastAsia="zh-CN" w:bidi="ar-SA"/>
          <w14:textFill>
            <w14:solidFill>
              <w14:schemeClr w14:val="tx1"/>
            </w14:solidFill>
          </w14:textFill>
        </w:rPr>
        <w:t>防护等级</w:t>
      </w:r>
      <w:r>
        <w:rPr>
          <w:rFonts w:hint="eastAsia" w:ascii="仿宋" w:hAnsi="仿宋" w:eastAsia="仿宋" w:cs="仿宋"/>
          <w:b w:val="0"/>
          <w:i w:val="0"/>
          <w:caps w:val="0"/>
          <w:color w:val="000000" w:themeColor="text1"/>
          <w:spacing w:val="0"/>
          <w:w w:val="100"/>
          <w:kern w:val="2"/>
          <w:sz w:val="28"/>
          <w:szCs w:val="28"/>
          <w:lang w:val="zh-CN" w:eastAsia="zh-CN" w:bidi="ar-SA"/>
          <w14:textFill>
            <w14:solidFill>
              <w14:schemeClr w14:val="tx1"/>
            </w14:solidFill>
          </w14:textFill>
        </w:rPr>
        <w:t>）</w:t>
      </w:r>
    </w:p>
    <w:p>
      <w:pPr>
        <w:adjustRightInd w:val="0"/>
        <w:snapToGrid w:val="0"/>
        <w:spacing w:line="360" w:lineRule="auto"/>
        <w:rPr>
          <w:rFonts w:hint="eastAsia" w:ascii="宋体" w:hAnsi="宋体" w:eastAsia="宋体" w:cs="宋体"/>
          <w:bCs/>
          <w:sz w:val="24"/>
          <w:szCs w:val="24"/>
          <w:lang w:val="zh-CN"/>
        </w:rPr>
      </w:pPr>
      <w:r>
        <w:rPr>
          <w:rFonts w:hint="eastAsia" w:ascii="仿宋" w:hAnsi="仿宋" w:eastAsia="仿宋" w:cs="仿宋"/>
          <w:b/>
          <w:bCs/>
          <w:i w:val="0"/>
          <w:caps w:val="0"/>
          <w:color w:val="000000"/>
          <w:spacing w:val="0"/>
          <w:w w:val="100"/>
          <w:sz w:val="28"/>
          <w:szCs w:val="28"/>
          <w:lang w:val="en-US" w:eastAsia="zh-CN"/>
        </w:rPr>
        <w:t>3、</w:t>
      </w:r>
      <w:r>
        <w:rPr>
          <w:rFonts w:hint="eastAsia" w:ascii="仿宋" w:hAnsi="仿宋" w:eastAsia="仿宋" w:cs="仿宋"/>
          <w:b/>
          <w:bCs/>
          <w:i w:val="0"/>
          <w:caps w:val="0"/>
          <w:color w:val="000000"/>
          <w:spacing w:val="0"/>
          <w:w w:val="100"/>
          <w:sz w:val="28"/>
          <w:szCs w:val="28"/>
          <w:lang w:val="zh-CN" w:eastAsia="zh-CN"/>
        </w:rPr>
        <w:t xml:space="preserve">IP54压力监测盘  </w:t>
      </w:r>
      <w:r>
        <w:rPr>
          <w:rFonts w:hint="eastAsia" w:ascii="宋体" w:hAnsi="宋体" w:eastAsia="宋体" w:cs="宋体"/>
          <w:b/>
          <w:bCs w:val="0"/>
          <w:sz w:val="24"/>
          <w:szCs w:val="24"/>
          <w:lang w:val="zh-CN"/>
        </w:rPr>
        <w:t xml:space="preserve">  </w:t>
      </w:r>
      <w:r>
        <w:rPr>
          <w:rFonts w:hint="eastAsia" w:ascii="宋体" w:hAnsi="宋体" w:eastAsia="宋体" w:cs="宋体"/>
          <w:bCs/>
          <w:sz w:val="24"/>
          <w:szCs w:val="24"/>
          <w:lang w:val="zh-CN"/>
        </w:rPr>
        <w:t xml:space="preserve">  </w:t>
      </w:r>
    </w:p>
    <w:p>
      <w:pPr>
        <w:snapToGrid w:val="0"/>
        <w:spacing w:before="0" w:beforeAutospacing="0" w:after="200" w:afterAutospacing="0" w:line="360" w:lineRule="auto"/>
        <w:ind w:firstLine="560" w:firstLineChars="200"/>
        <w:textAlignment w:val="baseline"/>
        <w:rPr>
          <w:rFonts w:hint="eastAsia" w:ascii="仿宋" w:hAnsi="仿宋" w:eastAsia="仿宋" w:cs="仿宋"/>
          <w:b w:val="0"/>
          <w:i w:val="0"/>
          <w:caps w:val="0"/>
          <w:color w:val="auto"/>
          <w:spacing w:val="0"/>
          <w:w w:val="100"/>
          <w:sz w:val="28"/>
          <w:szCs w:val="28"/>
          <w:lang w:val="zh-CN" w:eastAsia="zh-CN"/>
        </w:rPr>
      </w:pPr>
      <w:r>
        <w:rPr>
          <w:rFonts w:hint="eastAsia" w:ascii="仿宋" w:hAnsi="仿宋" w:eastAsia="仿宋" w:cs="仿宋"/>
          <w:b w:val="0"/>
          <w:i w:val="0"/>
          <w:caps w:val="0"/>
          <w:color w:val="auto"/>
          <w:spacing w:val="0"/>
          <w:w w:val="100"/>
          <w:sz w:val="28"/>
          <w:szCs w:val="28"/>
          <w:lang w:val="en-US" w:eastAsia="zh-CN"/>
        </w:rPr>
        <w:t>IP54压力监测盘能够实时监测柜式七氟丙烷灭火装置的压力，以保障设备安全稳定运行</w:t>
      </w:r>
      <w:r>
        <w:rPr>
          <w:rFonts w:hint="eastAsia" w:ascii="仿宋" w:hAnsi="仿宋" w:eastAsia="仿宋" w:cs="仿宋"/>
          <w:b w:val="0"/>
          <w:i w:val="0"/>
          <w:caps w:val="0"/>
          <w:color w:val="auto"/>
          <w:spacing w:val="0"/>
          <w:w w:val="100"/>
          <w:sz w:val="28"/>
          <w:szCs w:val="28"/>
          <w:lang w:val="zh-CN" w:eastAsia="zh-CN"/>
        </w:rPr>
        <w:t>。</w:t>
      </w:r>
    </w:p>
    <w:p>
      <w:pPr>
        <w:adjustRightInd w:val="0"/>
        <w:snapToGrid w:val="0"/>
        <w:spacing w:line="360" w:lineRule="auto"/>
        <w:rPr>
          <w:rFonts w:hint="eastAsia" w:ascii="仿宋" w:hAnsi="仿宋" w:eastAsia="仿宋" w:cs="仿宋"/>
          <w:sz w:val="28"/>
          <w:szCs w:val="28"/>
          <w:lang w:val="en-US" w:eastAsia="zh-CN"/>
        </w:rPr>
      </w:pPr>
      <w:r>
        <w:rPr>
          <w:rFonts w:hint="eastAsia" w:ascii="仿宋" w:hAnsi="仿宋" w:eastAsia="仿宋" w:cs="仿宋"/>
          <w:bCs/>
          <w:sz w:val="28"/>
          <w:szCs w:val="28"/>
          <w:lang w:val="en-US" w:eastAsia="zh-CN"/>
        </w:rPr>
        <w:t>1）防护等级：IP54</w:t>
      </w:r>
    </w:p>
    <w:p>
      <w:pPr>
        <w:adjustRightInd w:val="0"/>
        <w:snapToGrid w:val="0"/>
        <w:spacing w:line="360" w:lineRule="auto"/>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Cs/>
          <w:sz w:val="28"/>
          <w:szCs w:val="28"/>
          <w:lang w:val="en-US" w:eastAsia="zh-CN"/>
        </w:rPr>
        <w:t>2）电源：</w:t>
      </w:r>
      <w:r>
        <w:rPr>
          <w:rFonts w:hint="eastAsia" w:ascii="仿宋" w:hAnsi="仿宋" w:eastAsia="仿宋" w:cs="仿宋"/>
          <w:i w:val="0"/>
          <w:color w:val="000000"/>
          <w:kern w:val="0"/>
          <w:sz w:val="28"/>
          <w:szCs w:val="28"/>
          <w:u w:val="none"/>
          <w:lang w:val="en-US" w:eastAsia="zh-CN" w:bidi="ar"/>
        </w:rPr>
        <w:t>宽电压输入12-24V</w:t>
      </w:r>
    </w:p>
    <w:p>
      <w:pPr>
        <w:adjustRightInd w:val="0"/>
        <w:snapToGrid w:val="0"/>
        <w:spacing w:line="360" w:lineRule="auto"/>
        <w:rPr>
          <w:rFonts w:hint="eastAsia" w:ascii="仿宋" w:hAnsi="仿宋" w:eastAsia="仿宋" w:cs="仿宋"/>
          <w:sz w:val="28"/>
          <w:szCs w:val="28"/>
          <w:lang w:val="en-US" w:eastAsia="zh-CN"/>
        </w:rPr>
      </w:pPr>
      <w:r>
        <w:rPr>
          <w:rFonts w:hint="eastAsia" w:ascii="仿宋" w:hAnsi="仿宋" w:eastAsia="仿宋" w:cs="仿宋"/>
          <w:i w:val="0"/>
          <w:color w:val="000000"/>
          <w:kern w:val="0"/>
          <w:sz w:val="28"/>
          <w:szCs w:val="28"/>
          <w:u w:val="none"/>
          <w:lang w:val="en-US" w:eastAsia="zh-CN" w:bidi="ar"/>
        </w:rPr>
        <w:t>3</w:t>
      </w:r>
      <w:r>
        <w:rPr>
          <w:rFonts w:hint="eastAsia" w:ascii="仿宋" w:hAnsi="仿宋" w:eastAsia="仿宋" w:cs="仿宋"/>
          <w:sz w:val="28"/>
          <w:szCs w:val="28"/>
          <w:lang w:val="en-US" w:eastAsia="zh-CN"/>
        </w:rPr>
        <w:t>）电源响应时间：＜2s</w:t>
      </w:r>
    </w:p>
    <w:p>
      <w:pPr>
        <w:adjustRightInd w:val="0"/>
        <w:snapToGrid w:val="0"/>
        <w:spacing w:line="360" w:lineRule="auto"/>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4）继电器开关支持：DC50V  3A  AC220  3A（直流开关断50V电流3A  交流220V电流3A）</w:t>
      </w:r>
    </w:p>
    <w:p>
      <w:pPr>
        <w:adjustRightInd w:val="0"/>
        <w:snapToGrid w:val="0"/>
        <w:spacing w:line="360" w:lineRule="auto"/>
        <w:rPr>
          <w:rFonts w:hint="eastAsia" w:ascii="仿宋" w:hAnsi="仿宋" w:eastAsia="仿宋" w:cs="仿宋"/>
          <w:b/>
          <w:bCs/>
          <w:i w:val="0"/>
          <w:caps w:val="0"/>
          <w:color w:val="000000"/>
          <w:spacing w:val="0"/>
          <w:w w:val="100"/>
          <w:sz w:val="28"/>
          <w:szCs w:val="28"/>
          <w:lang w:val="en-US" w:eastAsia="zh-CN"/>
        </w:rPr>
      </w:pPr>
      <w:r>
        <w:rPr>
          <w:rFonts w:hint="eastAsia" w:ascii="仿宋" w:hAnsi="仿宋" w:eastAsia="仿宋" w:cs="仿宋"/>
          <w:b/>
          <w:bCs/>
          <w:i w:val="0"/>
          <w:caps w:val="0"/>
          <w:color w:val="000000"/>
          <w:spacing w:val="0"/>
          <w:w w:val="100"/>
          <w:sz w:val="28"/>
          <w:szCs w:val="28"/>
          <w:lang w:val="en-US" w:eastAsia="zh-CN"/>
        </w:rPr>
        <w:t>4、火灾报警系统</w:t>
      </w:r>
    </w:p>
    <w:p>
      <w:pPr>
        <w:keepNext w:val="0"/>
        <w:keepLines w:val="0"/>
        <w:pageBreakBefore w:val="0"/>
        <w:widowControl w:val="0"/>
        <w:kinsoku/>
        <w:wordWrap/>
        <w:overflowPunct/>
        <w:topLinePunct w:val="0"/>
        <w:autoSpaceDE/>
        <w:autoSpaceDN/>
        <w:adjustRightInd/>
        <w:snapToGrid/>
        <w:spacing w:line="360" w:lineRule="auto"/>
        <w:ind w:firstLine="560" w:firstLineChars="200"/>
        <w:rPr>
          <w:rFonts w:hint="eastAsia" w:ascii="宋体" w:hAnsi="宋体" w:eastAsia="宋体" w:cs="宋体"/>
          <w:b/>
          <w:sz w:val="24"/>
          <w:szCs w:val="24"/>
          <w:lang w:val="zh-CN"/>
        </w:rPr>
      </w:pPr>
      <w:r>
        <w:rPr>
          <w:rFonts w:hint="eastAsia" w:ascii="仿宋" w:hAnsi="仿宋" w:eastAsia="仿宋" w:cs="仿宋"/>
          <w:b w:val="0"/>
          <w:i w:val="0"/>
          <w:caps w:val="0"/>
          <w:color w:val="000000"/>
          <w:spacing w:val="0"/>
          <w:w w:val="100"/>
          <w:sz w:val="28"/>
          <w:szCs w:val="28"/>
          <w:lang w:val="en-US" w:eastAsia="zh-CN"/>
        </w:rPr>
        <w:t>火灾报警系统</w:t>
      </w:r>
      <w:r>
        <w:rPr>
          <w:rFonts w:hint="eastAsia" w:ascii="仿宋" w:hAnsi="仿宋" w:eastAsia="仿宋" w:cs="仿宋"/>
          <w:b w:val="0"/>
          <w:i w:val="0"/>
          <w:caps w:val="0"/>
          <w:color w:val="000000"/>
          <w:spacing w:val="0"/>
          <w:w w:val="100"/>
          <w:sz w:val="28"/>
          <w:szCs w:val="28"/>
          <w:lang w:val="zh-CN" w:eastAsia="zh-CN"/>
        </w:rPr>
        <w:t>对</w:t>
      </w:r>
      <w:r>
        <w:rPr>
          <w:rFonts w:hint="eastAsia" w:ascii="仿宋" w:hAnsi="仿宋" w:eastAsia="仿宋" w:cs="仿宋"/>
          <w:b w:val="0"/>
          <w:i w:val="0"/>
          <w:caps w:val="0"/>
          <w:color w:val="000000"/>
          <w:spacing w:val="0"/>
          <w:w w:val="100"/>
          <w:sz w:val="28"/>
          <w:szCs w:val="28"/>
          <w:lang w:val="en-US" w:eastAsia="zh-CN"/>
        </w:rPr>
        <w:t>防护区</w:t>
      </w:r>
      <w:r>
        <w:rPr>
          <w:rFonts w:hint="eastAsia" w:ascii="仿宋" w:hAnsi="仿宋" w:eastAsia="仿宋" w:cs="仿宋"/>
          <w:b w:val="0"/>
          <w:i w:val="0"/>
          <w:caps w:val="0"/>
          <w:color w:val="000000"/>
          <w:spacing w:val="0"/>
          <w:w w:val="100"/>
          <w:sz w:val="28"/>
          <w:szCs w:val="28"/>
          <w:lang w:val="zh-CN" w:eastAsia="zh-CN"/>
        </w:rPr>
        <w:t>温度、烟雾</w:t>
      </w:r>
      <w:r>
        <w:rPr>
          <w:rFonts w:hint="eastAsia" w:ascii="仿宋" w:hAnsi="仿宋" w:eastAsia="仿宋" w:cs="仿宋"/>
          <w:b w:val="0"/>
          <w:i w:val="0"/>
          <w:caps w:val="0"/>
          <w:color w:val="000000"/>
          <w:spacing w:val="0"/>
          <w:w w:val="100"/>
          <w:sz w:val="28"/>
          <w:szCs w:val="28"/>
          <w:lang w:val="en-US" w:eastAsia="zh-CN"/>
        </w:rPr>
        <w:t>进行实时探测</w:t>
      </w:r>
      <w:r>
        <w:rPr>
          <w:rFonts w:hint="eastAsia" w:ascii="仿宋" w:hAnsi="仿宋" w:eastAsia="仿宋" w:cs="仿宋"/>
          <w:b w:val="0"/>
          <w:i w:val="0"/>
          <w:caps w:val="0"/>
          <w:color w:val="000000"/>
          <w:spacing w:val="0"/>
          <w:w w:val="100"/>
          <w:sz w:val="28"/>
          <w:szCs w:val="28"/>
          <w:lang w:val="zh-CN" w:eastAsia="zh-CN"/>
        </w:rPr>
        <w:t>，</w:t>
      </w:r>
      <w:r>
        <w:rPr>
          <w:rFonts w:hint="eastAsia" w:ascii="仿宋" w:hAnsi="仿宋" w:eastAsia="仿宋" w:cs="仿宋"/>
          <w:b w:val="0"/>
          <w:i w:val="0"/>
          <w:caps w:val="0"/>
          <w:color w:val="000000"/>
          <w:spacing w:val="0"/>
          <w:w w:val="100"/>
          <w:sz w:val="28"/>
          <w:szCs w:val="28"/>
          <w:lang w:val="en-US" w:eastAsia="zh-CN"/>
        </w:rPr>
        <w:t>联动报警主机启动灭火装置实施灭火</w:t>
      </w:r>
      <w:r>
        <w:rPr>
          <w:rFonts w:hint="eastAsia" w:ascii="仿宋" w:hAnsi="仿宋" w:eastAsia="仿宋" w:cs="仿宋"/>
          <w:b w:val="0"/>
          <w:i w:val="0"/>
          <w:caps w:val="0"/>
          <w:color w:val="000000"/>
          <w:spacing w:val="0"/>
          <w:w w:val="100"/>
          <w:sz w:val="28"/>
          <w:szCs w:val="28"/>
          <w:lang w:val="zh-CN" w:eastAsia="zh-CN"/>
        </w:rPr>
        <w:t>。</w:t>
      </w:r>
      <w:r>
        <w:rPr>
          <w:rFonts w:hint="eastAsia" w:ascii="宋体" w:hAnsi="宋体" w:eastAsia="宋体" w:cs="宋体"/>
          <w:b/>
          <w:bCs w:val="0"/>
          <w:sz w:val="24"/>
          <w:szCs w:val="24"/>
          <w:lang w:val="zh-CN"/>
        </w:rPr>
        <w:t xml:space="preserve"> </w:t>
      </w:r>
      <w:r>
        <w:rPr>
          <w:rFonts w:hint="eastAsia" w:ascii="宋体" w:hAnsi="宋体" w:eastAsia="宋体" w:cs="宋体"/>
          <w:bCs/>
          <w:sz w:val="24"/>
          <w:szCs w:val="24"/>
          <w:lang w:val="zh-CN"/>
        </w:rPr>
        <w:t xml:space="preserve">                </w:t>
      </w:r>
    </w:p>
    <w:p>
      <w:pPr>
        <w:adjustRightInd w:val="0"/>
        <w:snapToGrid w:val="0"/>
        <w:spacing w:line="360" w:lineRule="auto"/>
        <w:rPr>
          <w:rFonts w:hint="eastAsia" w:ascii="仿宋" w:hAnsi="仿宋" w:eastAsia="仿宋" w:cs="仿宋"/>
          <w:b/>
          <w:bCs/>
          <w:i w:val="0"/>
          <w:caps w:val="0"/>
          <w:color w:val="auto"/>
          <w:spacing w:val="0"/>
          <w:w w:val="100"/>
          <w:sz w:val="28"/>
          <w:szCs w:val="28"/>
          <w:lang w:val="zh-CN" w:eastAsia="zh-CN"/>
        </w:rPr>
      </w:pPr>
      <w:r>
        <w:rPr>
          <w:rFonts w:hint="eastAsia" w:ascii="仿宋" w:hAnsi="仿宋" w:eastAsia="仿宋" w:cs="仿宋"/>
          <w:b/>
          <w:bCs/>
          <w:i w:val="0"/>
          <w:caps w:val="0"/>
          <w:color w:val="000000"/>
          <w:spacing w:val="0"/>
          <w:w w:val="100"/>
          <w:sz w:val="28"/>
          <w:szCs w:val="28"/>
          <w:lang w:val="en-US" w:eastAsia="zh-CN"/>
        </w:rPr>
        <w:t>5</w:t>
      </w:r>
      <w:r>
        <w:rPr>
          <w:rFonts w:hint="eastAsia" w:ascii="仿宋" w:hAnsi="仿宋" w:eastAsia="仿宋" w:cs="仿宋"/>
          <w:b/>
          <w:bCs/>
          <w:i w:val="0"/>
          <w:caps w:val="0"/>
          <w:color w:val="auto"/>
          <w:spacing w:val="0"/>
          <w:w w:val="100"/>
          <w:sz w:val="28"/>
          <w:szCs w:val="28"/>
          <w:lang w:val="zh-CN" w:eastAsia="zh-CN"/>
        </w:rPr>
        <w:t>、</w:t>
      </w:r>
      <w:r>
        <w:rPr>
          <w:rFonts w:hint="eastAsia" w:ascii="仿宋" w:hAnsi="仿宋" w:eastAsia="仿宋" w:cs="仿宋"/>
          <w:b/>
          <w:bCs/>
          <w:i w:val="0"/>
          <w:caps w:val="0"/>
          <w:color w:val="auto"/>
          <w:spacing w:val="0"/>
          <w:w w:val="100"/>
          <w:sz w:val="28"/>
          <w:szCs w:val="28"/>
          <w:lang w:val="en-US" w:eastAsia="zh-CN"/>
        </w:rPr>
        <w:t>智能图像监测系统</w:t>
      </w:r>
    </w:p>
    <w:p>
      <w:pPr>
        <w:numPr>
          <w:ilvl w:val="0"/>
          <w:numId w:val="0"/>
        </w:numPr>
        <w:spacing w:line="460" w:lineRule="exact"/>
        <w:ind w:firstLine="280" w:firstLineChars="100"/>
        <w:rPr>
          <w:rStyle w:val="19"/>
          <w:rFonts w:hint="eastAsia" w:ascii="仿宋" w:hAnsi="仿宋" w:eastAsia="仿宋" w:cs="仿宋"/>
          <w:color w:val="auto"/>
          <w:sz w:val="28"/>
          <w:szCs w:val="28"/>
        </w:rPr>
      </w:pPr>
      <w:r>
        <w:rPr>
          <w:rFonts w:hint="eastAsia" w:ascii="仿宋" w:hAnsi="仿宋" w:eastAsia="仿宋" w:cs="仿宋"/>
          <w:i w:val="0"/>
          <w:iCs w:val="0"/>
          <w:color w:val="auto"/>
          <w:kern w:val="0"/>
          <w:sz w:val="28"/>
          <w:szCs w:val="28"/>
          <w:u w:val="none"/>
          <w:lang w:val="en-US" w:eastAsia="zh-CN" w:bidi="ar"/>
        </w:rPr>
        <w:t>1)</w:t>
      </w:r>
      <w:r>
        <w:rPr>
          <w:rFonts w:hint="eastAsia" w:ascii="仿宋" w:hAnsi="仿宋" w:eastAsia="仿宋" w:cs="仿宋"/>
          <w:i w:val="0"/>
          <w:iCs w:val="0"/>
          <w:color w:val="1F4E79" w:themeColor="accent1" w:themeShade="80"/>
          <w:kern w:val="0"/>
          <w:sz w:val="28"/>
          <w:szCs w:val="28"/>
          <w:u w:val="none"/>
          <w:lang w:val="en-US" w:eastAsia="zh-CN" w:bidi="ar"/>
        </w:rPr>
        <w:t>云台</w:t>
      </w:r>
      <w:r>
        <w:rPr>
          <w:rFonts w:hint="eastAsia" w:ascii="仿宋" w:hAnsi="仿宋" w:eastAsia="仿宋" w:cs="仿宋"/>
          <w:i w:val="0"/>
          <w:iCs w:val="0"/>
          <w:color w:val="auto"/>
          <w:kern w:val="0"/>
          <w:sz w:val="28"/>
          <w:szCs w:val="28"/>
          <w:u w:val="none"/>
          <w:lang w:val="en-US" w:eastAsia="zh-CN" w:bidi="ar"/>
        </w:rPr>
        <w:t>双光谱热像仪</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探测器类型：非制冷氧化钒焦平面探测器</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光谱范围：8μm～14μm</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热成像：分辨率：384×288；焦距：7mm；</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视场角：54.8°(H) × 42.5°(V)</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可见光：分辨率：2560×1400；镜头：5-160mm</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 xml:space="preserve">测温精度：±2℃或量程的±2% ℃ </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测温范围：-20℃~550℃；</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云台转动速度：在环温-20</w:t>
      </w:r>
      <w:r>
        <w:rPr>
          <w:rStyle w:val="19"/>
          <w:rFonts w:hint="eastAsia" w:ascii="仿宋" w:hAnsi="仿宋" w:eastAsia="仿宋" w:cs="仿宋"/>
          <w:color w:val="000000"/>
          <w:sz w:val="28"/>
          <w:szCs w:val="28"/>
          <w:lang w:val="en-US" w:eastAsia="zh-CN"/>
        </w:rPr>
        <w:t>℃</w:t>
      </w:r>
      <w:r>
        <w:rPr>
          <w:rStyle w:val="19"/>
          <w:rFonts w:hint="eastAsia" w:ascii="仿宋" w:hAnsi="仿宋" w:eastAsia="仿宋" w:cs="仿宋"/>
          <w:color w:val="000000"/>
          <w:sz w:val="28"/>
          <w:szCs w:val="28"/>
        </w:rPr>
        <w:t xml:space="preserve"> ~70 </w:t>
      </w:r>
      <w:r>
        <w:rPr>
          <w:rStyle w:val="19"/>
          <w:rFonts w:hint="eastAsia" w:ascii="仿宋" w:hAnsi="仿宋" w:eastAsia="仿宋" w:cs="仿宋"/>
          <w:color w:val="000000"/>
          <w:sz w:val="28"/>
          <w:szCs w:val="28"/>
          <w:lang w:val="en-US" w:eastAsia="zh-CN"/>
        </w:rPr>
        <w:t>℃</w:t>
      </w:r>
      <w:r>
        <w:rPr>
          <w:rStyle w:val="19"/>
          <w:rFonts w:hint="eastAsia" w:ascii="仿宋" w:hAnsi="仿宋" w:eastAsia="仿宋" w:cs="仿宋"/>
          <w:color w:val="000000"/>
          <w:sz w:val="28"/>
          <w:szCs w:val="28"/>
        </w:rPr>
        <w:t>情况下：0.1°-90°/s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云台支持雨刷功能，可自动、手动开启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云台支持太阳防灼烧功能 （提供公安部检测报告）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最低照度，0.0002lx（彩色）；0.0001lx（黑白）（提供公安部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在丢包率设置为30%的网络环境下，可正常显示监视画面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采用蜗轮蜗杆+编码器的控制方案，掉电自锁，长时间运行不会造成预置点位移偏差</w:t>
      </w:r>
    </w:p>
    <w:p>
      <w:pPr>
        <w:pStyle w:val="10"/>
        <w:ind w:left="0" w:leftChars="0" w:firstLine="280" w:firstLineChars="100"/>
        <w:rPr>
          <w:rFonts w:hint="eastAsia" w:ascii="仿宋" w:hAnsi="仿宋" w:eastAsia="仿宋" w:cs="仿宋"/>
          <w:sz w:val="28"/>
          <w:szCs w:val="28"/>
        </w:rPr>
      </w:pPr>
      <w:r>
        <w:rPr>
          <w:rFonts w:hint="eastAsia" w:ascii="仿宋" w:hAnsi="仿宋" w:eastAsia="仿宋" w:cs="仿宋"/>
          <w:i w:val="0"/>
          <w:iCs w:val="0"/>
          <w:color w:val="000000"/>
          <w:kern w:val="0"/>
          <w:sz w:val="28"/>
          <w:szCs w:val="28"/>
          <w:u w:val="none"/>
          <w:lang w:val="en-US" w:eastAsia="zh-CN" w:bidi="ar"/>
        </w:rPr>
        <w:t>2）枪型双光谱热像仪</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探测器类型：非制冷氧化钒焦平面探测器</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光谱范围：8μm～14μm</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热成像：分辨率：256×192；焦距：7mm；视场角：24.9°×18.7°</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可见光：分辨率：2688×1520，400万；焦距：6mm；视场角：53.0° × 28.0°</w:t>
      </w:r>
    </w:p>
    <w:p>
      <w:pPr>
        <w:spacing w:line="360" w:lineRule="auto"/>
        <w:ind w:left="420" w:leftChars="200"/>
        <w:rPr>
          <w:rStyle w:val="19"/>
          <w:rFonts w:hint="eastAsia" w:ascii="仿宋" w:hAnsi="仿宋" w:eastAsia="仿宋" w:cs="仿宋"/>
          <w:color w:val="000000"/>
          <w:sz w:val="28"/>
          <w:szCs w:val="28"/>
          <w:lang w:eastAsia="zh-CN"/>
        </w:rPr>
      </w:pPr>
      <w:r>
        <w:rPr>
          <w:rStyle w:val="19"/>
          <w:rFonts w:hint="eastAsia" w:ascii="仿宋" w:hAnsi="仿宋" w:eastAsia="仿宋" w:cs="仿宋"/>
          <w:color w:val="000000"/>
          <w:sz w:val="28"/>
          <w:szCs w:val="28"/>
        </w:rPr>
        <w:t xml:space="preserve">测温精度：±2℃或量程的±2% ℃ </w:t>
      </w:r>
    </w:p>
    <w:p>
      <w:pPr>
        <w:spacing w:line="360" w:lineRule="auto"/>
        <w:ind w:left="420" w:left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测温范围：-20℃~550℃；</w:t>
      </w:r>
    </w:p>
    <w:p>
      <w:pPr>
        <w:spacing w:line="360" w:lineRule="auto"/>
        <w:ind w:left="0" w:leftChars="0" w:firstLine="420" w:firstLineChars="15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外壳防护等级：IP67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设备支持在-50℃-85℃范围内正常工作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最低照度，0.0002lx（彩色）；0.0001lx（黑白）（提供公安部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可通过移动终端app对视频图像进行预览和回放操作，并对测温规则，智能行为分析规则，高温点信息进行显示；可对智能行为分析检测、测温超过阈值，高温点检测所产生的的报警进行显示 （提供公安</w:t>
      </w:r>
      <w:r>
        <w:rPr>
          <w:rStyle w:val="19"/>
          <w:rFonts w:hint="eastAsia" w:ascii="仿宋" w:hAnsi="仿宋" w:eastAsia="仿宋" w:cs="仿宋"/>
          <w:color w:val="000000"/>
          <w:sz w:val="28"/>
          <w:szCs w:val="28"/>
          <w:lang w:val="en-US" w:eastAsia="zh-CN"/>
        </w:rPr>
        <w:t>部门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噪声等效温差(NETD)在10mk及以下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最小可分辨温差≤150mk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可对监控画面中由目标发生镜面反射而产生的报警进行过滤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★可对区域状态进行检测， 当预览画面中的图像与设置的场景照片出现差异时，可对画面进行抓拍并上传报警信息；</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 xml:space="preserve">★可设置当检测区域中小于、 等于、 大于样机预设人数时触发报警， 可支持人数实时变化抓拍报警；人员检测时间可设置 </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可存储 2 种开放平台算法模型， 可选择加载其中 1 种算法， 算法切换时视频连续不中断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280" w:firstLineChars="100"/>
        <w:rPr>
          <w:rStyle w:val="19"/>
          <w:rFonts w:hint="eastAsia" w:ascii="仿宋" w:hAnsi="仿宋" w:eastAsia="仿宋" w:cs="仿宋"/>
          <w:color w:val="000000"/>
          <w:sz w:val="28"/>
          <w:szCs w:val="28"/>
        </w:rPr>
      </w:pPr>
      <w:r>
        <w:rPr>
          <w:rFonts w:hint="eastAsia" w:ascii="仿宋" w:hAnsi="仿宋" w:eastAsia="仿宋" w:cs="仿宋"/>
          <w:i w:val="0"/>
          <w:iCs w:val="0"/>
          <w:color w:val="000000"/>
          <w:kern w:val="0"/>
          <w:sz w:val="28"/>
          <w:szCs w:val="28"/>
          <w:u w:val="none"/>
          <w:lang w:val="en-US" w:eastAsia="zh-CN" w:bidi="ar"/>
        </w:rPr>
        <w:t>3）半球型双光谱热像仪</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探测器类型：非制冷氧化钒焦平面探测器</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光谱范围：8μm～14μm</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热成像：分辨率：256 × 192；焦距：7mm；视场角：24.9°x18.7°</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可见光：分辨率：2688×1520，400万；焦距：6mm；视场角： 53.0° × 28.0°</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 xml:space="preserve">测温精度：±2℃或量程的±2% ℃ </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测温范围：-20℃~550℃；</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外壳防护等级：IP67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设备支持在-50℃-85℃范围内正常工作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可通过移动终端app对视频图像进行预览和回放操作，并对测温规则，智能行为分析规则，高温点信息进行显示；可对智能行为分析检测、测温超过阈值，高温点检测所产生的的报警进行显示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可对监控画面中由目标发生镜面反射而产生的报警进行过滤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可对区域状态进行检测， 当预览画面中的图像与设置的场景照片出现差异时，可对画面进行抓拍并上传报警信息；（提供公安部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可设置当检测区域中小于、 等于、 大于样机预设人数时触发报警， 可支持人数实时变化抓拍报警；人员检测时间可设置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Fonts w:hint="eastAsia" w:ascii="仿宋" w:hAnsi="仿宋" w:eastAsia="仿宋" w:cs="仿宋"/>
          <w:sz w:val="28"/>
          <w:szCs w:val="28"/>
        </w:rPr>
      </w:pPr>
      <w:r>
        <w:rPr>
          <w:rStyle w:val="19"/>
          <w:rFonts w:hint="eastAsia" w:ascii="仿宋" w:hAnsi="仿宋" w:eastAsia="仿宋" w:cs="仿宋"/>
          <w:color w:val="000000"/>
          <w:sz w:val="28"/>
          <w:szCs w:val="28"/>
        </w:rPr>
        <w:t>可存储 2 种开放平台算法模型， 可选择加载其中 1 种算法， 算法切换时视频连续不中断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280" w:firstLineChars="100"/>
        <w:rPr>
          <w:rStyle w:val="19"/>
          <w:rFonts w:hint="eastAsia" w:ascii="仿宋" w:hAnsi="仿宋" w:eastAsia="仿宋" w:cs="仿宋"/>
          <w:color w:val="000000"/>
          <w:sz w:val="28"/>
          <w:szCs w:val="28"/>
          <w:lang w:val="en-US" w:eastAsia="zh-CN"/>
        </w:rPr>
      </w:pPr>
      <w:r>
        <w:rPr>
          <w:rStyle w:val="19"/>
          <w:rFonts w:hint="eastAsia" w:ascii="仿宋" w:hAnsi="仿宋" w:eastAsia="仿宋" w:cs="仿宋"/>
          <w:color w:val="000000"/>
          <w:sz w:val="28"/>
          <w:szCs w:val="28"/>
          <w:lang w:val="en-US" w:eastAsia="zh-CN"/>
        </w:rPr>
        <w:t>4）</w:t>
      </w:r>
      <w:r>
        <w:rPr>
          <w:rFonts w:hint="eastAsia" w:ascii="仿宋" w:hAnsi="仿宋" w:eastAsia="仿宋" w:cs="仿宋"/>
          <w:i w:val="0"/>
          <w:iCs w:val="0"/>
          <w:color w:val="000000"/>
          <w:kern w:val="0"/>
          <w:sz w:val="28"/>
          <w:szCs w:val="28"/>
          <w:u w:val="none"/>
          <w:lang w:val="en-US" w:eastAsia="zh-CN" w:bidi="ar"/>
        </w:rPr>
        <w:t>卡片型双光谱热像仪</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探测器类型：非制冷氧化钒焦平面探测器</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光谱范围：8μm～14μm</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热成像：分辨率160 × 120；焦距1.8mm；视场角：90° × 66.4°;</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可见光：分辨率1600 × 1200 视场角：92.6 × 75.8°</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尺寸：106 × 56 × 38.8 mm（长宽厚）</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测温范围：-20 ℃-150 ℃或0 ℃-550 ℃</w:t>
      </w:r>
    </w:p>
    <w:p>
      <w:pPr>
        <w:tabs>
          <w:tab w:val="left" w:pos="4370"/>
        </w:tabs>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测温精度：±2 ℃或读数的±2%</w:t>
      </w:r>
      <w:r>
        <w:rPr>
          <w:rStyle w:val="19"/>
          <w:rFonts w:hint="eastAsia" w:ascii="仿宋" w:hAnsi="仿宋" w:eastAsia="仿宋" w:cs="仿宋"/>
          <w:color w:val="000000"/>
          <w:sz w:val="28"/>
          <w:szCs w:val="28"/>
        </w:rPr>
        <w:tab/>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外壳防护等级：IP67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设备支持在-50℃-85℃范围内正常工作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★设备支持在-40±2℃或+80±2℃持续工作24小时后能正常工作</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★双光融合功能：支持热成像和可见光双通道融合预览，且在视频画面中可显示温度信息。</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热成像视频图像具有白热、黑热、融合1、彩虹、融合2、铁红1、铁红2、深褐色、色彩1、色彩2、色彩3、冰火、雨、红热、绿热、深蓝等15种显示模式；（提供公安部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560" w:firstLineChars="200"/>
        <w:rPr>
          <w:rStyle w:val="19"/>
          <w:rFonts w:hint="eastAsia" w:ascii="仿宋" w:hAnsi="仿宋" w:eastAsia="仿宋" w:cs="仿宋"/>
          <w:color w:val="000000"/>
          <w:sz w:val="28"/>
          <w:szCs w:val="28"/>
        </w:rPr>
      </w:pPr>
      <w:r>
        <w:rPr>
          <w:rStyle w:val="19"/>
          <w:rFonts w:hint="eastAsia" w:ascii="仿宋" w:hAnsi="仿宋" w:eastAsia="仿宋" w:cs="仿宋"/>
          <w:color w:val="000000"/>
          <w:sz w:val="28"/>
          <w:szCs w:val="28"/>
        </w:rPr>
        <w:t>在丢包率设置为20%的网络环境下，可正常显示监视画面 （提供公安部</w:t>
      </w:r>
      <w:r>
        <w:rPr>
          <w:rStyle w:val="19"/>
          <w:rFonts w:hint="eastAsia" w:ascii="仿宋" w:hAnsi="仿宋" w:eastAsia="仿宋" w:cs="仿宋"/>
          <w:color w:val="000000"/>
          <w:sz w:val="28"/>
          <w:szCs w:val="28"/>
          <w:lang w:val="en-US" w:eastAsia="zh-CN"/>
        </w:rPr>
        <w:t>门</w:t>
      </w:r>
      <w:r>
        <w:rPr>
          <w:rStyle w:val="19"/>
          <w:rFonts w:hint="eastAsia" w:ascii="仿宋" w:hAnsi="仿宋" w:eastAsia="仿宋" w:cs="仿宋"/>
          <w:color w:val="000000"/>
          <w:sz w:val="28"/>
          <w:szCs w:val="28"/>
        </w:rPr>
        <w:t>检测报告）</w:t>
      </w:r>
    </w:p>
    <w:p>
      <w:pPr>
        <w:spacing w:line="360" w:lineRule="auto"/>
        <w:ind w:firstLine="280" w:firstLineChars="100"/>
        <w:rPr>
          <w:rStyle w:val="19"/>
          <w:rFonts w:hint="default" w:ascii="仿宋" w:hAnsi="仿宋" w:eastAsia="仿宋" w:cs="仿宋"/>
          <w:color w:val="000000" w:themeColor="text1"/>
          <w:sz w:val="28"/>
          <w:szCs w:val="28"/>
          <w:lang w:val="en-US" w:eastAsia="zh-CN"/>
          <w14:textFill>
            <w14:solidFill>
              <w14:schemeClr w14:val="tx1"/>
            </w14:solidFill>
          </w14:textFill>
        </w:rPr>
      </w:pPr>
      <w:r>
        <w:rPr>
          <w:rStyle w:val="19"/>
          <w:rFonts w:hint="eastAsia" w:ascii="仿宋" w:hAnsi="仿宋" w:eastAsia="仿宋" w:cs="仿宋"/>
          <w:color w:val="000000" w:themeColor="text1"/>
          <w:sz w:val="28"/>
          <w:szCs w:val="28"/>
          <w:lang w:val="en-US" w:eastAsia="zh-CN"/>
          <w14:textFill>
            <w14:solidFill>
              <w14:schemeClr w14:val="tx1"/>
            </w14:solidFill>
          </w14:textFill>
        </w:rPr>
        <w:t>5）智能平台一体机</w:t>
      </w:r>
    </w:p>
    <w:p>
      <w:pPr>
        <w:adjustRightInd w:val="0"/>
        <w:snapToGrid w:val="0"/>
        <w:spacing w:line="360" w:lineRule="auto"/>
        <w:ind w:left="0" w:leftChars="0" w:firstLine="638" w:firstLineChars="228"/>
        <w:rPr>
          <w:rStyle w:val="19"/>
          <w:rFonts w:hint="eastAsia" w:ascii="仿宋" w:hAnsi="仿宋" w:eastAsia="仿宋" w:cs="仿宋"/>
          <w:color w:val="000000"/>
          <w:sz w:val="28"/>
          <w:szCs w:val="28"/>
          <w:lang w:val="en-US" w:eastAsia="zh-CN"/>
        </w:rPr>
      </w:pPr>
      <w:r>
        <w:rPr>
          <w:rStyle w:val="19"/>
          <w:rFonts w:hint="eastAsia" w:ascii="仿宋" w:hAnsi="仿宋" w:eastAsia="仿宋" w:cs="仿宋"/>
          <w:color w:val="000000"/>
          <w:sz w:val="28"/>
          <w:szCs w:val="28"/>
          <w:lang w:val="en-US" w:eastAsia="zh-CN"/>
        </w:rPr>
        <w:t>X86架构，嵌入式软硬件设计</w:t>
      </w:r>
    </w:p>
    <w:p>
      <w:pPr>
        <w:adjustRightInd w:val="0"/>
        <w:snapToGrid w:val="0"/>
        <w:spacing w:line="360" w:lineRule="auto"/>
        <w:ind w:left="0" w:leftChars="0" w:firstLine="638" w:firstLineChars="228"/>
        <w:rPr>
          <w:rStyle w:val="19"/>
          <w:rFonts w:hint="eastAsia" w:ascii="仿宋" w:hAnsi="仿宋" w:eastAsia="仿宋" w:cs="仿宋"/>
          <w:color w:val="000000"/>
          <w:sz w:val="28"/>
          <w:szCs w:val="28"/>
          <w:lang w:val="en-US" w:eastAsia="zh-CN"/>
        </w:rPr>
      </w:pPr>
      <w:r>
        <w:rPr>
          <w:rStyle w:val="19"/>
          <w:rFonts w:hint="eastAsia" w:ascii="仿宋" w:hAnsi="仿宋" w:eastAsia="仿宋" w:cs="仿宋"/>
          <w:color w:val="000000"/>
          <w:sz w:val="28"/>
          <w:szCs w:val="28"/>
          <w:lang w:val="en-US" w:eastAsia="zh-CN"/>
        </w:rPr>
        <w:t>全插拔模块化无线缆设计，双电源</w:t>
      </w:r>
    </w:p>
    <w:p>
      <w:pPr>
        <w:adjustRightInd w:val="0"/>
        <w:snapToGrid w:val="0"/>
        <w:spacing w:line="360" w:lineRule="auto"/>
        <w:ind w:left="0" w:leftChars="0" w:firstLine="638" w:firstLineChars="228"/>
        <w:rPr>
          <w:rStyle w:val="19"/>
          <w:rFonts w:hint="eastAsia" w:ascii="仿宋" w:hAnsi="仿宋" w:eastAsia="仿宋" w:cs="仿宋"/>
          <w:color w:val="000000"/>
          <w:sz w:val="28"/>
          <w:szCs w:val="28"/>
          <w:lang w:val="en-US" w:eastAsia="zh-CN"/>
        </w:rPr>
      </w:pPr>
      <w:r>
        <w:rPr>
          <w:rStyle w:val="19"/>
          <w:rFonts w:hint="eastAsia" w:ascii="仿宋" w:hAnsi="仿宋" w:eastAsia="仿宋" w:cs="仿宋"/>
          <w:color w:val="000000"/>
          <w:sz w:val="28"/>
          <w:szCs w:val="28"/>
          <w:lang w:val="en-US" w:eastAsia="zh-CN"/>
        </w:rPr>
        <w:t>256路H.265、H.264混合接入，768M接入、768M存储、512M转发</w:t>
      </w:r>
    </w:p>
    <w:p>
      <w:pPr>
        <w:adjustRightInd w:val="0"/>
        <w:snapToGrid w:val="0"/>
        <w:spacing w:line="360" w:lineRule="auto"/>
        <w:ind w:left="0" w:leftChars="0" w:firstLine="638" w:firstLineChars="228"/>
        <w:rPr>
          <w:rStyle w:val="19"/>
          <w:rFonts w:hint="eastAsia" w:ascii="仿宋" w:hAnsi="仿宋" w:eastAsia="仿宋" w:cs="仿宋"/>
          <w:color w:val="000000"/>
          <w:sz w:val="28"/>
          <w:szCs w:val="28"/>
          <w:lang w:val="en-US" w:eastAsia="zh-CN"/>
        </w:rPr>
      </w:pPr>
      <w:r>
        <w:rPr>
          <w:rStyle w:val="19"/>
          <w:rFonts w:hint="eastAsia" w:ascii="仿宋" w:hAnsi="仿宋" w:eastAsia="仿宋" w:cs="仿宋"/>
          <w:color w:val="000000"/>
          <w:sz w:val="28"/>
          <w:szCs w:val="28"/>
          <w:lang w:val="en-US" w:eastAsia="zh-CN"/>
        </w:rPr>
        <w:t>内置24块6T硬盘，1个eSATA、支持Raid</w:t>
      </w:r>
    </w:p>
    <w:p>
      <w:pPr>
        <w:adjustRightInd w:val="0"/>
        <w:snapToGrid w:val="0"/>
        <w:spacing w:line="360" w:lineRule="auto"/>
        <w:ind w:left="0" w:leftChars="0" w:firstLine="638" w:firstLineChars="228"/>
        <w:rPr>
          <w:rStyle w:val="19"/>
          <w:rFonts w:hint="eastAsia" w:ascii="仿宋" w:hAnsi="仿宋" w:eastAsia="仿宋" w:cs="仿宋"/>
          <w:color w:val="000000"/>
          <w:sz w:val="28"/>
          <w:szCs w:val="28"/>
          <w:lang w:val="en-US" w:eastAsia="zh-CN"/>
        </w:rPr>
      </w:pPr>
      <w:r>
        <w:rPr>
          <w:rStyle w:val="19"/>
          <w:rFonts w:hint="eastAsia" w:ascii="仿宋" w:hAnsi="仿宋" w:eastAsia="仿宋" w:cs="仿宋"/>
          <w:color w:val="000000"/>
          <w:sz w:val="28"/>
          <w:szCs w:val="28"/>
          <w:lang w:val="en-US" w:eastAsia="zh-CN"/>
        </w:rPr>
        <w:t>2个HDMI、1个VGA，HDMI双4K异源输出</w:t>
      </w:r>
    </w:p>
    <w:p>
      <w:pPr>
        <w:adjustRightInd w:val="0"/>
        <w:snapToGrid w:val="0"/>
        <w:spacing w:line="360" w:lineRule="auto"/>
        <w:ind w:left="0" w:leftChars="0" w:firstLine="638" w:firstLineChars="228"/>
        <w:rPr>
          <w:rStyle w:val="19"/>
          <w:rFonts w:hint="eastAsia" w:ascii="仿宋" w:hAnsi="仿宋" w:eastAsia="仿宋" w:cs="仿宋"/>
          <w:color w:val="000000"/>
          <w:sz w:val="28"/>
          <w:szCs w:val="28"/>
          <w:lang w:val="en-US" w:eastAsia="zh-CN"/>
        </w:rPr>
      </w:pPr>
      <w:r>
        <w:rPr>
          <w:rStyle w:val="19"/>
          <w:rFonts w:hint="eastAsia" w:ascii="仿宋" w:hAnsi="仿宋" w:eastAsia="仿宋" w:cs="仿宋"/>
          <w:color w:val="000000"/>
          <w:sz w:val="28"/>
          <w:szCs w:val="28"/>
          <w:lang w:val="en-US" w:eastAsia="zh-CN"/>
        </w:rPr>
        <w:t>20路1080P或5路4K H.265、H.264混合解码</w:t>
      </w:r>
    </w:p>
    <w:p>
      <w:pPr>
        <w:adjustRightInd w:val="0"/>
        <w:snapToGrid w:val="0"/>
        <w:spacing w:line="360" w:lineRule="auto"/>
        <w:ind w:left="0" w:leftChars="0" w:firstLine="638" w:firstLineChars="228"/>
        <w:rPr>
          <w:rStyle w:val="19"/>
          <w:rFonts w:hint="eastAsia" w:ascii="仿宋" w:hAnsi="仿宋" w:eastAsia="仿宋" w:cs="仿宋"/>
          <w:color w:val="000000"/>
          <w:sz w:val="28"/>
          <w:szCs w:val="28"/>
          <w:lang w:val="en-US" w:eastAsia="zh-CN"/>
        </w:rPr>
      </w:pPr>
      <w:r>
        <w:rPr>
          <w:rStyle w:val="19"/>
          <w:rFonts w:hint="eastAsia" w:ascii="仿宋" w:hAnsi="仿宋" w:eastAsia="仿宋" w:cs="仿宋"/>
          <w:color w:val="000000"/>
          <w:sz w:val="28"/>
          <w:szCs w:val="28"/>
          <w:lang w:val="en-US" w:eastAsia="zh-CN"/>
        </w:rPr>
        <w:t>报警16进8出，4个千兆网口，1个USB2.0，2个USB3.0</w:t>
      </w:r>
    </w:p>
    <w:p>
      <w:pPr>
        <w:adjustRightInd w:val="0"/>
        <w:snapToGrid w:val="0"/>
        <w:spacing w:line="360" w:lineRule="auto"/>
        <w:ind w:left="0" w:leftChars="0" w:firstLine="638" w:firstLineChars="228"/>
        <w:rPr>
          <w:rStyle w:val="19"/>
          <w:rFonts w:hint="eastAsia" w:ascii="仿宋" w:hAnsi="仿宋" w:eastAsia="仿宋" w:cs="仿宋"/>
          <w:color w:val="000000"/>
          <w:sz w:val="28"/>
          <w:szCs w:val="28"/>
          <w:lang w:val="en-US" w:eastAsia="zh-CN"/>
        </w:rPr>
      </w:pPr>
      <w:r>
        <w:rPr>
          <w:rStyle w:val="19"/>
          <w:rFonts w:hint="eastAsia" w:ascii="仿宋" w:hAnsi="仿宋" w:eastAsia="仿宋" w:cs="仿宋"/>
          <w:color w:val="000000"/>
          <w:sz w:val="28"/>
          <w:szCs w:val="28"/>
          <w:lang w:val="en-US" w:eastAsia="zh-CN"/>
        </w:rPr>
        <w:t>Smart 2.0，整机热备</w:t>
      </w:r>
    </w:p>
    <w:p>
      <w:pPr>
        <w:adjustRightInd w:val="0"/>
        <w:snapToGrid w:val="0"/>
        <w:spacing w:line="360" w:lineRule="auto"/>
        <w:ind w:left="0" w:leftChars="0" w:firstLine="638" w:firstLineChars="228"/>
        <w:rPr>
          <w:rStyle w:val="19"/>
          <w:rFonts w:hint="eastAsia" w:ascii="仿宋" w:hAnsi="仿宋" w:eastAsia="仿宋" w:cs="仿宋"/>
          <w:color w:val="000000"/>
          <w:sz w:val="28"/>
          <w:szCs w:val="28"/>
          <w:lang w:val="en-US" w:eastAsia="zh-CN"/>
        </w:rPr>
      </w:pPr>
      <w:r>
        <w:rPr>
          <w:rStyle w:val="19"/>
          <w:rFonts w:hint="eastAsia" w:ascii="仿宋" w:hAnsi="仿宋" w:eastAsia="仿宋" w:cs="仿宋"/>
          <w:color w:val="000000"/>
          <w:sz w:val="28"/>
          <w:szCs w:val="28"/>
          <w:lang w:val="en-US" w:eastAsia="zh-CN"/>
        </w:rPr>
        <w:t>VQD视频质量诊断/SMD（普通IPC区域入侵、越界侦测检测）</w:t>
      </w:r>
    </w:p>
    <w:p>
      <w:pPr>
        <w:numPr>
          <w:ilvl w:val="0"/>
          <w:numId w:val="0"/>
        </w:numPr>
        <w:adjustRightInd w:val="0"/>
        <w:snapToGrid w:val="0"/>
        <w:spacing w:line="360" w:lineRule="auto"/>
        <w:ind w:firstLine="560" w:firstLineChars="200"/>
        <w:outlineLvl w:val="0"/>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val="0"/>
          <w:bCs/>
          <w:color w:val="000000" w:themeColor="text1"/>
          <w:kern w:val="2"/>
          <w:sz w:val="28"/>
          <w:szCs w:val="28"/>
          <w:lang w:val="zh-CN" w:eastAsia="zh-CN" w:bidi="ar-SA"/>
          <w14:textFill>
            <w14:solidFill>
              <w14:schemeClr w14:val="tx1"/>
            </w14:solidFill>
          </w14:textFill>
        </w:rPr>
        <w:t>数据可传输到综合信息化平台，实现信息联动。</w:t>
      </w:r>
      <w:r>
        <w:rPr>
          <w:rFonts w:hint="eastAsia" w:ascii="仿宋" w:hAnsi="仿宋" w:eastAsia="仿宋" w:cs="仿宋"/>
          <w:b w:val="0"/>
          <w:bCs/>
          <w:color w:val="000000" w:themeColor="text1"/>
          <w:kern w:val="2"/>
          <w:sz w:val="28"/>
          <w:szCs w:val="28"/>
          <w:lang w:val="en-US" w:eastAsia="zh-CN" w:bidi="ar-SA"/>
          <w14:textFill>
            <w14:solidFill>
              <w14:schemeClr w14:val="tx1"/>
            </w14:solidFill>
          </w14:textFill>
        </w:rPr>
        <w:t>对变电站区域温度、烟雾在线监测，并将预警和报警信号传到报警主机；上位机安装110kV变电站集控室内，发生报警时，可设置给多个手机发信息报警；在灭火时联动排风设施，待扑灭火灾后，打开排放设施保持空气对流。</w:t>
      </w:r>
    </w:p>
    <w:p>
      <w:pPr>
        <w:pStyle w:val="4"/>
        <w:rPr>
          <w:rFonts w:hint="eastAsia"/>
          <w:color w:val="000000" w:themeColor="text1"/>
          <w:lang w:val="en-US" w:eastAsia="zh-CN"/>
          <w14:textFill>
            <w14:solidFill>
              <w14:schemeClr w14:val="tx1"/>
            </w14:solidFill>
          </w14:textFill>
        </w:rPr>
      </w:pPr>
      <w:r>
        <w:rPr>
          <w:rFonts w:hint="eastAsia" w:ascii="宋体" w:hAnsi="宋体" w:eastAsia="宋体" w:cs="宋体"/>
          <w:b/>
          <w:bCs w:val="0"/>
          <w:color w:val="000000" w:themeColor="text1"/>
          <w:sz w:val="24"/>
          <w:szCs w:val="24"/>
          <w:lang w:val="zh-CN"/>
          <w14:textFill>
            <w14:solidFill>
              <w14:schemeClr w14:val="tx1"/>
            </w14:solidFill>
          </w14:textFill>
        </w:rPr>
        <w:t xml:space="preserve">  </w:t>
      </w:r>
      <w:r>
        <w:rPr>
          <w:rFonts w:hint="eastAsia" w:ascii="宋体" w:hAnsi="宋体" w:eastAsia="宋体" w:cs="宋体"/>
          <w:bCs/>
          <w:color w:val="000000" w:themeColor="text1"/>
          <w:sz w:val="24"/>
          <w:szCs w:val="24"/>
          <w:lang w:val="zh-CN"/>
          <w14:textFill>
            <w14:solidFill>
              <w14:schemeClr w14:val="tx1"/>
            </w14:solidFill>
          </w14:textFill>
        </w:rPr>
        <w:t xml:space="preserve"> </w:t>
      </w:r>
    </w:p>
    <w:p>
      <w:pPr>
        <w:pStyle w:val="6"/>
        <w:adjustRightInd w:val="0"/>
        <w:rPr>
          <w:rFonts w:hint="eastAsia" w:hAnsi="宋体" w:cs="宋体"/>
          <w:b/>
          <w:color w:val="000000" w:themeColor="text1"/>
          <w:sz w:val="32"/>
          <w:szCs w:val="32"/>
          <w:lang w:val="zh-CN" w:eastAsia="zh-CN"/>
          <w14:textFill>
            <w14:solidFill>
              <w14:schemeClr w14:val="tx1"/>
            </w14:solidFill>
          </w14:textFill>
        </w:rPr>
      </w:pPr>
      <w:r>
        <w:rPr>
          <w:rFonts w:hint="eastAsia" w:hAnsi="宋体" w:cs="宋体"/>
          <w:b/>
          <w:color w:val="000000" w:themeColor="text1"/>
          <w:sz w:val="32"/>
          <w:szCs w:val="32"/>
          <w:lang w:val="en-US" w:eastAsia="zh-CN"/>
          <w14:textFill>
            <w14:solidFill>
              <w14:schemeClr w14:val="tx1"/>
            </w14:solidFill>
          </w14:textFill>
        </w:rPr>
        <w:t>六、</w:t>
      </w:r>
      <w:r>
        <w:rPr>
          <w:rFonts w:hint="eastAsia" w:hAnsi="宋体" w:cs="宋体"/>
          <w:b/>
          <w:color w:val="000000" w:themeColor="text1"/>
          <w:sz w:val="32"/>
          <w:szCs w:val="32"/>
          <w:lang w:val="zh-CN" w:eastAsia="zh-CN"/>
          <w14:textFill>
            <w14:solidFill>
              <w14:schemeClr w14:val="tx1"/>
            </w14:solidFill>
          </w14:textFill>
        </w:rPr>
        <w:t>配置清单</w:t>
      </w:r>
    </w:p>
    <w:tbl>
      <w:tblPr>
        <w:tblStyle w:val="11"/>
        <w:tblpPr w:leftFromText="180" w:rightFromText="180" w:vertAnchor="text" w:horzAnchor="page" w:tblpX="1620" w:tblpY="838"/>
        <w:tblOverlap w:val="never"/>
        <w:tblW w:w="9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9"/>
        <w:gridCol w:w="2761"/>
        <w:gridCol w:w="2145"/>
        <w:gridCol w:w="895"/>
        <w:gridCol w:w="86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产品名称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cs="宋体"/>
                <w:b/>
                <w:bCs/>
                <w:i w:val="0"/>
                <w:iCs w:val="0"/>
                <w:color w:val="000000"/>
                <w:kern w:val="0"/>
                <w:sz w:val="24"/>
                <w:szCs w:val="24"/>
                <w:u w:val="none"/>
                <w:lang w:val="en-US" w:eastAsia="zh-CN" w:bidi="ar"/>
              </w:rPr>
              <w:t>主要规格参数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柜式七氟丙烷灭火装置 （双瓶组）</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100L×2/2.5</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10kV无功补偿室，每瓶充装104Kg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七氟丙烷药剂</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HFC-227ea</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kg</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416</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机械泄压口</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400×400</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2</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柜式七氟丙烷灭火装置 （双瓶组）</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100L×2/2.5</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接地弧变室，每瓶充装93Kg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七氟丙烷药剂</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HFC-227ea</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kg</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186</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机械泄压口</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400×400</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压力巡检盘</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详见技术规格书</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点型感烟火灾探测器</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套</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点型感温火灾探测器</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套</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输入模块</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输入模块底座</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火灾声光警报器</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火灾声光警报器底座</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紧急启停按钮</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气体释放警报器</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气体灭火控制器</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联网模块</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物联网卡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消防联动电源</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控制器PCBA通讯板</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火灾报警系统配套</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S型气溶胶灭火装置</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0.15GW/S</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套</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新宋体" w:hAnsi="新宋体" w:eastAsia="新宋体" w:cs="新宋体"/>
                <w:i w:val="0"/>
                <w:iCs w:val="0"/>
                <w:color w:val="000000" w:themeColor="text1"/>
                <w:sz w:val="24"/>
                <w:szCs w:val="24"/>
                <w:u w:val="none"/>
                <w:lang w:val="en-US" w:eastAsia="zh-CN"/>
                <w14:textFill>
                  <w14:solidFill>
                    <w14:schemeClr w14:val="tx1"/>
                  </w14:solidFill>
                </w14:textFill>
              </w:rPr>
            </w:pPr>
            <w:r>
              <w:rPr>
                <w:rFonts w:hint="eastAsia" w:ascii="新宋体" w:hAnsi="新宋体" w:eastAsia="新宋体" w:cs="新宋体"/>
                <w:i w:val="0"/>
                <w:iCs w:val="0"/>
                <w:color w:val="000000" w:themeColor="text1"/>
                <w:sz w:val="24"/>
                <w:szCs w:val="24"/>
                <w:u w:val="none"/>
                <w:shd w:val="clear"/>
                <w:lang w:val="en-US" w:eastAsia="zh-CN"/>
                <w14:textFill>
                  <w14:solidFill>
                    <w14:schemeClr w14:val="tx1"/>
                  </w14:solidFill>
                </w14:textFill>
              </w:rPr>
              <w:t>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新宋体" w:hAnsi="新宋体" w:eastAsia="新宋体" w:cs="新宋体"/>
                <w:i w:val="0"/>
                <w:iCs w:val="0"/>
                <w:color w:val="000000"/>
                <w:sz w:val="24"/>
                <w:szCs w:val="24"/>
                <w:u w:val="none"/>
                <w:lang w:val="en-US"/>
              </w:rPr>
            </w:pPr>
            <w:r>
              <w:rPr>
                <w:rFonts w:hint="eastAsia" w:ascii="新宋体" w:hAnsi="新宋体" w:eastAsia="新宋体" w:cs="新宋体"/>
                <w:i w:val="0"/>
                <w:iCs w:val="0"/>
                <w:color w:val="000000"/>
                <w:kern w:val="0"/>
                <w:sz w:val="24"/>
                <w:szCs w:val="24"/>
                <w:u w:val="none"/>
                <w:lang w:val="en-US" w:eastAsia="zh-CN" w:bidi="ar"/>
              </w:rPr>
              <w:t>智能平台一体机</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详见技术规格书</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台</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themeColor="text1"/>
                <w:sz w:val="24"/>
                <w:szCs w:val="24"/>
                <w:u w:val="none"/>
                <w14:textFill>
                  <w14:solidFill>
                    <w14:schemeClr w14:val="tx1"/>
                  </w14:solidFill>
                </w14:textFill>
              </w:rPr>
            </w:pPr>
            <w:r>
              <w:rPr>
                <w:rFonts w:hint="eastAsia" w:ascii="新宋体" w:hAnsi="新宋体" w:eastAsia="新宋体" w:cs="新宋体"/>
                <w:i w:val="0"/>
                <w:iCs w:val="0"/>
                <w:color w:val="000000" w:themeColor="text1"/>
                <w:kern w:val="0"/>
                <w:sz w:val="24"/>
                <w:szCs w:val="24"/>
                <w:u w:val="none"/>
                <w:lang w:val="en-US" w:eastAsia="zh-CN" w:bidi="ar"/>
                <w14:textFill>
                  <w14:solidFill>
                    <w14:schemeClr w14:val="tx1"/>
                  </w14:solidFill>
                </w14:textFill>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新宋体" w:hAnsi="新宋体" w:eastAsia="新宋体" w:cs="新宋体"/>
                <w:i w:val="0"/>
                <w:iCs w:val="0"/>
                <w:color w:val="000000"/>
                <w:sz w:val="24"/>
                <w:szCs w:val="24"/>
                <w:u w:val="none"/>
                <w:lang w:val="en-US"/>
              </w:rPr>
            </w:pPr>
            <w:r>
              <w:rPr>
                <w:rFonts w:hint="eastAsia" w:ascii="新宋体" w:hAnsi="新宋体" w:eastAsia="新宋体" w:cs="新宋体"/>
                <w:i w:val="0"/>
                <w:iCs w:val="0"/>
                <w:color w:val="000000"/>
                <w:kern w:val="0"/>
                <w:sz w:val="24"/>
                <w:szCs w:val="24"/>
                <w:u w:val="none"/>
                <w:lang w:val="en-US" w:eastAsia="zh-CN" w:bidi="ar"/>
              </w:rPr>
              <w:t>操作终端</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I7/内存16G/硬盘256G SSD +1T/27寸LED显示器</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台</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新宋体" w:hAnsi="新宋体" w:eastAsia="新宋体" w:cs="新宋体"/>
                <w:i w:val="0"/>
                <w:iCs w:val="0"/>
                <w:color w:val="000000" w:themeColor="text1"/>
                <w:sz w:val="24"/>
                <w:szCs w:val="24"/>
                <w:u w:val="none"/>
                <w14:textFill>
                  <w14:solidFill>
                    <w14:schemeClr w14:val="tx1"/>
                  </w14:solidFill>
                </w14:textFill>
              </w:rPr>
            </w:pPr>
            <w:r>
              <w:rPr>
                <w:rFonts w:hint="eastAsia" w:ascii="新宋体" w:hAnsi="新宋体" w:eastAsia="新宋体" w:cs="新宋体"/>
                <w:i w:val="0"/>
                <w:iCs w:val="0"/>
                <w:color w:val="000000" w:themeColor="text1"/>
                <w:kern w:val="0"/>
                <w:sz w:val="24"/>
                <w:szCs w:val="24"/>
                <w:u w:val="none"/>
                <w:lang w:val="en-US" w:eastAsia="zh-CN" w:bidi="ar"/>
                <w14:textFill>
                  <w14:solidFill>
                    <w14:schemeClr w14:val="tx1"/>
                  </w14:solidFill>
                </w14:textFill>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新宋体" w:hAnsi="新宋体" w:eastAsia="新宋体" w:cs="新宋体"/>
                <w:i w:val="0"/>
                <w:iCs w:val="0"/>
                <w:color w:val="000000"/>
                <w:sz w:val="24"/>
                <w:szCs w:val="24"/>
                <w:u w:val="none"/>
                <w:lang w:val="en-US"/>
              </w:rPr>
            </w:pPr>
            <w:r>
              <w:rPr>
                <w:rFonts w:hint="eastAsia" w:ascii="新宋体" w:hAnsi="新宋体" w:eastAsia="新宋体" w:cs="新宋体"/>
                <w:i w:val="0"/>
                <w:iCs w:val="0"/>
                <w:color w:val="000000"/>
                <w:kern w:val="0"/>
                <w:sz w:val="24"/>
                <w:szCs w:val="24"/>
                <w:u w:val="none"/>
                <w:lang w:val="en-US" w:eastAsia="zh-CN" w:bidi="ar"/>
              </w:rPr>
              <w:t>云台双光谱热像仪</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详见技术规格书</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套</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themeColor="text1"/>
                <w:sz w:val="24"/>
                <w:szCs w:val="24"/>
                <w:u w:val="none"/>
                <w14:textFill>
                  <w14:solidFill>
                    <w14:schemeClr w14:val="tx1"/>
                  </w14:solidFill>
                </w14:textFill>
              </w:rPr>
            </w:pPr>
            <w:r>
              <w:rPr>
                <w:rFonts w:hint="eastAsia" w:ascii="新宋体" w:hAnsi="新宋体" w:eastAsia="新宋体" w:cs="新宋体"/>
                <w:i w:val="0"/>
                <w:iCs w:val="0"/>
                <w:color w:val="000000" w:themeColor="text1"/>
                <w:kern w:val="0"/>
                <w:sz w:val="24"/>
                <w:szCs w:val="24"/>
                <w:u w:val="none"/>
                <w:lang w:val="en-US" w:eastAsia="zh-CN" w:bidi="ar"/>
                <w14:textFill>
                  <w14:solidFill>
                    <w14:schemeClr w14:val="tx1"/>
                  </w14:solidFill>
                </w14:textFill>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室外主变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枪型双光谱热像仪</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详见技术规格书</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套</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themeColor="text1"/>
                <w:sz w:val="24"/>
                <w:szCs w:val="24"/>
                <w:u w:val="none"/>
                <w14:textFill>
                  <w14:solidFill>
                    <w14:schemeClr w14:val="tx1"/>
                  </w14:solidFill>
                </w14:textFill>
              </w:rPr>
            </w:pPr>
            <w:r>
              <w:rPr>
                <w:rFonts w:hint="eastAsia" w:ascii="新宋体" w:hAnsi="新宋体" w:eastAsia="新宋体" w:cs="新宋体"/>
                <w:i w:val="0"/>
                <w:iCs w:val="0"/>
                <w:color w:val="000000" w:themeColor="text1"/>
                <w:kern w:val="0"/>
                <w:sz w:val="24"/>
                <w:szCs w:val="24"/>
                <w:u w:val="none"/>
                <w:lang w:val="en-US" w:eastAsia="zh-CN" w:bidi="ar"/>
                <w14:textFill>
                  <w14:solidFill>
                    <w14:schemeClr w14:val="tx1"/>
                  </w14:solidFill>
                </w14:textFill>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室内防护区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半球型双光谱热像仪</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详见技术规格书</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套</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themeColor="text1"/>
                <w:sz w:val="24"/>
                <w:szCs w:val="24"/>
                <w:u w:val="none"/>
                <w14:textFill>
                  <w14:solidFill>
                    <w14:schemeClr w14:val="tx1"/>
                  </w14:solidFill>
                </w14:textFill>
              </w:rPr>
            </w:pPr>
            <w:r>
              <w:rPr>
                <w:rFonts w:hint="eastAsia" w:ascii="新宋体" w:hAnsi="新宋体" w:eastAsia="新宋体" w:cs="新宋体"/>
                <w:i w:val="0"/>
                <w:iCs w:val="0"/>
                <w:color w:val="000000" w:themeColor="text1"/>
                <w:kern w:val="0"/>
                <w:sz w:val="24"/>
                <w:szCs w:val="24"/>
                <w:u w:val="none"/>
                <w:lang w:val="en-US" w:eastAsia="zh-CN" w:bidi="ar"/>
                <w14:textFill>
                  <w14:solidFill>
                    <w14:schemeClr w14:val="tx1"/>
                  </w14:solidFill>
                </w14:textFill>
              </w:rPr>
              <w:t>14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室内防护区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卡片型双光谱热像仪</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详见技术规格书</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套</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新宋体" w:hAnsi="新宋体" w:eastAsia="新宋体" w:cs="新宋体"/>
                <w:i w:val="0"/>
                <w:iCs w:val="0"/>
                <w:color w:val="000000" w:themeColor="text1"/>
                <w:sz w:val="24"/>
                <w:szCs w:val="24"/>
                <w:u w:val="none"/>
                <w:lang w:val="en-US"/>
                <w14:textFill>
                  <w14:solidFill>
                    <w14:schemeClr w14:val="tx1"/>
                  </w14:solidFill>
                </w14:textFill>
              </w:rPr>
            </w:pPr>
            <w:r>
              <w:rPr>
                <w:rFonts w:hint="eastAsia" w:ascii="新宋体" w:hAnsi="新宋体" w:eastAsia="新宋体" w:cs="新宋体"/>
                <w:i w:val="0"/>
                <w:iCs w:val="0"/>
                <w:color w:val="000000" w:themeColor="text1"/>
                <w:kern w:val="0"/>
                <w:sz w:val="24"/>
                <w:szCs w:val="24"/>
                <w:u w:val="none"/>
                <w:shd w:val="clear"/>
                <w:lang w:val="en-US" w:eastAsia="zh-CN" w:bidi="ar"/>
                <w14:textFill>
                  <w14:solidFill>
                    <w14:schemeClr w14:val="tx1"/>
                  </w14:solidFill>
                </w14:textFill>
              </w:rPr>
              <w:t>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高压柜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不间断电源</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1K</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套</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安装、辅材</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国标</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批</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spacing w:line="360" w:lineRule="auto"/>
        <w:rPr>
          <w:rFonts w:hint="eastAsia" w:ascii="宋体" w:hAnsi="宋体" w:cs="宋体"/>
          <w:b/>
          <w:sz w:val="24"/>
          <w:szCs w:val="24"/>
          <w:lang w:val="zh-CN"/>
        </w:rPr>
      </w:pPr>
    </w:p>
    <w:p>
      <w:pPr>
        <w:pStyle w:val="6"/>
        <w:adjustRightInd w:val="0"/>
        <w:rPr>
          <w:rFonts w:hAnsi="宋体" w:cs="宋体"/>
          <w:b/>
          <w:sz w:val="32"/>
          <w:szCs w:val="32"/>
        </w:rPr>
      </w:pPr>
      <w:r>
        <w:rPr>
          <w:rFonts w:hint="eastAsia" w:hAnsi="宋体" w:cs="宋体"/>
          <w:b/>
          <w:sz w:val="32"/>
          <w:szCs w:val="32"/>
          <w:lang w:val="en-US" w:eastAsia="zh-CN"/>
        </w:rPr>
        <w:t>七</w:t>
      </w:r>
      <w:r>
        <w:rPr>
          <w:rFonts w:hint="eastAsia" w:hAnsi="宋体" w:cs="宋体"/>
          <w:b/>
          <w:sz w:val="32"/>
          <w:szCs w:val="32"/>
        </w:rPr>
        <w:t>、项目</w:t>
      </w:r>
      <w:r>
        <w:rPr>
          <w:rFonts w:hint="eastAsia" w:hAnsi="宋体" w:cs="宋体"/>
          <w:b/>
          <w:sz w:val="32"/>
          <w:szCs w:val="32"/>
          <w:lang w:eastAsia="zh-CN"/>
        </w:rPr>
        <w:t>安装调试</w:t>
      </w:r>
      <w:r>
        <w:rPr>
          <w:rFonts w:hint="eastAsia" w:hAnsi="宋体" w:cs="宋体"/>
          <w:b/>
          <w:sz w:val="32"/>
          <w:szCs w:val="32"/>
        </w:rPr>
        <w:t>要求</w:t>
      </w:r>
    </w:p>
    <w:p>
      <w:pPr>
        <w:adjustRightInd w:val="0"/>
        <w:ind w:firstLine="560" w:firstLineChars="200"/>
        <w:rPr>
          <w:rFonts w:ascii="仿宋" w:hAnsi="仿宋" w:eastAsia="仿宋"/>
          <w:sz w:val="28"/>
          <w:szCs w:val="36"/>
        </w:rPr>
      </w:pPr>
      <w:r>
        <w:rPr>
          <w:rFonts w:hint="eastAsia" w:ascii="仿宋" w:hAnsi="仿宋" w:eastAsia="仿宋"/>
          <w:sz w:val="28"/>
          <w:szCs w:val="36"/>
        </w:rPr>
        <w:t>投标方应结合项目系统的特点，对项目实施及管理过程进行描述</w:t>
      </w:r>
      <w:r>
        <w:rPr>
          <w:rFonts w:hint="eastAsia" w:ascii="仿宋" w:hAnsi="仿宋" w:eastAsia="仿宋"/>
          <w:sz w:val="28"/>
          <w:szCs w:val="36"/>
          <w:lang w:eastAsia="zh-CN"/>
        </w:rPr>
        <w:t>，</w:t>
      </w:r>
      <w:r>
        <w:rPr>
          <w:rFonts w:hint="eastAsia" w:ascii="仿宋" w:hAnsi="仿宋" w:eastAsia="仿宋"/>
          <w:sz w:val="28"/>
          <w:szCs w:val="36"/>
        </w:rPr>
        <w:t>不限于以下内容，但至少涵盖以下内容。</w:t>
      </w:r>
    </w:p>
    <w:p>
      <w:pPr>
        <w:adjustRightInd w:val="0"/>
        <w:ind w:firstLine="560" w:firstLineChars="200"/>
        <w:rPr>
          <w:rFonts w:ascii="仿宋" w:hAnsi="仿宋" w:eastAsia="仿宋"/>
          <w:sz w:val="28"/>
          <w:szCs w:val="36"/>
        </w:rPr>
      </w:pPr>
      <w:r>
        <w:rPr>
          <w:rFonts w:hint="eastAsia" w:ascii="仿宋" w:hAnsi="仿宋" w:eastAsia="仿宋"/>
          <w:sz w:val="28"/>
          <w:szCs w:val="36"/>
        </w:rPr>
        <w:t>1.实施方式要求</w:t>
      </w:r>
    </w:p>
    <w:p>
      <w:pPr>
        <w:adjustRightInd w:val="0"/>
        <w:ind w:firstLine="560" w:firstLineChars="200"/>
        <w:rPr>
          <w:rFonts w:ascii="仿宋" w:hAnsi="仿宋" w:eastAsia="仿宋"/>
          <w:sz w:val="28"/>
          <w:szCs w:val="36"/>
        </w:rPr>
      </w:pPr>
      <w:r>
        <w:rPr>
          <w:rFonts w:hint="eastAsia" w:ascii="仿宋" w:hAnsi="仿宋" w:eastAsia="仿宋"/>
          <w:sz w:val="28"/>
          <w:szCs w:val="36"/>
        </w:rPr>
        <w:t>中标方负责设备的安装调试，招标方积极配合。</w:t>
      </w:r>
    </w:p>
    <w:p>
      <w:pPr>
        <w:adjustRightInd w:val="0"/>
        <w:ind w:firstLine="560" w:firstLineChars="200"/>
        <w:rPr>
          <w:rFonts w:ascii="仿宋" w:hAnsi="仿宋" w:eastAsia="仿宋"/>
          <w:sz w:val="28"/>
          <w:szCs w:val="36"/>
        </w:rPr>
      </w:pPr>
      <w:r>
        <w:rPr>
          <w:rFonts w:hint="eastAsia" w:ascii="仿宋" w:hAnsi="仿宋" w:eastAsia="仿宋"/>
          <w:sz w:val="28"/>
          <w:szCs w:val="36"/>
        </w:rPr>
        <w:t>2.对实施队伍及人员资质要求</w:t>
      </w:r>
    </w:p>
    <w:p>
      <w:pPr>
        <w:adjustRightInd w:val="0"/>
        <w:ind w:firstLine="560" w:firstLineChars="200"/>
        <w:rPr>
          <w:rFonts w:ascii="仿宋" w:hAnsi="仿宋" w:eastAsia="仿宋"/>
          <w:sz w:val="28"/>
          <w:szCs w:val="36"/>
        </w:rPr>
      </w:pPr>
      <w:r>
        <w:rPr>
          <w:rFonts w:hint="eastAsia" w:ascii="仿宋" w:hAnsi="仿宋" w:eastAsia="仿宋"/>
          <w:sz w:val="28"/>
          <w:szCs w:val="36"/>
        </w:rPr>
        <w:t>厂家安装技术人员对产品性能要熟悉，并具有丰富的实施项目施</w:t>
      </w:r>
    </w:p>
    <w:p>
      <w:pPr>
        <w:adjustRightInd w:val="0"/>
        <w:rPr>
          <w:rFonts w:ascii="仿宋" w:hAnsi="仿宋" w:eastAsia="仿宋"/>
          <w:sz w:val="28"/>
          <w:szCs w:val="36"/>
        </w:rPr>
      </w:pPr>
      <w:r>
        <w:rPr>
          <w:rFonts w:hint="eastAsia" w:ascii="仿宋" w:hAnsi="仿宋" w:eastAsia="仿宋"/>
          <w:sz w:val="28"/>
          <w:szCs w:val="36"/>
        </w:rPr>
        <w:t>工管理经验。</w:t>
      </w:r>
    </w:p>
    <w:p>
      <w:pPr>
        <w:adjustRightInd w:val="0"/>
        <w:ind w:firstLine="560" w:firstLineChars="200"/>
        <w:rPr>
          <w:rFonts w:ascii="仿宋" w:hAnsi="仿宋" w:eastAsia="仿宋"/>
          <w:sz w:val="28"/>
          <w:szCs w:val="36"/>
        </w:rPr>
      </w:pPr>
      <w:r>
        <w:rPr>
          <w:rFonts w:hint="eastAsia" w:ascii="仿宋" w:hAnsi="仿宋" w:eastAsia="仿宋"/>
          <w:sz w:val="28"/>
          <w:szCs w:val="36"/>
        </w:rPr>
        <w:t>3.项目进度要求</w:t>
      </w:r>
    </w:p>
    <w:p>
      <w:pPr>
        <w:adjustRightInd w:val="0"/>
        <w:ind w:firstLine="560" w:firstLineChars="200"/>
        <w:rPr>
          <w:rFonts w:hint="eastAsia" w:ascii="仿宋" w:hAnsi="仿宋" w:eastAsia="仿宋"/>
          <w:sz w:val="28"/>
          <w:szCs w:val="36"/>
        </w:rPr>
      </w:pPr>
      <w:r>
        <w:rPr>
          <w:rFonts w:hint="eastAsia" w:ascii="仿宋" w:hAnsi="仿宋" w:eastAsia="仿宋"/>
          <w:sz w:val="28"/>
          <w:szCs w:val="36"/>
        </w:rPr>
        <w:t>设备到现场后，中标方须安排专业督导调试人员到现场，依照矿</w:t>
      </w:r>
    </w:p>
    <w:p>
      <w:pPr>
        <w:adjustRightInd w:val="0"/>
        <w:rPr>
          <w:rFonts w:hint="eastAsia" w:ascii="仿宋" w:hAnsi="仿宋" w:eastAsia="仿宋"/>
          <w:sz w:val="28"/>
          <w:szCs w:val="36"/>
        </w:rPr>
      </w:pPr>
      <w:r>
        <w:rPr>
          <w:rFonts w:hint="eastAsia" w:ascii="仿宋" w:hAnsi="仿宋" w:eastAsia="仿宋"/>
          <w:sz w:val="28"/>
          <w:szCs w:val="36"/>
          <w:lang w:val="en-US" w:eastAsia="zh-CN"/>
        </w:rPr>
        <w:t>方</w:t>
      </w:r>
      <w:r>
        <w:rPr>
          <w:rFonts w:hint="eastAsia" w:ascii="仿宋" w:hAnsi="仿宋" w:eastAsia="仿宋"/>
          <w:sz w:val="28"/>
          <w:szCs w:val="36"/>
        </w:rPr>
        <w:t>对于本项目工期要求指定施工、调试计划，确保项目保质保量按时</w:t>
      </w:r>
    </w:p>
    <w:p>
      <w:pPr>
        <w:adjustRightInd w:val="0"/>
        <w:rPr>
          <w:rFonts w:ascii="仿宋" w:hAnsi="仿宋" w:eastAsia="仿宋"/>
          <w:sz w:val="28"/>
          <w:szCs w:val="36"/>
        </w:rPr>
      </w:pPr>
      <w:r>
        <w:rPr>
          <w:rFonts w:hint="eastAsia" w:ascii="仿宋" w:hAnsi="仿宋" w:eastAsia="仿宋"/>
          <w:sz w:val="28"/>
          <w:szCs w:val="36"/>
        </w:rPr>
        <w:t>完成。</w:t>
      </w:r>
    </w:p>
    <w:p>
      <w:pPr>
        <w:adjustRightInd w:val="0"/>
        <w:ind w:firstLine="560" w:firstLineChars="200"/>
        <w:rPr>
          <w:rFonts w:ascii="仿宋" w:hAnsi="仿宋" w:eastAsia="仿宋"/>
          <w:sz w:val="28"/>
          <w:szCs w:val="36"/>
        </w:rPr>
      </w:pPr>
      <w:r>
        <w:rPr>
          <w:rFonts w:hint="eastAsia" w:ascii="仿宋" w:hAnsi="仿宋" w:eastAsia="仿宋"/>
          <w:sz w:val="28"/>
          <w:szCs w:val="36"/>
        </w:rPr>
        <w:t>4.安装及其它要求</w:t>
      </w:r>
    </w:p>
    <w:p>
      <w:pPr>
        <w:adjustRightInd w:val="0"/>
        <w:ind w:firstLine="560" w:firstLineChars="200"/>
        <w:rPr>
          <w:rFonts w:ascii="仿宋" w:hAnsi="仿宋" w:eastAsia="仿宋"/>
          <w:sz w:val="28"/>
          <w:szCs w:val="36"/>
        </w:rPr>
      </w:pPr>
      <w:r>
        <w:rPr>
          <w:rFonts w:hint="eastAsia" w:ascii="仿宋" w:hAnsi="仿宋" w:eastAsia="仿宋"/>
          <w:sz w:val="28"/>
          <w:szCs w:val="36"/>
        </w:rPr>
        <w:t>投标方在中标并签订正式合同后，按照要求准备好各种设备及材</w:t>
      </w:r>
    </w:p>
    <w:p>
      <w:pPr>
        <w:adjustRightInd w:val="0"/>
        <w:rPr>
          <w:rFonts w:ascii="仿宋" w:hAnsi="仿宋" w:eastAsia="仿宋"/>
          <w:sz w:val="28"/>
          <w:szCs w:val="36"/>
        </w:rPr>
      </w:pPr>
      <w:r>
        <w:rPr>
          <w:rFonts w:hint="eastAsia" w:ascii="仿宋" w:hAnsi="仿宋" w:eastAsia="仿宋"/>
          <w:sz w:val="28"/>
          <w:szCs w:val="36"/>
        </w:rPr>
        <w:t>料，在合同的约定时间内将所有物资运至招标方交货现场，并安排施</w:t>
      </w:r>
    </w:p>
    <w:p>
      <w:pPr>
        <w:adjustRightInd w:val="0"/>
        <w:ind w:right="296" w:rightChars="141"/>
        <w:rPr>
          <w:rFonts w:hint="eastAsia" w:ascii="仿宋" w:hAnsi="仿宋" w:eastAsia="仿宋"/>
          <w:sz w:val="28"/>
          <w:szCs w:val="36"/>
        </w:rPr>
      </w:pPr>
      <w:r>
        <w:rPr>
          <w:rFonts w:hint="eastAsia" w:ascii="仿宋" w:hAnsi="仿宋" w:eastAsia="仿宋"/>
          <w:sz w:val="28"/>
          <w:szCs w:val="36"/>
        </w:rPr>
        <w:t>工人员负责所供设备的安装调试。招标方人员积极配合中标方人员的相关工作。</w:t>
      </w:r>
    </w:p>
    <w:p>
      <w:pPr>
        <w:pStyle w:val="5"/>
        <w:numPr>
          <w:ilvl w:val="0"/>
          <w:numId w:val="0"/>
        </w:numPr>
        <w:ind w:left="420" w:leftChars="0"/>
        <w:rPr>
          <w:rFonts w:hint="eastAsia" w:ascii="仿宋" w:hAnsi="仿宋" w:eastAsia="仿宋" w:cs="Times New Roman"/>
          <w:sz w:val="28"/>
          <w:szCs w:val="36"/>
          <w:highlight w:val="none"/>
          <w:lang w:val="en-US" w:eastAsia="zh-CN" w:bidi="ar-SA"/>
        </w:rPr>
      </w:pPr>
      <w:r>
        <w:rPr>
          <w:rFonts w:hint="eastAsia" w:ascii="仿宋" w:hAnsi="仿宋" w:eastAsia="仿宋"/>
          <w:sz w:val="28"/>
          <w:szCs w:val="36"/>
          <w:lang w:val="en-US" w:eastAsia="zh-CN"/>
        </w:rPr>
        <w:t xml:space="preserve">   5.</w:t>
      </w:r>
      <w:r>
        <w:rPr>
          <w:rFonts w:hint="eastAsia" w:ascii="仿宋" w:hAnsi="仿宋" w:eastAsia="仿宋" w:cs="Times New Roman"/>
          <w:sz w:val="28"/>
          <w:szCs w:val="36"/>
          <w:lang w:val="en-US" w:eastAsia="zh-CN" w:bidi="ar-SA"/>
        </w:rPr>
        <w:t>合同签订后三个月内</w:t>
      </w:r>
      <w:r>
        <w:rPr>
          <w:rFonts w:hint="eastAsia" w:ascii="仿宋" w:hAnsi="仿宋" w:eastAsia="仿宋" w:cs="Times New Roman"/>
          <w:sz w:val="28"/>
          <w:szCs w:val="36"/>
          <w:highlight w:val="none"/>
          <w:lang w:val="en-US" w:eastAsia="zh-CN" w:bidi="ar-SA"/>
        </w:rPr>
        <w:t>全部到货。</w:t>
      </w:r>
    </w:p>
    <w:p>
      <w:pPr>
        <w:numPr>
          <w:ilvl w:val="0"/>
          <w:numId w:val="0"/>
        </w:numPr>
        <w:ind w:firstLine="840" w:firstLineChars="300"/>
        <w:rPr>
          <w:rFonts w:hint="default"/>
          <w:lang w:val="en-US" w:eastAsia="zh-CN"/>
        </w:rPr>
      </w:pPr>
      <w:r>
        <w:rPr>
          <w:rFonts w:hint="eastAsia" w:ascii="仿宋" w:hAnsi="仿宋" w:eastAsia="仿宋" w:cs="Times New Roman"/>
          <w:sz w:val="28"/>
          <w:szCs w:val="36"/>
          <w:highlight w:val="none"/>
          <w:lang w:val="en-US" w:eastAsia="zh-CN" w:bidi="ar-SA"/>
        </w:rPr>
        <w:t>6.免费软件升级维护，终身维护</w:t>
      </w:r>
      <w:r>
        <w:rPr>
          <w:rFonts w:hint="eastAsia" w:ascii="仿宋" w:hAnsi="仿宋" w:eastAsia="仿宋" w:cs="Times New Roman"/>
          <w:sz w:val="28"/>
          <w:szCs w:val="36"/>
          <w:lang w:val="en-US" w:eastAsia="zh-CN" w:bidi="ar-SA"/>
        </w:rPr>
        <w:t>。</w:t>
      </w:r>
    </w:p>
    <w:p>
      <w:pPr>
        <w:pStyle w:val="5"/>
        <w:rPr>
          <w:rFonts w:hint="default" w:eastAsia="仿宋"/>
          <w:lang w:val="en-US" w:eastAsia="zh-CN"/>
        </w:rPr>
      </w:pPr>
      <w:bookmarkStart w:id="7" w:name="_GoBack"/>
      <w:bookmarkEnd w:id="7"/>
    </w:p>
    <w:p>
      <w:pPr>
        <w:pStyle w:val="6"/>
        <w:adjustRightInd w:val="0"/>
        <w:rPr>
          <w:rFonts w:hAnsi="宋体" w:cs="宋体"/>
          <w:b/>
          <w:sz w:val="32"/>
          <w:szCs w:val="32"/>
        </w:rPr>
      </w:pPr>
      <w:r>
        <w:rPr>
          <w:rFonts w:hint="eastAsia" w:hAnsi="宋体" w:cs="宋体"/>
          <w:b/>
          <w:sz w:val="32"/>
          <w:szCs w:val="32"/>
          <w:lang w:val="en-US" w:eastAsia="zh-CN"/>
        </w:rPr>
        <w:t>八</w:t>
      </w:r>
      <w:r>
        <w:rPr>
          <w:rFonts w:hint="eastAsia" w:hAnsi="宋体" w:cs="宋体"/>
          <w:b/>
          <w:sz w:val="32"/>
          <w:szCs w:val="32"/>
        </w:rPr>
        <w:t>、培训及知识转移</w:t>
      </w:r>
    </w:p>
    <w:p>
      <w:pPr>
        <w:adjustRightInd w:val="0"/>
        <w:ind w:right="296" w:rightChars="141" w:firstLine="560" w:firstLineChars="200"/>
        <w:rPr>
          <w:rFonts w:hint="eastAsia" w:ascii="仿宋" w:hAnsi="仿宋" w:eastAsia="仿宋"/>
          <w:sz w:val="28"/>
          <w:szCs w:val="36"/>
        </w:rPr>
      </w:pPr>
      <w:r>
        <w:rPr>
          <w:rFonts w:hint="eastAsia" w:ascii="仿宋" w:hAnsi="仿宋" w:eastAsia="仿宋"/>
          <w:sz w:val="28"/>
          <w:szCs w:val="36"/>
        </w:rPr>
        <w:t>中标方应对招标方有关技术人员进行免费培训（培训内容包含软件、硬件、设备检修、系统维护等有关方面的知识）。中标方应保证提供设备为全新的、先进的、成熟的、完整的和安全可靠的，且设备的技术经济性能符合本规范的要求。</w:t>
      </w:r>
    </w:p>
    <w:p>
      <w:pPr>
        <w:adjustRightInd w:val="0"/>
        <w:ind w:right="296" w:rightChars="141" w:firstLine="560" w:firstLineChars="200"/>
        <w:rPr>
          <w:rFonts w:ascii="仿宋" w:hAnsi="仿宋" w:eastAsia="仿宋"/>
          <w:sz w:val="28"/>
          <w:szCs w:val="36"/>
        </w:rPr>
      </w:pPr>
      <w:r>
        <w:rPr>
          <w:rFonts w:hint="eastAsia" w:ascii="仿宋" w:hAnsi="仿宋" w:eastAsia="仿宋"/>
          <w:sz w:val="28"/>
          <w:szCs w:val="36"/>
        </w:rPr>
        <w:t>1.培训费用</w:t>
      </w:r>
    </w:p>
    <w:p>
      <w:pPr>
        <w:adjustRightInd w:val="0"/>
        <w:ind w:right="296" w:rightChars="141" w:firstLine="560" w:firstLineChars="200"/>
        <w:rPr>
          <w:rFonts w:ascii="仿宋" w:hAnsi="仿宋" w:eastAsia="仿宋"/>
          <w:sz w:val="28"/>
          <w:szCs w:val="36"/>
        </w:rPr>
      </w:pPr>
      <w:r>
        <w:rPr>
          <w:rFonts w:hint="eastAsia" w:ascii="仿宋" w:hAnsi="仿宋" w:eastAsia="仿宋"/>
          <w:sz w:val="28"/>
          <w:szCs w:val="36"/>
        </w:rPr>
        <w:t>投标方</w:t>
      </w:r>
      <w:r>
        <w:rPr>
          <w:rFonts w:hint="eastAsia" w:ascii="仿宋" w:hAnsi="仿宋" w:eastAsia="仿宋"/>
          <w:sz w:val="28"/>
          <w:szCs w:val="36"/>
          <w:lang w:eastAsia="zh-CN"/>
        </w:rPr>
        <w:t>对使用单位工作人员</w:t>
      </w:r>
      <w:r>
        <w:rPr>
          <w:rFonts w:hint="eastAsia" w:ascii="仿宋" w:hAnsi="仿宋" w:eastAsia="仿宋"/>
          <w:sz w:val="28"/>
          <w:szCs w:val="36"/>
        </w:rPr>
        <w:t>免费提供</w:t>
      </w:r>
      <w:r>
        <w:rPr>
          <w:rFonts w:hint="eastAsia" w:ascii="仿宋" w:hAnsi="仿宋" w:eastAsia="仿宋"/>
          <w:sz w:val="28"/>
          <w:szCs w:val="36"/>
          <w:lang w:eastAsia="zh-CN"/>
        </w:rPr>
        <w:t>培训</w:t>
      </w:r>
      <w:r>
        <w:rPr>
          <w:rFonts w:hint="eastAsia" w:ascii="仿宋" w:hAnsi="仿宋" w:eastAsia="仿宋"/>
          <w:sz w:val="28"/>
          <w:szCs w:val="36"/>
        </w:rPr>
        <w:t>。</w:t>
      </w:r>
    </w:p>
    <w:p>
      <w:pPr>
        <w:adjustRightInd w:val="0"/>
        <w:ind w:right="296" w:rightChars="141" w:firstLine="560" w:firstLineChars="200"/>
        <w:rPr>
          <w:rFonts w:ascii="仿宋" w:hAnsi="仿宋" w:eastAsia="仿宋"/>
          <w:sz w:val="28"/>
          <w:szCs w:val="36"/>
        </w:rPr>
      </w:pPr>
      <w:r>
        <w:rPr>
          <w:rFonts w:hint="eastAsia" w:ascii="仿宋" w:hAnsi="仿宋" w:eastAsia="仿宋"/>
          <w:sz w:val="28"/>
          <w:szCs w:val="36"/>
        </w:rPr>
        <w:t>2.培训计划</w:t>
      </w:r>
    </w:p>
    <w:p>
      <w:pPr>
        <w:adjustRightInd w:val="0"/>
        <w:ind w:right="296" w:rightChars="141" w:firstLine="560" w:firstLineChars="200"/>
        <w:rPr>
          <w:rFonts w:ascii="仿宋" w:hAnsi="仿宋" w:eastAsia="仿宋"/>
          <w:sz w:val="28"/>
          <w:szCs w:val="36"/>
        </w:rPr>
      </w:pPr>
      <w:r>
        <w:rPr>
          <w:rFonts w:hint="eastAsia" w:ascii="仿宋" w:hAnsi="仿宋" w:eastAsia="仿宋"/>
          <w:sz w:val="28"/>
          <w:szCs w:val="36"/>
        </w:rPr>
        <w:t>投标方为招标方设计一个专门的培训计划，应在投标技术方案中</w:t>
      </w:r>
    </w:p>
    <w:p>
      <w:pPr>
        <w:adjustRightInd w:val="0"/>
        <w:ind w:right="296" w:rightChars="141"/>
        <w:rPr>
          <w:rFonts w:ascii="仿宋" w:hAnsi="仿宋" w:eastAsia="仿宋"/>
          <w:sz w:val="28"/>
          <w:szCs w:val="36"/>
        </w:rPr>
      </w:pPr>
      <w:r>
        <w:rPr>
          <w:rFonts w:hint="eastAsia" w:ascii="仿宋" w:hAnsi="仿宋" w:eastAsia="仿宋"/>
          <w:sz w:val="28"/>
          <w:szCs w:val="36"/>
        </w:rPr>
        <w:t>明确列出培训计划表。</w:t>
      </w:r>
    </w:p>
    <w:p>
      <w:pPr>
        <w:pStyle w:val="6"/>
        <w:adjustRightInd w:val="0"/>
        <w:ind w:right="296" w:rightChars="141"/>
        <w:rPr>
          <w:rFonts w:hAnsi="宋体" w:cs="宋体"/>
          <w:b/>
          <w:sz w:val="32"/>
          <w:szCs w:val="32"/>
        </w:rPr>
      </w:pPr>
      <w:r>
        <w:rPr>
          <w:rFonts w:hint="eastAsia" w:hAnsi="宋体" w:cs="宋体"/>
          <w:b/>
          <w:sz w:val="32"/>
          <w:szCs w:val="32"/>
          <w:lang w:val="en-US" w:eastAsia="zh-CN"/>
        </w:rPr>
        <w:t>九</w:t>
      </w:r>
      <w:r>
        <w:rPr>
          <w:rFonts w:hint="eastAsia" w:hAnsi="宋体" w:cs="宋体"/>
          <w:b/>
          <w:sz w:val="32"/>
          <w:szCs w:val="32"/>
        </w:rPr>
        <w:t>、项目验收要求</w:t>
      </w:r>
    </w:p>
    <w:p>
      <w:pPr>
        <w:adjustRightInd w:val="0"/>
        <w:ind w:right="296" w:rightChars="141" w:firstLine="560" w:firstLineChars="200"/>
        <w:rPr>
          <w:rFonts w:ascii="仿宋" w:hAnsi="仿宋" w:eastAsia="仿宋"/>
          <w:sz w:val="28"/>
          <w:szCs w:val="36"/>
        </w:rPr>
      </w:pPr>
      <w:r>
        <w:rPr>
          <w:rFonts w:hint="eastAsia" w:ascii="仿宋" w:hAnsi="仿宋" w:eastAsia="仿宋"/>
          <w:sz w:val="28"/>
          <w:szCs w:val="36"/>
        </w:rPr>
        <w:t>系统和设备必须符合以下规程及标准的现行版本：</w:t>
      </w:r>
    </w:p>
    <w:p>
      <w:pPr>
        <w:adjustRightInd w:val="0"/>
        <w:ind w:right="296" w:rightChars="141" w:firstLine="560" w:firstLineChars="200"/>
        <w:rPr>
          <w:rFonts w:ascii="仿宋" w:hAnsi="仿宋" w:eastAsia="仿宋"/>
          <w:sz w:val="28"/>
          <w:szCs w:val="36"/>
        </w:rPr>
      </w:pPr>
      <w:r>
        <w:rPr>
          <w:rFonts w:hint="eastAsia" w:ascii="仿宋" w:hAnsi="仿宋" w:eastAsia="仿宋"/>
          <w:sz w:val="28"/>
          <w:szCs w:val="36"/>
        </w:rPr>
        <w:t>1.必须符合《煤矿安全规程》相关规定；</w:t>
      </w:r>
    </w:p>
    <w:p>
      <w:pPr>
        <w:adjustRightInd w:val="0"/>
        <w:ind w:right="296" w:rightChars="141" w:firstLine="560" w:firstLineChars="200"/>
        <w:rPr>
          <w:rFonts w:ascii="仿宋" w:hAnsi="仿宋" w:eastAsia="仿宋"/>
          <w:sz w:val="28"/>
          <w:szCs w:val="36"/>
        </w:rPr>
      </w:pPr>
      <w:r>
        <w:rPr>
          <w:rFonts w:hint="eastAsia" w:ascii="仿宋" w:hAnsi="仿宋" w:eastAsia="仿宋"/>
          <w:sz w:val="28"/>
          <w:szCs w:val="36"/>
          <w:lang w:val="en-US" w:eastAsia="zh-CN"/>
        </w:rPr>
        <w:t>2</w:t>
      </w:r>
      <w:r>
        <w:rPr>
          <w:rFonts w:hint="eastAsia" w:ascii="仿宋" w:hAnsi="仿宋" w:eastAsia="仿宋"/>
          <w:sz w:val="28"/>
          <w:szCs w:val="36"/>
        </w:rPr>
        <w:t>.所供设备产品应符合最新版本的标准或与之相适应的标准，必</w:t>
      </w:r>
    </w:p>
    <w:p>
      <w:pPr>
        <w:adjustRightInd w:val="0"/>
        <w:ind w:right="296" w:rightChars="141"/>
        <w:rPr>
          <w:rFonts w:ascii="仿宋" w:hAnsi="仿宋" w:eastAsia="仿宋"/>
          <w:sz w:val="28"/>
          <w:szCs w:val="36"/>
        </w:rPr>
      </w:pPr>
      <w:r>
        <w:rPr>
          <w:rFonts w:hint="eastAsia" w:ascii="仿宋" w:hAnsi="仿宋" w:eastAsia="仿宋"/>
          <w:sz w:val="28"/>
          <w:szCs w:val="36"/>
        </w:rPr>
        <w:t>须明确要符合我国的有关法规的要求。</w:t>
      </w:r>
    </w:p>
    <w:p>
      <w:pPr>
        <w:pStyle w:val="6"/>
        <w:adjustRightInd w:val="0"/>
        <w:ind w:right="296" w:rightChars="141"/>
        <w:rPr>
          <w:rFonts w:hAnsi="宋体" w:cs="宋体"/>
          <w:b/>
          <w:sz w:val="32"/>
          <w:szCs w:val="32"/>
        </w:rPr>
      </w:pPr>
      <w:r>
        <w:rPr>
          <w:rFonts w:hint="eastAsia" w:hAnsi="宋体" w:cs="宋体"/>
          <w:b/>
          <w:sz w:val="32"/>
          <w:szCs w:val="32"/>
          <w:lang w:val="en-US" w:eastAsia="zh-CN"/>
        </w:rPr>
        <w:t>十</w:t>
      </w:r>
      <w:r>
        <w:rPr>
          <w:rFonts w:hint="eastAsia" w:hAnsi="宋体" w:cs="宋体"/>
          <w:b/>
          <w:sz w:val="32"/>
          <w:szCs w:val="32"/>
        </w:rPr>
        <w:t>、售后服务</w:t>
      </w:r>
    </w:p>
    <w:p>
      <w:pPr>
        <w:adjustRightInd w:val="0"/>
        <w:ind w:right="296" w:rightChars="141" w:firstLine="560" w:firstLineChars="200"/>
        <w:rPr>
          <w:rFonts w:ascii="仿宋" w:hAnsi="仿宋" w:eastAsia="仿宋"/>
          <w:sz w:val="28"/>
          <w:szCs w:val="36"/>
        </w:rPr>
      </w:pPr>
      <w:r>
        <w:rPr>
          <w:rFonts w:hint="eastAsia" w:ascii="仿宋" w:hAnsi="仿宋" w:eastAsia="仿宋"/>
          <w:sz w:val="28"/>
          <w:szCs w:val="36"/>
        </w:rPr>
        <w:t>1.提供的技术支持服务包括电话、传真、互联网、电子邮件支持、</w:t>
      </w:r>
    </w:p>
    <w:p>
      <w:pPr>
        <w:adjustRightInd w:val="0"/>
        <w:ind w:right="296" w:rightChars="141"/>
        <w:rPr>
          <w:rFonts w:ascii="仿宋" w:hAnsi="仿宋" w:eastAsia="仿宋"/>
          <w:sz w:val="28"/>
          <w:szCs w:val="36"/>
        </w:rPr>
      </w:pPr>
      <w:r>
        <w:rPr>
          <w:rFonts w:hint="eastAsia" w:ascii="仿宋" w:hAnsi="仿宋" w:eastAsia="仿宋"/>
          <w:sz w:val="28"/>
          <w:szCs w:val="36"/>
        </w:rPr>
        <w:t>现场技术支持服务等。</w:t>
      </w:r>
    </w:p>
    <w:p>
      <w:pPr>
        <w:adjustRightInd w:val="0"/>
        <w:ind w:right="296" w:rightChars="141" w:firstLine="560" w:firstLineChars="200"/>
        <w:rPr>
          <w:rFonts w:ascii="仿宋" w:hAnsi="仿宋" w:eastAsia="仿宋"/>
          <w:sz w:val="28"/>
          <w:szCs w:val="36"/>
        </w:rPr>
      </w:pPr>
      <w:r>
        <w:rPr>
          <w:rFonts w:hint="eastAsia" w:ascii="仿宋" w:hAnsi="仿宋" w:eastAsia="仿宋"/>
          <w:sz w:val="28"/>
          <w:szCs w:val="36"/>
        </w:rPr>
        <w:t>2.中标方对系统售后服务的承诺是提供 24 小时热线服务。</w:t>
      </w:r>
    </w:p>
    <w:p>
      <w:pPr>
        <w:adjustRightInd w:val="0"/>
        <w:ind w:right="296" w:rightChars="141" w:firstLine="560" w:firstLineChars="200"/>
        <w:rPr>
          <w:rFonts w:ascii="仿宋" w:hAnsi="仿宋" w:eastAsia="仿宋"/>
          <w:sz w:val="28"/>
          <w:szCs w:val="36"/>
        </w:rPr>
      </w:pPr>
      <w:r>
        <w:rPr>
          <w:rFonts w:hint="eastAsia" w:ascii="仿宋" w:hAnsi="仿宋" w:eastAsia="仿宋"/>
          <w:sz w:val="28"/>
          <w:szCs w:val="36"/>
        </w:rPr>
        <w:t>3.接到招标方要求须现场服务时，</w:t>
      </w:r>
      <w:r>
        <w:rPr>
          <w:rFonts w:hint="eastAsia" w:ascii="仿宋" w:hAnsi="仿宋" w:eastAsia="仿宋"/>
          <w:color w:val="000000" w:themeColor="text1"/>
          <w:sz w:val="28"/>
          <w:szCs w:val="36"/>
          <w:lang w:eastAsia="zh-CN"/>
          <w14:textFill>
            <w14:solidFill>
              <w14:schemeClr w14:val="tx1"/>
            </w14:solidFill>
          </w14:textFill>
        </w:rPr>
        <w:t>中标方</w:t>
      </w:r>
      <w:r>
        <w:rPr>
          <w:rFonts w:hint="eastAsia" w:ascii="仿宋" w:hAnsi="仿宋" w:eastAsia="仿宋"/>
          <w:sz w:val="28"/>
          <w:szCs w:val="36"/>
        </w:rPr>
        <w:t>保证 24 小时内到达现场。</w:t>
      </w:r>
    </w:p>
    <w:p>
      <w:pPr>
        <w:adjustRightInd w:val="0"/>
        <w:ind w:right="296" w:rightChars="141" w:firstLine="560" w:firstLineChars="200"/>
        <w:rPr>
          <w:rFonts w:hint="eastAsia" w:ascii="仿宋" w:hAnsi="仿宋" w:eastAsia="仿宋"/>
          <w:sz w:val="28"/>
          <w:szCs w:val="36"/>
        </w:rPr>
      </w:pPr>
      <w:r>
        <w:rPr>
          <w:rFonts w:hint="eastAsia" w:ascii="仿宋" w:hAnsi="仿宋" w:eastAsia="仿宋"/>
          <w:sz w:val="28"/>
          <w:szCs w:val="36"/>
        </w:rPr>
        <w:t xml:space="preserve">4.系统及设备自开通验收合格之日起中标方提供软硬件免费质保 </w:t>
      </w:r>
      <w:r>
        <w:rPr>
          <w:rFonts w:hint="eastAsia" w:ascii="仿宋" w:hAnsi="仿宋" w:eastAsia="仿宋"/>
          <w:sz w:val="28"/>
          <w:szCs w:val="36"/>
          <w:lang w:val="en-US" w:eastAsia="zh-CN"/>
        </w:rPr>
        <w:t>12</w:t>
      </w:r>
      <w:r>
        <w:rPr>
          <w:rFonts w:hint="eastAsia" w:ascii="仿宋" w:hAnsi="仿宋" w:eastAsia="仿宋"/>
          <w:sz w:val="28"/>
          <w:szCs w:val="36"/>
        </w:rPr>
        <w:t>个月，免费软件升级维护，终身维护。</w:t>
      </w:r>
    </w:p>
    <w:p>
      <w:pPr>
        <w:adjustRightInd w:val="0"/>
        <w:ind w:right="296" w:rightChars="141" w:firstLine="560" w:firstLineChars="200"/>
        <w:rPr>
          <w:rFonts w:ascii="仿宋" w:hAnsi="仿宋" w:eastAsia="仿宋"/>
          <w:sz w:val="28"/>
          <w:szCs w:val="36"/>
        </w:rPr>
      </w:pPr>
      <w:r>
        <w:rPr>
          <w:rFonts w:hint="eastAsia" w:ascii="仿宋" w:hAnsi="仿宋" w:eastAsia="仿宋"/>
          <w:sz w:val="28"/>
          <w:szCs w:val="36"/>
          <w:lang w:val="en-US" w:eastAsia="zh-CN"/>
        </w:rPr>
        <w:t>5.</w:t>
      </w:r>
      <w:r>
        <w:rPr>
          <w:rFonts w:hint="eastAsia" w:ascii="仿宋" w:hAnsi="仿宋" w:eastAsia="仿宋"/>
          <w:sz w:val="28"/>
          <w:szCs w:val="36"/>
          <w:lang w:eastAsia="zh-CN"/>
        </w:rPr>
        <w:t>中</w:t>
      </w:r>
      <w:r>
        <w:rPr>
          <w:rFonts w:hint="eastAsia" w:ascii="仿宋" w:hAnsi="仿宋" w:eastAsia="仿宋"/>
          <w:sz w:val="28"/>
          <w:szCs w:val="36"/>
        </w:rPr>
        <w:t>标方必须按规定要求提供投标设备的技术资料，其中包括设备的主要性能、技术参数、结构特点、适用范围等，所提供的参考资料应尽可能全面详细。</w:t>
      </w:r>
    </w:p>
    <w:p>
      <w:pPr>
        <w:rPr>
          <w:rFonts w:hint="eastAsia" w:ascii="宋体" w:hAnsi="宋体" w:eastAsia="宋体"/>
          <w:b/>
          <w:bCs/>
          <w:kern w:val="2"/>
          <w:sz w:val="28"/>
          <w:szCs w:val="28"/>
          <w:lang w:val="en-US" w:eastAsia="zh-CN"/>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准圆">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59E4CD"/>
    <w:multiLevelType w:val="singleLevel"/>
    <w:tmpl w:val="DA59E4CD"/>
    <w:lvl w:ilvl="0" w:tentative="0">
      <w:start w:val="1"/>
      <w:numFmt w:val="decimal"/>
      <w:suff w:val="nothing"/>
      <w:lvlText w:val="%1）"/>
      <w:lvlJc w:val="left"/>
    </w:lvl>
  </w:abstractNum>
  <w:abstractNum w:abstractNumId="1">
    <w:nsid w:val="48FD61E1"/>
    <w:multiLevelType w:val="multilevel"/>
    <w:tmpl w:val="48FD61E1"/>
    <w:lvl w:ilvl="0" w:tentative="0">
      <w:start w:val="1"/>
      <w:numFmt w:val="decimal"/>
      <w:pStyle w:val="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2OTdkMTZiMDI2MjUxOWNmMTYwZTA1NTlmMDgyOTIifQ=="/>
  </w:docVars>
  <w:rsids>
    <w:rsidRoot w:val="00A01022"/>
    <w:rsid w:val="000364F1"/>
    <w:rsid w:val="00053317"/>
    <w:rsid w:val="00087865"/>
    <w:rsid w:val="000D073F"/>
    <w:rsid w:val="00182ABD"/>
    <w:rsid w:val="001857BB"/>
    <w:rsid w:val="00191460"/>
    <w:rsid w:val="001A3315"/>
    <w:rsid w:val="001B4906"/>
    <w:rsid w:val="00201F02"/>
    <w:rsid w:val="00282444"/>
    <w:rsid w:val="00295D92"/>
    <w:rsid w:val="002E0C05"/>
    <w:rsid w:val="002E246E"/>
    <w:rsid w:val="00306BF4"/>
    <w:rsid w:val="00326E92"/>
    <w:rsid w:val="003B1210"/>
    <w:rsid w:val="003B597D"/>
    <w:rsid w:val="0041663F"/>
    <w:rsid w:val="00460B37"/>
    <w:rsid w:val="004A2C39"/>
    <w:rsid w:val="004A5956"/>
    <w:rsid w:val="004D729A"/>
    <w:rsid w:val="004E583A"/>
    <w:rsid w:val="005640D4"/>
    <w:rsid w:val="0058021E"/>
    <w:rsid w:val="00587282"/>
    <w:rsid w:val="00597BC1"/>
    <w:rsid w:val="005A5435"/>
    <w:rsid w:val="005B6978"/>
    <w:rsid w:val="005D465B"/>
    <w:rsid w:val="005E115B"/>
    <w:rsid w:val="00600453"/>
    <w:rsid w:val="006750DE"/>
    <w:rsid w:val="006B4046"/>
    <w:rsid w:val="006C371A"/>
    <w:rsid w:val="006E2F65"/>
    <w:rsid w:val="007076B0"/>
    <w:rsid w:val="0073013F"/>
    <w:rsid w:val="00747961"/>
    <w:rsid w:val="007510BE"/>
    <w:rsid w:val="00791FB2"/>
    <w:rsid w:val="007A4EE1"/>
    <w:rsid w:val="007A7D7E"/>
    <w:rsid w:val="007B03E7"/>
    <w:rsid w:val="007B14E6"/>
    <w:rsid w:val="00806584"/>
    <w:rsid w:val="00815640"/>
    <w:rsid w:val="00823FB8"/>
    <w:rsid w:val="00851A30"/>
    <w:rsid w:val="0086787B"/>
    <w:rsid w:val="008A0B79"/>
    <w:rsid w:val="008A0FCC"/>
    <w:rsid w:val="008B2CF8"/>
    <w:rsid w:val="008B41E3"/>
    <w:rsid w:val="008B79DE"/>
    <w:rsid w:val="008E6901"/>
    <w:rsid w:val="008F1684"/>
    <w:rsid w:val="0093285C"/>
    <w:rsid w:val="0093687D"/>
    <w:rsid w:val="00961F45"/>
    <w:rsid w:val="009D2DD6"/>
    <w:rsid w:val="009E4185"/>
    <w:rsid w:val="009F5804"/>
    <w:rsid w:val="00A01022"/>
    <w:rsid w:val="00A11954"/>
    <w:rsid w:val="00A41CAC"/>
    <w:rsid w:val="00A43A06"/>
    <w:rsid w:val="00A9387E"/>
    <w:rsid w:val="00AF7AF1"/>
    <w:rsid w:val="00B1745F"/>
    <w:rsid w:val="00B25831"/>
    <w:rsid w:val="00B47230"/>
    <w:rsid w:val="00B56281"/>
    <w:rsid w:val="00B76509"/>
    <w:rsid w:val="00B80993"/>
    <w:rsid w:val="00BB26F1"/>
    <w:rsid w:val="00BD6D9F"/>
    <w:rsid w:val="00BE48CA"/>
    <w:rsid w:val="00BE63E3"/>
    <w:rsid w:val="00BF7A5F"/>
    <w:rsid w:val="00C10808"/>
    <w:rsid w:val="00C1495D"/>
    <w:rsid w:val="00C402E4"/>
    <w:rsid w:val="00C74424"/>
    <w:rsid w:val="00CA2D77"/>
    <w:rsid w:val="00D02C79"/>
    <w:rsid w:val="00D079A9"/>
    <w:rsid w:val="00D5086B"/>
    <w:rsid w:val="00D5674D"/>
    <w:rsid w:val="00D838F5"/>
    <w:rsid w:val="00DF2C96"/>
    <w:rsid w:val="00E02310"/>
    <w:rsid w:val="00E46364"/>
    <w:rsid w:val="00E65509"/>
    <w:rsid w:val="00E82DD5"/>
    <w:rsid w:val="00EA6DC0"/>
    <w:rsid w:val="00EE70AF"/>
    <w:rsid w:val="00F53F3C"/>
    <w:rsid w:val="00FA6E9C"/>
    <w:rsid w:val="00FF3A3A"/>
    <w:rsid w:val="00FF54C3"/>
    <w:rsid w:val="156F6D18"/>
    <w:rsid w:val="37D7022C"/>
    <w:rsid w:val="44FA7CFF"/>
    <w:rsid w:val="45956C78"/>
    <w:rsid w:val="4C9832BE"/>
    <w:rsid w:val="7FB82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8"/>
    <w:qFormat/>
    <w:uiPriority w:val="0"/>
    <w:pPr>
      <w:keepNext/>
      <w:numPr>
        <w:ilvl w:val="0"/>
        <w:numId w:val="1"/>
      </w:numPr>
      <w:outlineLvl w:val="0"/>
    </w:pPr>
    <w:rPr>
      <w:rFonts w:ascii="Calibri" w:hAnsi="Calibri" w:eastAsia="等线" w:cs="Times New Roman"/>
      <w:b/>
      <w:szCs w:val="20"/>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jc w:val="left"/>
    </w:pPr>
    <w:rPr>
      <w:rFonts w:ascii="宋体" w:hAnsi="宋体" w:eastAsia="宋体" w:cs="宋体"/>
      <w:sz w:val="22"/>
      <w:lang w:eastAsia="en-US"/>
    </w:rPr>
  </w:style>
  <w:style w:type="paragraph" w:styleId="4">
    <w:name w:val="Normal Indent"/>
    <w:basedOn w:val="1"/>
    <w:next w:val="1"/>
    <w:qFormat/>
    <w:uiPriority w:val="0"/>
    <w:pPr>
      <w:ind w:firstLine="420"/>
    </w:pPr>
    <w:rPr>
      <w:rFonts w:ascii="宋体" w:hAnsi="Times New Roman" w:cs="Times New Roman"/>
      <w:sz w:val="24"/>
      <w:szCs w:val="20"/>
    </w:rPr>
  </w:style>
  <w:style w:type="paragraph" w:styleId="5">
    <w:name w:val="Body Text"/>
    <w:basedOn w:val="1"/>
    <w:next w:val="1"/>
    <w:qFormat/>
    <w:uiPriority w:val="0"/>
    <w:pPr>
      <w:adjustRightInd w:val="0"/>
      <w:spacing w:line="360" w:lineRule="atLeast"/>
      <w:textAlignment w:val="baseline"/>
    </w:pPr>
    <w:rPr>
      <w:kern w:val="0"/>
      <w:sz w:val="24"/>
    </w:rPr>
  </w:style>
  <w:style w:type="paragraph" w:styleId="6">
    <w:name w:val="Plain Text"/>
    <w:basedOn w:val="1"/>
    <w:qFormat/>
    <w:uiPriority w:val="0"/>
    <w:rPr>
      <w:rFonts w:ascii="宋体" w:hAnsi="Courier New"/>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13"/>
    <w:link w:val="8"/>
    <w:qFormat/>
    <w:uiPriority w:val="99"/>
    <w:rPr>
      <w:sz w:val="18"/>
      <w:szCs w:val="18"/>
    </w:rPr>
  </w:style>
  <w:style w:type="character" w:customStyle="1" w:styleId="15">
    <w:name w:val="页脚 字符"/>
    <w:basedOn w:val="13"/>
    <w:link w:val="7"/>
    <w:qFormat/>
    <w:uiPriority w:val="99"/>
    <w:rPr>
      <w:sz w:val="18"/>
      <w:szCs w:val="18"/>
    </w:rPr>
  </w:style>
  <w:style w:type="character" w:customStyle="1" w:styleId="16">
    <w:name w:val="HTML 预设格式 字符"/>
    <w:basedOn w:val="13"/>
    <w:link w:val="9"/>
    <w:qFormat/>
    <w:uiPriority w:val="99"/>
    <w:rPr>
      <w:rFonts w:ascii="宋体" w:hAnsi="宋体" w:eastAsia="宋体" w:cs="宋体"/>
      <w:kern w:val="0"/>
      <w:sz w:val="24"/>
      <w:szCs w:val="24"/>
    </w:rPr>
  </w:style>
  <w:style w:type="character" w:customStyle="1" w:styleId="17">
    <w:name w:val="标题 1 字符"/>
    <w:basedOn w:val="13"/>
    <w:qFormat/>
    <w:uiPriority w:val="9"/>
    <w:rPr>
      <w:b/>
      <w:bCs/>
      <w:kern w:val="44"/>
      <w:sz w:val="44"/>
      <w:szCs w:val="44"/>
    </w:rPr>
  </w:style>
  <w:style w:type="character" w:customStyle="1" w:styleId="18">
    <w:name w:val="标题 1 字符1"/>
    <w:link w:val="3"/>
    <w:qFormat/>
    <w:locked/>
    <w:uiPriority w:val="0"/>
    <w:rPr>
      <w:rFonts w:ascii="Calibri" w:hAnsi="Calibri" w:eastAsia="等线" w:cs="Times New Roman"/>
      <w:b/>
      <w:szCs w:val="20"/>
    </w:rPr>
  </w:style>
  <w:style w:type="character" w:customStyle="1" w:styleId="19">
    <w:name w:val="NormalCharacter"/>
    <w:qFormat/>
    <w:uiPriority w:val="0"/>
    <w:rPr>
      <w:rFonts w:ascii="Times New Roman" w:hAnsi="Times New Roman" w:eastAsia="宋体"/>
    </w:rPr>
  </w:style>
  <w:style w:type="paragraph" w:customStyle="1" w:styleId="20">
    <w:name w:val="正文（1）"/>
    <w:basedOn w:val="1"/>
    <w:qFormat/>
    <w:uiPriority w:val="0"/>
    <w:pPr>
      <w:ind w:firstLine="482"/>
    </w:pPr>
    <w:rPr>
      <w:b/>
      <w:color w:val="000000" w:themeColor="text1"/>
      <w:szCs w:val="24"/>
      <w14:textFill>
        <w14:solidFill>
          <w14:schemeClr w14:val="tx1"/>
        </w14:solidFill>
      </w14:textFill>
      <w14:scene3d>
        <w14:lightRig w14:rig="threePt" w14:dir="t">
          <w14:rot w14:lat="0" w14:lon="0" w14:rev="0"/>
        </w14:lightRig>
      </w14:scene3d>
    </w:rPr>
  </w:style>
  <w:style w:type="paragraph" w:customStyle="1" w:styleId="21">
    <w:name w:val="Default"/>
    <w:qFormat/>
    <w:uiPriority w:val="0"/>
    <w:pPr>
      <w:widowControl w:val="0"/>
      <w:autoSpaceDE w:val="0"/>
      <w:autoSpaceDN w:val="0"/>
      <w:adjustRightInd w:val="0"/>
      <w:spacing w:after="200" w:line="276" w:lineRule="auto"/>
    </w:pPr>
    <w:rPr>
      <w:rFonts w:ascii="方正准圆" w:hAnsi="Times New Roman" w:eastAsia="方正准圆" w:cs="方正准圆"/>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B527-0F34-4D2C-BC56-94AD5E2AA15A}">
  <ds:schemaRefs/>
</ds:datastoreItem>
</file>

<file path=docProps/app.xml><?xml version="1.0" encoding="utf-8"?>
<Properties xmlns="http://schemas.openxmlformats.org/officeDocument/2006/extended-properties" xmlns:vt="http://schemas.openxmlformats.org/officeDocument/2006/docPropsVTypes">
  <Template>Normal</Template>
  <Pages>14</Pages>
  <Words>5361</Words>
  <Characters>5987</Characters>
  <Lines>1</Lines>
  <Paragraphs>1</Paragraphs>
  <TotalTime>0</TotalTime>
  <ScaleCrop>false</ScaleCrop>
  <LinksUpToDate>false</LinksUpToDate>
  <CharactersWithSpaces>6138</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2022-02-10T03:18:00Z</dcterms:created>
  <dc:creator>dell</dc:creator>
  <cp:lastModifiedBy>WPS_1658416077</cp:lastModifiedBy>
  <dcterms:modified xsi:type="dcterms:W3CDTF">2022-08-05T02:15:24Z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7A0F0B5B02364F2D9923B4EC4EF1D794</vt:lpwstr>
  </property>
</Properties>
</file>