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海口市政府采购</w:t>
      </w: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公开招标采购文件</w:t>
      </w: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pPr>
        <w:pageBreakBefore w:val="0"/>
        <w:wordWrap/>
        <w:topLinePunct w:val="0"/>
        <w:bidi w:val="0"/>
        <w:spacing w:line="360" w:lineRule="auto"/>
        <w:textAlignment w:val="auto"/>
        <w:rPr>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6825786"/>
      <w:bookmarkStart w:id="1" w:name="_Toc245888257"/>
      <w:bookmarkStart w:id="2" w:name="_Toc245887524"/>
      <w:bookmarkStart w:id="3" w:name="_Toc246826091"/>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6826092"/>
      <w:bookmarkStart w:id="5" w:name="_Toc245888258"/>
      <w:bookmarkStart w:id="6" w:name="_Toc246825787"/>
      <w:bookmarkStart w:id="7" w:name="_Toc245887525"/>
      <w:r>
        <w:rPr>
          <w:rFonts w:hint="eastAsia" w:asciiTheme="minorEastAsia" w:hAnsiTheme="minorEastAsia" w:eastAsiaTheme="minorEastAsia" w:cstheme="minorEastAsia"/>
          <w:b/>
          <w:bCs w:val="0"/>
          <w:color w:val="auto"/>
          <w:sz w:val="28"/>
          <w:szCs w:val="28"/>
        </w:rPr>
        <w:t>HKGP-2022-0001</w:t>
      </w:r>
    </w:p>
    <w:p>
      <w:pPr>
        <w:pStyle w:val="10"/>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5888260"/>
      <w:bookmarkStart w:id="9" w:name="_Toc246825789"/>
      <w:bookmarkStart w:id="10" w:name="_Toc245887527"/>
      <w:bookmarkStart w:id="11" w:name="_Toc246826094"/>
      <w:r>
        <w:rPr>
          <w:rFonts w:hint="eastAsia" w:asciiTheme="minorEastAsia" w:hAnsiTheme="minorEastAsia" w:eastAsiaTheme="minorEastAsia" w:cstheme="minorEastAsia"/>
          <w:b/>
          <w:bCs w:val="0"/>
          <w:color w:val="auto"/>
          <w:sz w:val="28"/>
          <w:szCs w:val="28"/>
        </w:rPr>
        <w:t>海口市公安局警务指挥中心大楼保安服务</w:t>
      </w:r>
    </w:p>
    <w:p>
      <w:pPr>
        <w:pStyle w:val="10"/>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采</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购</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人：</w:t>
      </w:r>
      <w:bookmarkEnd w:id="8"/>
      <w:bookmarkEnd w:id="9"/>
      <w:bookmarkEnd w:id="10"/>
      <w:bookmarkEnd w:id="11"/>
      <w:r>
        <w:rPr>
          <w:rFonts w:hint="eastAsia" w:asciiTheme="minorEastAsia" w:hAnsiTheme="minorEastAsia" w:eastAsiaTheme="minorEastAsia" w:cstheme="minorEastAsia"/>
          <w:b/>
          <w:bCs w:val="0"/>
          <w:color w:val="auto"/>
          <w:sz w:val="28"/>
          <w:szCs w:val="28"/>
        </w:rPr>
        <w:t>海口市</w:t>
      </w:r>
      <w:r>
        <w:rPr>
          <w:rFonts w:hint="eastAsia" w:asciiTheme="minorEastAsia" w:hAnsiTheme="minorEastAsia" w:eastAsiaTheme="minorEastAsia" w:cstheme="minorEastAsia"/>
          <w:b/>
          <w:bCs w:val="0"/>
          <w:color w:val="auto"/>
          <w:sz w:val="28"/>
          <w:szCs w:val="28"/>
          <w:lang w:eastAsia="zh-CN"/>
        </w:rPr>
        <w:t>公安局</w:t>
      </w: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0"/>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pPr>
        <w:pStyle w:val="9"/>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pPr>
        <w:pStyle w:val="28"/>
        <w:pageBreakBefore w:val="0"/>
        <w:wordWrap/>
        <w:topLinePunct w:val="0"/>
        <w:bidi w:val="0"/>
        <w:spacing w:line="360" w:lineRule="auto"/>
        <w:textAlignment w:val="auto"/>
        <w:rPr>
          <w:rFonts w:hint="eastAsia"/>
          <w:color w:val="auto"/>
          <w:sz w:val="21"/>
          <w:szCs w:val="21"/>
        </w:rPr>
      </w:pPr>
    </w:p>
    <w:p>
      <w:pPr>
        <w:pStyle w:val="2"/>
        <w:ind w:left="0" w:leftChars="0" w:firstLine="0" w:firstLineChars="0"/>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rPr>
        <w:t>海口市政府采购中心</w:t>
      </w:r>
    </w:p>
    <w:p>
      <w:pPr>
        <w:pStyle w:val="10"/>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rPr>
        <w:t>二○二</w:t>
      </w:r>
      <w:r>
        <w:rPr>
          <w:rFonts w:hint="eastAsia" w:asciiTheme="minorEastAsia" w:hAnsiTheme="minorEastAsia" w:eastAsiaTheme="minorEastAsia" w:cstheme="minorEastAsia"/>
          <w:b/>
          <w:color w:val="auto"/>
          <w:spacing w:val="40"/>
          <w:sz w:val="28"/>
          <w:szCs w:val="28"/>
          <w:lang w:eastAsia="zh-CN"/>
        </w:rPr>
        <w:t>二</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eastAsia="zh-CN"/>
        </w:rPr>
        <w:t>三</w:t>
      </w:r>
      <w:r>
        <w:rPr>
          <w:rFonts w:hint="eastAsia" w:asciiTheme="minorEastAsia" w:hAnsiTheme="minorEastAsia" w:eastAsiaTheme="minorEastAsia" w:cstheme="minorEastAsia"/>
          <w:b/>
          <w:color w:val="auto"/>
          <w:spacing w:val="40"/>
          <w:sz w:val="28"/>
          <w:szCs w:val="28"/>
        </w:rPr>
        <w:t xml:space="preserve">月  </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3"/>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3"/>
          <w:rFonts w:hint="eastAsia" w:ascii="宋体" w:hAnsi="宋体" w:eastAsia="宋体" w:cs="宋体"/>
          <w:b/>
          <w:bCs w:val="0"/>
          <w:color w:val="auto"/>
          <w:sz w:val="21"/>
          <w:szCs w:val="21"/>
          <w:u w:val="none"/>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3"/>
          <w:rFonts w:hint="eastAsia" w:ascii="宋体" w:hAnsi="宋体" w:eastAsia="宋体" w:cs="宋体"/>
          <w:b/>
          <w:bCs w:val="0"/>
          <w:color w:val="auto"/>
          <w:sz w:val="24"/>
          <w:szCs w:val="24"/>
          <w:u w:val="none"/>
        </w:rPr>
      </w:pPr>
      <w:r>
        <w:rPr>
          <w:rStyle w:val="23"/>
          <w:rFonts w:hint="eastAsia" w:ascii="宋体" w:hAnsi="宋体" w:eastAsia="宋体" w:cs="宋体"/>
          <w:b/>
          <w:bCs w:val="0"/>
          <w:color w:val="auto"/>
          <w:sz w:val="24"/>
          <w:szCs w:val="24"/>
          <w:u w:val="none"/>
        </w:rPr>
        <w:t>目  录</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24"/>
          <w:szCs w:val="24"/>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24"/>
          <w:szCs w:val="24"/>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fldChar w:fldCharType="begin"/>
      </w:r>
      <w:r>
        <w:rPr>
          <w:rStyle w:val="23"/>
          <w:rFonts w:hint="eastAsia" w:ascii="宋体" w:hAnsi="宋体" w:eastAsia="宋体" w:cs="宋体"/>
          <w:b/>
          <w:bCs w:val="0"/>
          <w:color w:val="auto"/>
          <w:sz w:val="24"/>
          <w:szCs w:val="24"/>
          <w:u w:val="none"/>
        </w:rPr>
        <w:instrText xml:space="preserve"> TOC \o "1-3" \h \z \u </w:instrText>
      </w:r>
      <w:r>
        <w:rPr>
          <w:rFonts w:hint="eastAsia" w:ascii="宋体" w:hAnsi="宋体" w:eastAsia="宋体" w:cs="宋体"/>
          <w:b/>
          <w:bCs w:val="0"/>
          <w:color w:val="auto"/>
          <w:sz w:val="24"/>
          <w:szCs w:val="24"/>
        </w:rPr>
        <w:fldChar w:fldCharType="separate"/>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rPr>
      </w:pP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rPr>
      </w:pP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Style w:val="23"/>
          <w:rFonts w:hint="default"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fldChar w:fldCharType="begin"/>
      </w:r>
      <w:r>
        <w:rPr>
          <w:rStyle w:val="23"/>
          <w:rFonts w:hint="eastAsia" w:ascii="宋体" w:hAnsi="宋体" w:eastAsia="宋体" w:cs="宋体"/>
          <w:b/>
          <w:bCs w:val="0"/>
          <w:color w:val="auto"/>
          <w:sz w:val="24"/>
          <w:szCs w:val="24"/>
          <w:u w:val="none"/>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eastAsia="宋体" w:cs="宋体"/>
          <w:b/>
          <w:bCs w:val="0"/>
          <w:color w:val="auto"/>
          <w:sz w:val="24"/>
          <w:szCs w:val="24"/>
        </w:rPr>
        <w:fldChar w:fldCharType="separate"/>
      </w:r>
      <w:r>
        <w:rPr>
          <w:rStyle w:val="23"/>
          <w:rFonts w:hint="eastAsia" w:ascii="宋体" w:hAnsi="宋体" w:eastAsia="宋体" w:cs="宋体"/>
          <w:b/>
          <w:bCs w:val="0"/>
          <w:color w:val="auto"/>
          <w:sz w:val="24"/>
          <w:szCs w:val="24"/>
          <w:u w:val="none"/>
        </w:rPr>
        <w:t xml:space="preserve">第一章  </w:t>
      </w:r>
      <w:r>
        <w:rPr>
          <w:rStyle w:val="23"/>
          <w:rFonts w:hint="eastAsia" w:asciiTheme="minorEastAsia" w:hAnsiTheme="minorEastAsia" w:eastAsiaTheme="minorEastAsia" w:cstheme="minorEastAsia"/>
          <w:b/>
          <w:bCs w:val="0"/>
          <w:color w:val="auto"/>
          <w:sz w:val="24"/>
          <w:szCs w:val="24"/>
        </w:rPr>
        <w:t>投标邀请</w:t>
      </w:r>
      <w:r>
        <w:rPr>
          <w:rStyle w:val="23"/>
          <w:rFonts w:hint="eastAsia" w:ascii="宋体" w:hAnsi="宋体" w:eastAsia="宋体" w:cs="宋体"/>
          <w:b/>
          <w:bCs w:val="0"/>
          <w:color w:val="auto"/>
          <w:sz w:val="24"/>
          <w:szCs w:val="24"/>
          <w:u w:val="none"/>
        </w:rPr>
        <w:t>……………………………………………………</w:t>
      </w:r>
      <w:r>
        <w:rPr>
          <w:rFonts w:hint="eastAsia" w:ascii="宋体" w:hAnsi="宋体" w:eastAsia="宋体" w:cs="宋体"/>
          <w:b/>
          <w:bCs w:val="0"/>
          <w:color w:val="auto"/>
          <w:sz w:val="24"/>
          <w:szCs w:val="24"/>
        </w:rPr>
        <w:fldChar w:fldCharType="end"/>
      </w:r>
      <w:r>
        <w:rPr>
          <w:rStyle w:val="23"/>
          <w:rFonts w:hint="eastAsia" w:ascii="宋体" w:hAnsi="宋体" w:eastAsia="宋体" w:cs="宋体"/>
          <w:b/>
          <w:bCs w:val="0"/>
          <w:color w:val="auto"/>
          <w:sz w:val="24"/>
          <w:szCs w:val="24"/>
          <w:u w:val="none"/>
        </w:rPr>
        <w:t>……</w:t>
      </w:r>
      <w:r>
        <w:rPr>
          <w:rFonts w:hint="eastAsia" w:cs="宋体"/>
          <w:b/>
          <w:bCs w:val="0"/>
          <w:color w:val="auto"/>
          <w:sz w:val="24"/>
          <w:szCs w:val="24"/>
          <w:lang w:val="en-US" w:eastAsia="zh-CN"/>
        </w:rPr>
        <w:t>3-5</w:t>
      </w:r>
    </w:p>
    <w:p>
      <w:pPr>
        <w:pStyle w:val="14"/>
        <w:keepNext w:val="0"/>
        <w:keepLines w:val="0"/>
        <w:pageBreakBefore w:val="0"/>
        <w:widowControl w:val="0"/>
        <w:tabs>
          <w:tab w:val="right" w:leader="dot" w:pos="8820"/>
          <w:tab w:val="clear" w:pos="8393"/>
        </w:tabs>
        <w:kinsoku/>
        <w:wordWrap/>
        <w:overflowPunct/>
        <w:topLinePunct w:val="0"/>
        <w:autoSpaceDE/>
        <w:autoSpaceDN/>
        <w:bidi w:val="0"/>
        <w:adjustRightInd/>
        <w:snapToGrid/>
        <w:spacing w:line="360" w:lineRule="auto"/>
        <w:textAlignment w:val="auto"/>
        <w:rPr>
          <w:rStyle w:val="23"/>
          <w:rFonts w:hint="default"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fldChar w:fldCharType="begin"/>
      </w:r>
      <w:r>
        <w:rPr>
          <w:rStyle w:val="23"/>
          <w:rFonts w:hint="eastAsia" w:ascii="宋体" w:hAnsi="宋体" w:eastAsia="宋体" w:cs="宋体"/>
          <w:b/>
          <w:bCs w:val="0"/>
          <w:color w:val="auto"/>
          <w:sz w:val="24"/>
          <w:szCs w:val="24"/>
          <w:u w:val="none"/>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eastAsia="宋体" w:cs="宋体"/>
          <w:b/>
          <w:bCs w:val="0"/>
          <w:color w:val="auto"/>
          <w:sz w:val="24"/>
          <w:szCs w:val="24"/>
        </w:rPr>
        <w:fldChar w:fldCharType="separate"/>
      </w:r>
      <w:r>
        <w:rPr>
          <w:rStyle w:val="23"/>
          <w:rFonts w:hint="eastAsia" w:ascii="宋体" w:hAnsi="宋体" w:eastAsia="宋体" w:cs="宋体"/>
          <w:b/>
          <w:bCs w:val="0"/>
          <w:color w:val="auto"/>
          <w:sz w:val="24"/>
          <w:szCs w:val="24"/>
          <w:u w:val="none"/>
          <w:lang w:eastAsia="zh-CN"/>
        </w:rPr>
        <w:t>第二章</w:t>
      </w:r>
      <w:r>
        <w:rPr>
          <w:rStyle w:val="23"/>
          <w:rFonts w:hint="eastAsia" w:ascii="宋体" w:hAnsi="宋体" w:eastAsia="宋体" w:cs="宋体"/>
          <w:b/>
          <w:bCs w:val="0"/>
          <w:color w:val="auto"/>
          <w:sz w:val="24"/>
          <w:szCs w:val="24"/>
          <w:u w:val="none"/>
        </w:rPr>
        <w:t xml:space="preserve">  </w:t>
      </w:r>
      <w:r>
        <w:rPr>
          <w:rStyle w:val="23"/>
          <w:rFonts w:hint="eastAsia" w:ascii="宋体" w:hAnsi="宋体" w:eastAsia="宋体" w:cs="宋体"/>
          <w:b/>
          <w:bCs w:val="0"/>
          <w:color w:val="auto"/>
          <w:sz w:val="24"/>
          <w:szCs w:val="24"/>
          <w:u w:val="none"/>
          <w:lang w:eastAsia="zh-CN"/>
        </w:rPr>
        <w:t>采购需求</w:t>
      </w:r>
      <w:r>
        <w:rPr>
          <w:rStyle w:val="23"/>
          <w:rFonts w:hint="eastAsia" w:ascii="宋体" w:hAnsi="宋体" w:eastAsia="宋体" w:cs="宋体"/>
          <w:b/>
          <w:bCs w:val="0"/>
          <w:color w:val="auto"/>
          <w:sz w:val="24"/>
          <w:szCs w:val="24"/>
          <w:u w:val="none"/>
        </w:rPr>
        <w:t>……………………………………………………</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lang w:eastAsia="zh-CN"/>
        </w:rPr>
        <w:t>……</w:t>
      </w:r>
      <w:r>
        <w:rPr>
          <w:rFonts w:hint="eastAsia" w:cs="宋体"/>
          <w:b/>
          <w:bCs w:val="0"/>
          <w:color w:val="auto"/>
          <w:sz w:val="24"/>
          <w:szCs w:val="24"/>
          <w:lang w:val="en-US" w:eastAsia="zh-CN"/>
        </w:rPr>
        <w:t>6-15</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fldChar w:fldCharType="begin"/>
      </w:r>
      <w:r>
        <w:rPr>
          <w:rStyle w:val="23"/>
          <w:rFonts w:hint="eastAsia" w:ascii="宋体" w:hAnsi="宋体" w:eastAsia="宋体" w:cs="宋体"/>
          <w:b/>
          <w:bCs w:val="0"/>
          <w:color w:val="auto"/>
          <w:sz w:val="24"/>
          <w:szCs w:val="24"/>
          <w:u w:val="none"/>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eastAsia="宋体" w:cs="宋体"/>
          <w:b/>
          <w:bCs w:val="0"/>
          <w:color w:val="auto"/>
          <w:sz w:val="24"/>
          <w:szCs w:val="24"/>
        </w:rPr>
        <w:fldChar w:fldCharType="separate"/>
      </w:r>
      <w:r>
        <w:rPr>
          <w:rStyle w:val="23"/>
          <w:rFonts w:hint="eastAsia" w:ascii="宋体" w:hAnsi="宋体" w:eastAsia="宋体" w:cs="宋体"/>
          <w:b/>
          <w:bCs w:val="0"/>
          <w:color w:val="auto"/>
          <w:sz w:val="24"/>
          <w:szCs w:val="24"/>
          <w:u w:val="none"/>
          <w:lang w:eastAsia="zh-CN"/>
        </w:rPr>
        <w:t>第三章</w:t>
      </w:r>
      <w:r>
        <w:rPr>
          <w:rStyle w:val="23"/>
          <w:rFonts w:hint="eastAsia" w:ascii="宋体" w:hAnsi="宋体" w:eastAsia="宋体" w:cs="宋体"/>
          <w:b/>
          <w:bCs w:val="0"/>
          <w:color w:val="auto"/>
          <w:sz w:val="24"/>
          <w:szCs w:val="24"/>
          <w:u w:val="none"/>
        </w:rPr>
        <w:t xml:space="preserve">  </w:t>
      </w:r>
      <w:r>
        <w:rPr>
          <w:rStyle w:val="23"/>
          <w:rFonts w:hint="eastAsia" w:ascii="宋体" w:hAnsi="宋体" w:eastAsia="宋体" w:cs="宋体"/>
          <w:b/>
          <w:bCs w:val="0"/>
          <w:color w:val="auto"/>
          <w:sz w:val="24"/>
          <w:szCs w:val="24"/>
          <w:u w:val="none"/>
          <w:lang w:eastAsia="zh-CN"/>
        </w:rPr>
        <w:t>供应商</w:t>
      </w:r>
      <w:r>
        <w:rPr>
          <w:rStyle w:val="23"/>
          <w:rFonts w:hint="eastAsia" w:ascii="宋体" w:hAnsi="宋体" w:eastAsia="宋体" w:cs="宋体"/>
          <w:b/>
          <w:bCs w:val="0"/>
          <w:color w:val="auto"/>
          <w:sz w:val="24"/>
          <w:szCs w:val="24"/>
          <w:u w:val="none"/>
        </w:rPr>
        <w:t>须知………………………………………</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fldChar w:fldCharType="end"/>
      </w:r>
      <w:r>
        <w:rPr>
          <w:rFonts w:hint="eastAsia" w:cs="宋体"/>
          <w:b/>
          <w:bCs w:val="0"/>
          <w:color w:val="auto"/>
          <w:sz w:val="24"/>
          <w:szCs w:val="24"/>
          <w:lang w:val="en-US" w:eastAsia="zh-CN"/>
        </w:rPr>
        <w:t>16-31</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Style w:val="23"/>
          <w:rFonts w:hint="default"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fldChar w:fldCharType="begin"/>
      </w:r>
      <w:r>
        <w:rPr>
          <w:rStyle w:val="23"/>
          <w:rFonts w:hint="eastAsia" w:ascii="宋体" w:hAnsi="宋体" w:eastAsia="宋体" w:cs="宋体"/>
          <w:b/>
          <w:bCs w:val="0"/>
          <w:color w:val="auto"/>
          <w:sz w:val="24"/>
          <w:szCs w:val="24"/>
          <w:u w:val="none"/>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eastAsia="宋体" w:cs="宋体"/>
          <w:b/>
          <w:bCs w:val="0"/>
          <w:color w:val="auto"/>
          <w:sz w:val="24"/>
          <w:szCs w:val="24"/>
        </w:rPr>
        <w:fldChar w:fldCharType="separate"/>
      </w:r>
      <w:r>
        <w:rPr>
          <w:rStyle w:val="23"/>
          <w:rFonts w:hint="eastAsia" w:ascii="宋体" w:hAnsi="宋体" w:eastAsia="宋体" w:cs="宋体"/>
          <w:b/>
          <w:bCs w:val="0"/>
          <w:color w:val="auto"/>
          <w:sz w:val="24"/>
          <w:szCs w:val="24"/>
          <w:u w:val="none"/>
        </w:rPr>
        <w:t xml:space="preserve">第四章 </w:t>
      </w:r>
      <w:r>
        <w:rPr>
          <w:rStyle w:val="23"/>
          <w:rFonts w:hint="eastAsia" w:ascii="宋体" w:hAnsi="宋体" w:eastAsia="宋体" w:cs="宋体"/>
          <w:b/>
          <w:bCs w:val="0"/>
          <w:color w:val="auto"/>
          <w:sz w:val="24"/>
          <w:szCs w:val="24"/>
          <w:u w:val="none"/>
          <w:lang w:val="en-US" w:eastAsia="zh-CN"/>
        </w:rPr>
        <w:t xml:space="preserve"> 评审标准</w:t>
      </w:r>
      <w:r>
        <w:rPr>
          <w:rStyle w:val="23"/>
          <w:rFonts w:hint="eastAsia" w:ascii="宋体" w:hAnsi="宋体" w:eastAsia="宋体" w:cs="宋体"/>
          <w:b/>
          <w:bCs w:val="0"/>
          <w:color w:val="auto"/>
          <w:sz w:val="24"/>
          <w:szCs w:val="24"/>
          <w:u w:val="none"/>
        </w:rPr>
        <w:t>……………………………………</w:t>
      </w:r>
      <w:r>
        <w:rPr>
          <w:rFonts w:hint="eastAsia" w:ascii="宋体" w:hAnsi="宋体" w:eastAsia="宋体" w:cs="宋体"/>
          <w:b/>
          <w:bCs w:val="0"/>
          <w:color w:val="auto"/>
          <w:sz w:val="24"/>
          <w:szCs w:val="24"/>
        </w:rPr>
        <w:fldChar w:fldCharType="end"/>
      </w:r>
      <w:r>
        <w:rPr>
          <w:rStyle w:val="23"/>
          <w:rFonts w:hint="eastAsia" w:ascii="宋体" w:hAnsi="宋体" w:eastAsia="宋体" w:cs="宋体"/>
          <w:b/>
          <w:bCs w:val="0"/>
          <w:color w:val="auto"/>
          <w:kern w:val="2"/>
          <w:sz w:val="24"/>
          <w:szCs w:val="24"/>
          <w:u w:val="none"/>
          <w:lang w:val="en-US" w:eastAsia="zh-CN" w:bidi="ar-SA"/>
        </w:rPr>
        <w:t>……</w:t>
      </w:r>
      <w:r>
        <w:rPr>
          <w:rStyle w:val="23"/>
          <w:rFonts w:hint="eastAsia" w:ascii="宋体" w:hAnsi="宋体" w:eastAsia="宋体" w:cs="宋体"/>
          <w:b/>
          <w:bCs w:val="0"/>
          <w:color w:val="auto"/>
          <w:sz w:val="24"/>
          <w:szCs w:val="24"/>
          <w:u w:val="none"/>
          <w:lang w:eastAsia="zh-CN"/>
        </w:rPr>
        <w:t>…………</w:t>
      </w:r>
      <w:r>
        <w:rPr>
          <w:rStyle w:val="23"/>
          <w:rFonts w:hint="eastAsia" w:ascii="宋体" w:hAnsi="宋体" w:eastAsia="宋体" w:cs="宋体"/>
          <w:b/>
          <w:bCs w:val="0"/>
          <w:color w:val="auto"/>
          <w:kern w:val="2"/>
          <w:sz w:val="24"/>
          <w:szCs w:val="24"/>
          <w:u w:val="none"/>
          <w:lang w:val="en-US" w:eastAsia="zh-CN" w:bidi="ar-SA"/>
        </w:rPr>
        <w:t>……</w:t>
      </w:r>
      <w:r>
        <w:rPr>
          <w:rStyle w:val="23"/>
          <w:rFonts w:hint="eastAsia" w:cs="宋体"/>
          <w:b/>
          <w:bCs w:val="0"/>
          <w:color w:val="auto"/>
          <w:sz w:val="24"/>
          <w:szCs w:val="24"/>
          <w:u w:val="none"/>
          <w:lang w:val="en-US" w:eastAsia="zh-CN"/>
        </w:rPr>
        <w:t>32-36</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23"/>
          <w:rFonts w:hint="default" w:ascii="宋体" w:hAnsi="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fldChar w:fldCharType="begin"/>
      </w:r>
      <w:r>
        <w:rPr>
          <w:rStyle w:val="23"/>
          <w:rFonts w:hint="eastAsia" w:ascii="宋体" w:hAnsi="宋体" w:eastAsia="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eastAsia="宋体" w:cs="宋体"/>
          <w:b/>
          <w:bCs w:val="0"/>
          <w:color w:val="auto"/>
          <w:kern w:val="2"/>
          <w:sz w:val="24"/>
          <w:szCs w:val="24"/>
          <w:u w:val="none"/>
          <w:lang w:val="en-US" w:eastAsia="zh-CN" w:bidi="ar-SA"/>
        </w:rPr>
        <w:fldChar w:fldCharType="separate"/>
      </w:r>
      <w:r>
        <w:rPr>
          <w:rStyle w:val="23"/>
          <w:rFonts w:hint="eastAsia" w:ascii="宋体" w:hAnsi="宋体" w:eastAsia="宋体" w:cs="宋体"/>
          <w:b/>
          <w:bCs w:val="0"/>
          <w:color w:val="auto"/>
          <w:kern w:val="2"/>
          <w:sz w:val="24"/>
          <w:szCs w:val="24"/>
          <w:u w:val="none"/>
          <w:lang w:val="en-US" w:eastAsia="zh-CN" w:bidi="ar-SA"/>
        </w:rPr>
        <w:t xml:space="preserve">第五章  </w:t>
      </w:r>
      <w:r>
        <w:rPr>
          <w:rStyle w:val="23"/>
          <w:rFonts w:hint="eastAsia" w:ascii="宋体" w:hAnsi="宋体" w:eastAsia="宋体" w:cs="宋体"/>
          <w:b/>
          <w:bCs w:val="0"/>
          <w:color w:val="auto"/>
          <w:sz w:val="24"/>
          <w:szCs w:val="24"/>
          <w:u w:val="none"/>
        </w:rPr>
        <w:t>政府采购合同</w:t>
      </w:r>
      <w:r>
        <w:rPr>
          <w:rStyle w:val="23"/>
          <w:rFonts w:hint="eastAsia" w:ascii="宋体" w:hAnsi="宋体" w:eastAsia="宋体" w:cs="宋体"/>
          <w:b/>
          <w:bCs w:val="0"/>
          <w:color w:val="auto"/>
          <w:sz w:val="24"/>
          <w:szCs w:val="24"/>
          <w:u w:val="none"/>
          <w:lang w:eastAsia="zh-CN"/>
        </w:rPr>
        <w:t>格式</w:t>
      </w:r>
      <w:r>
        <w:rPr>
          <w:rStyle w:val="23"/>
          <w:rFonts w:hint="eastAsia" w:ascii="宋体" w:hAnsi="宋体" w:eastAsia="宋体" w:cs="宋体"/>
          <w:b/>
          <w:bCs w:val="0"/>
          <w:color w:val="auto"/>
          <w:kern w:val="2"/>
          <w:sz w:val="24"/>
          <w:szCs w:val="24"/>
          <w:u w:val="none"/>
          <w:lang w:val="en-US" w:eastAsia="zh-CN" w:bidi="ar-SA"/>
        </w:rPr>
        <w:t>………………………………………………</w:t>
      </w:r>
      <w:r>
        <w:rPr>
          <w:rFonts w:hint="eastAsia" w:ascii="宋体" w:hAnsi="宋体" w:eastAsia="宋体" w:cs="宋体"/>
          <w:b/>
          <w:bCs w:val="0"/>
          <w:color w:val="auto"/>
          <w:kern w:val="2"/>
          <w:sz w:val="24"/>
          <w:szCs w:val="24"/>
          <w:u w:val="none"/>
          <w:lang w:val="en-US" w:eastAsia="zh-CN" w:bidi="ar-SA"/>
        </w:rPr>
        <w:fldChar w:fldCharType="end"/>
      </w:r>
      <w:r>
        <w:rPr>
          <w:rStyle w:val="23"/>
          <w:rFonts w:hint="eastAsia" w:ascii="宋体" w:hAnsi="宋体" w:cs="宋体"/>
          <w:b/>
          <w:bCs w:val="0"/>
          <w:color w:val="auto"/>
          <w:kern w:val="2"/>
          <w:sz w:val="24"/>
          <w:szCs w:val="24"/>
          <w:u w:val="none"/>
          <w:lang w:val="en-US" w:eastAsia="zh-CN" w:bidi="ar-SA"/>
        </w:rPr>
        <w:t>37-38</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23"/>
          <w:rFonts w:hint="default"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fldChar w:fldCharType="begin"/>
      </w:r>
      <w:r>
        <w:rPr>
          <w:rStyle w:val="23"/>
          <w:rFonts w:hint="eastAsia" w:ascii="宋体" w:hAnsi="宋体" w:eastAsia="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eastAsia="宋体" w:cs="宋体"/>
          <w:b/>
          <w:bCs w:val="0"/>
          <w:color w:val="auto"/>
          <w:kern w:val="2"/>
          <w:sz w:val="24"/>
          <w:szCs w:val="24"/>
          <w:u w:val="none"/>
          <w:lang w:val="en-US" w:eastAsia="zh-CN" w:bidi="ar-SA"/>
        </w:rPr>
        <w:fldChar w:fldCharType="separate"/>
      </w:r>
      <w:r>
        <w:rPr>
          <w:rStyle w:val="23"/>
          <w:rFonts w:hint="eastAsia" w:ascii="宋体" w:hAnsi="宋体" w:eastAsia="宋体" w:cs="宋体"/>
          <w:b/>
          <w:bCs w:val="0"/>
          <w:color w:val="auto"/>
          <w:kern w:val="2"/>
          <w:sz w:val="24"/>
          <w:szCs w:val="24"/>
          <w:u w:val="none"/>
          <w:lang w:val="en-US" w:eastAsia="zh-CN" w:bidi="ar-SA"/>
        </w:rPr>
        <w:t>第六章  响应文件格式及附件……………………………………………</w:t>
      </w:r>
      <w:r>
        <w:rPr>
          <w:rFonts w:hint="eastAsia" w:ascii="宋体" w:hAnsi="宋体" w:eastAsia="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39</w:t>
      </w:r>
      <w:r>
        <w:rPr>
          <w:rStyle w:val="23"/>
          <w:rFonts w:hint="eastAsia" w:ascii="宋体" w:hAnsi="宋体" w:cs="宋体"/>
          <w:b/>
          <w:bCs w:val="0"/>
          <w:color w:val="auto"/>
          <w:kern w:val="2"/>
          <w:sz w:val="24"/>
          <w:szCs w:val="24"/>
          <w:u w:val="none"/>
          <w:lang w:val="en-US" w:eastAsia="zh-CN" w:bidi="ar-SA"/>
        </w:rPr>
        <w:t>-47</w:t>
      </w: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第一章  投标邀请</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海口市公安局警务指挥中心大楼保安服务</w:t>
      </w:r>
      <w:r>
        <w:rPr>
          <w:rFonts w:hint="eastAsia" w:asciiTheme="minorEastAsia" w:hAnsiTheme="minorEastAsia" w:eastAsiaTheme="minorEastAsia" w:cstheme="minorEastAsia"/>
          <w:b w:val="0"/>
          <w:bCs/>
          <w:color w:val="auto"/>
          <w:sz w:val="21"/>
          <w:szCs w:val="21"/>
        </w:rPr>
        <w:t>采购项目的潜在投标人应登录海口市公共资源交易中心（http://ggzy.haikou.gov.cn）网站主页,选择“政府采购-交易公告”专栏查看采购公告，免费下载项目采购文件，并于</w:t>
      </w:r>
      <w:r>
        <w:rPr>
          <w:rFonts w:hint="eastAsia" w:asciiTheme="minorEastAsia" w:hAnsiTheme="minorEastAsia" w:eastAsiaTheme="minorEastAsia" w:cstheme="minorEastAsia"/>
          <w:b w:val="0"/>
          <w:bCs/>
          <w:color w:val="auto"/>
          <w:sz w:val="21"/>
          <w:szCs w:val="21"/>
          <w:lang w:val="en-US" w:eastAsia="zh-CN"/>
        </w:rPr>
        <w:t>2022年4月18日09时00分</w:t>
      </w:r>
      <w:r>
        <w:rPr>
          <w:rFonts w:hint="eastAsia" w:asciiTheme="minorEastAsia" w:hAnsiTheme="minorEastAsia" w:eastAsiaTheme="minorEastAsia" w:cstheme="minorEastAsia"/>
          <w:b w:val="0"/>
          <w:bCs/>
          <w:color w:val="auto"/>
          <w:sz w:val="21"/>
          <w:szCs w:val="21"/>
        </w:rPr>
        <w:t>（北京时间）前提交投标文件。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1、项目编号：HKGP-2022-</w:t>
      </w:r>
      <w:r>
        <w:rPr>
          <w:rFonts w:hint="eastAsia" w:asciiTheme="minorEastAsia" w:hAnsiTheme="minorEastAsia" w:eastAsiaTheme="minorEastAsia" w:cstheme="minorEastAsia"/>
          <w:b w:val="0"/>
          <w:bCs/>
          <w:color w:val="auto"/>
          <w:sz w:val="21"/>
          <w:szCs w:val="21"/>
          <w:lang w:val="en-US" w:eastAsia="zh-CN"/>
        </w:rPr>
        <w:t>00</w:t>
      </w:r>
      <w:r>
        <w:rPr>
          <w:rFonts w:hint="eastAsia" w:asciiTheme="minorEastAsia" w:hAnsiTheme="minorEastAsia" w:eastAsiaTheme="minorEastAsia" w:cstheme="minorEastAsia"/>
          <w:b w:val="0"/>
          <w:bCs/>
          <w:color w:val="auto"/>
          <w:sz w:val="21"/>
          <w:szCs w:val="21"/>
        </w:rPr>
        <w:t>01</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2、项目名称：海口市公安局警务指挥中心大楼保安服务</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cs="宋体"/>
          <w:color w:val="auto"/>
          <w:sz w:val="21"/>
          <w:szCs w:val="21"/>
        </w:rPr>
      </w:pPr>
      <w:r>
        <w:rPr>
          <w:rFonts w:hint="eastAsia" w:asciiTheme="minorEastAsia" w:hAnsiTheme="minorEastAsia" w:eastAsiaTheme="minorEastAsia" w:cstheme="minorEastAsia"/>
          <w:b w:val="0"/>
          <w:bCs/>
          <w:color w:val="auto"/>
          <w:sz w:val="21"/>
          <w:szCs w:val="21"/>
        </w:rPr>
        <w:t>3、预算金额：</w:t>
      </w:r>
      <w:r>
        <w:rPr>
          <w:rFonts w:hint="eastAsia" w:ascii="宋体" w:hAnsi="宋体" w:eastAsia="宋体" w:cs="宋体"/>
          <w:kern w:val="28"/>
          <w:sz w:val="21"/>
          <w:szCs w:val="21"/>
        </w:rPr>
        <w:t>2833200元</w:t>
      </w:r>
      <w:r>
        <w:rPr>
          <w:rFonts w:hint="eastAsia" w:ascii="宋体" w:hAnsi="宋体" w:cs="宋体"/>
          <w:color w:val="auto"/>
          <w:sz w:val="21"/>
          <w:szCs w:val="21"/>
        </w:rPr>
        <w:t>（</w:t>
      </w:r>
      <w:r>
        <w:rPr>
          <w:rFonts w:hint="eastAsia" w:hAnsi="宋体" w:cs="宋体"/>
          <w:color w:val="auto"/>
          <w:sz w:val="21"/>
          <w:szCs w:val="21"/>
          <w:lang w:eastAsia="zh-CN"/>
        </w:rPr>
        <w:t>两</w:t>
      </w:r>
      <w:r>
        <w:rPr>
          <w:rFonts w:hint="eastAsia" w:ascii="宋体" w:hAnsi="宋体" w:cs="宋体"/>
          <w:color w:val="auto"/>
          <w:sz w:val="21"/>
          <w:szCs w:val="21"/>
        </w:rPr>
        <w:t>年）</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4、采购方式：公开招标</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yellow"/>
        </w:rPr>
      </w:pP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采购需求一览表：</w:t>
      </w:r>
    </w:p>
    <w:tbl>
      <w:tblPr>
        <w:tblStyle w:val="16"/>
        <w:tblW w:w="6666"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320"/>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tcPr>
          <w:p>
            <w:pPr>
              <w:pStyle w:val="10"/>
              <w:keepNext w:val="0"/>
              <w:keepLines w:val="0"/>
              <w:pageBreakBefore w:val="0"/>
              <w:widowControl w:val="0"/>
              <w:kinsoku/>
              <w:wordWrap/>
              <w:overflowPunct/>
              <w:topLinePunct w:val="0"/>
              <w:autoSpaceDE/>
              <w:autoSpaceDN/>
              <w:bidi w:val="0"/>
              <w:spacing w:line="400" w:lineRule="exact"/>
              <w:jc w:val="center"/>
              <w:textAlignment w:val="auto"/>
              <w:outlineLvl w:val="0"/>
              <w:rPr>
                <w:rFonts w:hAnsi="宋体"/>
                <w:b w:val="0"/>
                <w:bCs/>
                <w:color w:val="auto"/>
                <w:kern w:val="0"/>
                <w:sz w:val="21"/>
                <w:szCs w:val="21"/>
              </w:rPr>
            </w:pPr>
            <w:r>
              <w:rPr>
                <w:rFonts w:hint="eastAsia" w:hAnsi="宋体"/>
                <w:b w:val="0"/>
                <w:bCs/>
                <w:color w:val="auto"/>
                <w:sz w:val="21"/>
                <w:szCs w:val="21"/>
              </w:rPr>
              <w:t>采购内容</w:t>
            </w:r>
          </w:p>
        </w:tc>
        <w:tc>
          <w:tcPr>
            <w:tcW w:w="1320" w:type="dxa"/>
            <w:noWrap/>
          </w:tcPr>
          <w:p>
            <w:pPr>
              <w:pStyle w:val="10"/>
              <w:keepNext w:val="0"/>
              <w:keepLines w:val="0"/>
              <w:pageBreakBefore w:val="0"/>
              <w:widowControl w:val="0"/>
              <w:kinsoku/>
              <w:wordWrap/>
              <w:overflowPunct/>
              <w:topLinePunct w:val="0"/>
              <w:autoSpaceDE/>
              <w:autoSpaceDN/>
              <w:bidi w:val="0"/>
              <w:spacing w:line="400" w:lineRule="exact"/>
              <w:jc w:val="center"/>
              <w:textAlignment w:val="auto"/>
              <w:outlineLvl w:val="0"/>
              <w:rPr>
                <w:rFonts w:hAnsi="宋体"/>
                <w:b w:val="0"/>
                <w:bCs/>
                <w:color w:val="auto"/>
                <w:kern w:val="0"/>
                <w:sz w:val="21"/>
                <w:szCs w:val="21"/>
              </w:rPr>
            </w:pPr>
            <w:r>
              <w:rPr>
                <w:rFonts w:hint="eastAsia" w:hAnsi="宋体"/>
                <w:b w:val="0"/>
                <w:bCs/>
                <w:color w:val="auto"/>
                <w:sz w:val="21"/>
                <w:szCs w:val="21"/>
              </w:rPr>
              <w:t>数量/单位</w:t>
            </w:r>
          </w:p>
        </w:tc>
        <w:tc>
          <w:tcPr>
            <w:tcW w:w="3306" w:type="dxa"/>
            <w:noWrap/>
          </w:tcPr>
          <w:p>
            <w:pPr>
              <w:pStyle w:val="10"/>
              <w:keepNext w:val="0"/>
              <w:keepLines w:val="0"/>
              <w:pageBreakBefore w:val="0"/>
              <w:widowControl w:val="0"/>
              <w:kinsoku/>
              <w:wordWrap/>
              <w:overflowPunct/>
              <w:topLinePunct w:val="0"/>
              <w:autoSpaceDE/>
              <w:autoSpaceDN/>
              <w:bidi w:val="0"/>
              <w:spacing w:line="400" w:lineRule="exact"/>
              <w:jc w:val="center"/>
              <w:textAlignment w:val="auto"/>
              <w:outlineLvl w:val="0"/>
              <w:rPr>
                <w:rFonts w:hAnsi="宋体"/>
                <w:b w:val="0"/>
                <w:bCs/>
                <w:color w:val="auto"/>
                <w:kern w:val="0"/>
                <w:sz w:val="21"/>
                <w:szCs w:val="21"/>
              </w:rPr>
            </w:pPr>
            <w:r>
              <w:rPr>
                <w:rFonts w:hint="eastAsia" w:hAnsi="宋体"/>
                <w:b w:val="0"/>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tcPr>
          <w:p>
            <w:pPr>
              <w:pStyle w:val="10"/>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0"/>
              <w:rPr>
                <w:rFonts w:hint="eastAsia" w:ascii="宋体" w:hAnsi="宋体" w:eastAsia="宋体"/>
                <w:b w:val="0"/>
                <w:bCs/>
                <w:color w:val="auto"/>
                <w:kern w:val="0"/>
                <w:sz w:val="21"/>
                <w:szCs w:val="21"/>
                <w:lang w:eastAsia="zh-CN"/>
              </w:rPr>
            </w:pPr>
            <w:r>
              <w:rPr>
                <w:rFonts w:hint="eastAsia" w:asciiTheme="minorEastAsia" w:hAnsiTheme="minorEastAsia" w:eastAsiaTheme="minorEastAsia" w:cstheme="minorEastAsia"/>
                <w:b w:val="0"/>
                <w:bCs/>
                <w:color w:val="auto"/>
                <w:sz w:val="21"/>
                <w:szCs w:val="21"/>
              </w:rPr>
              <w:t>海口市公安局警务指挥中心大楼保安服务</w:t>
            </w:r>
          </w:p>
        </w:tc>
        <w:tc>
          <w:tcPr>
            <w:tcW w:w="1320" w:type="dxa"/>
            <w:noWra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b w:val="0"/>
                <w:bCs/>
                <w:color w:val="auto"/>
                <w:kern w:val="0"/>
                <w:sz w:val="21"/>
                <w:szCs w:val="21"/>
                <w:lang w:val="en-US" w:eastAsia="zh-CN"/>
              </w:rPr>
            </w:pPr>
            <w:r>
              <w:rPr>
                <w:rFonts w:hint="eastAsia" w:ascii="宋体" w:hAnsi="宋体"/>
                <w:b w:val="0"/>
                <w:bCs/>
                <w:color w:val="auto"/>
                <w:kern w:val="0"/>
                <w:sz w:val="21"/>
                <w:szCs w:val="21"/>
                <w:lang w:val="en-US" w:eastAsia="zh-CN"/>
              </w:rPr>
              <w:t>1家</w:t>
            </w:r>
          </w:p>
        </w:tc>
        <w:tc>
          <w:tcPr>
            <w:tcW w:w="3306" w:type="dxa"/>
            <w:noWrap/>
          </w:tcPr>
          <w:p>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b w:val="0"/>
                <w:bCs/>
                <w:color w:val="auto"/>
                <w:kern w:val="0"/>
                <w:sz w:val="21"/>
                <w:szCs w:val="21"/>
              </w:rPr>
            </w:pPr>
            <w:r>
              <w:rPr>
                <w:rFonts w:hint="eastAsia" w:ascii="宋体" w:hAnsi="宋体" w:eastAsia="宋体" w:cs="宋体"/>
                <w:b w:val="0"/>
                <w:bCs/>
                <w:color w:val="auto"/>
                <w:sz w:val="21"/>
                <w:szCs w:val="21"/>
              </w:rPr>
              <w:t>详细需求详见第二章《采购需求》。</w:t>
            </w:r>
          </w:p>
        </w:tc>
      </w:tr>
    </w:tbl>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eastAsia" w:ascii="宋体" w:hAnsi="宋体"/>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服务期限</w:t>
      </w:r>
      <w:bookmarkStart w:id="12" w:name="_Toc35393622"/>
      <w:bookmarkStart w:id="13" w:name="_Toc28359080"/>
      <w:bookmarkStart w:id="14" w:name="_Toc28359003"/>
      <w:bookmarkStart w:id="15" w:name="_Toc35393791"/>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两年（服务合同每年一签，次年合同由采购人根据对中标人上年度的服务履约考核评价情况签订）。</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rPr>
        <w:t>、</w:t>
      </w:r>
      <w:r>
        <w:rPr>
          <w:rFonts w:hint="eastAsia" w:ascii="宋体" w:hAnsi="宋体" w:eastAsia="宋体" w:cs="宋体"/>
          <w:sz w:val="21"/>
          <w:szCs w:val="21"/>
        </w:rPr>
        <w:t>项目实施地点：</w:t>
      </w:r>
      <w:r>
        <w:rPr>
          <w:rFonts w:hint="eastAsia" w:asciiTheme="minorEastAsia" w:hAnsiTheme="minorEastAsia" w:eastAsiaTheme="minorEastAsia" w:cstheme="minorEastAsia"/>
          <w:b w:val="0"/>
          <w:bCs/>
          <w:color w:val="auto"/>
          <w:sz w:val="21"/>
          <w:szCs w:val="21"/>
        </w:rPr>
        <w:t>海南省海口市秀英区滨海大道长滨东三街2号海口市公安局</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8</w:t>
      </w:r>
      <w:r>
        <w:rPr>
          <w:rFonts w:hint="eastAsia" w:asciiTheme="minorEastAsia" w:hAnsiTheme="minorEastAsia" w:eastAsiaTheme="minorEastAsia" w:cstheme="minorEastAsia"/>
          <w:b w:val="0"/>
          <w:bCs/>
          <w:color w:val="auto"/>
          <w:sz w:val="21"/>
          <w:szCs w:val="21"/>
        </w:rPr>
        <w:t>、</w:t>
      </w:r>
      <w:r>
        <w:rPr>
          <w:rFonts w:hint="eastAsia" w:ascii="宋体" w:hAnsi="宋体"/>
          <w:b w:val="0"/>
          <w:bCs/>
          <w:color w:val="auto"/>
          <w:sz w:val="21"/>
          <w:szCs w:val="21"/>
        </w:rPr>
        <w:t>付款方式：</w:t>
      </w:r>
      <w:r>
        <w:rPr>
          <w:rFonts w:hint="eastAsia" w:asciiTheme="minorEastAsia" w:hAnsiTheme="minorEastAsia" w:eastAsiaTheme="minorEastAsia" w:cstheme="minorEastAsia"/>
          <w:b w:val="0"/>
          <w:bCs/>
          <w:color w:val="auto"/>
          <w:kern w:val="2"/>
          <w:sz w:val="21"/>
          <w:szCs w:val="21"/>
          <w:lang w:val="en-US" w:eastAsia="zh-CN" w:bidi="ar-SA"/>
        </w:rPr>
        <w:t>采购人每月根据中标人服务履约考核评价情况，按月支付保安服务费。中标人须在次月5日前准备上月的考核材料，由采购人组织考核工作小组进行考核，根据考核结果于次月的20日之前结算上月的保安服务费。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pPr>
      <w:r>
        <w:rPr>
          <w:rFonts w:hint="eastAsia" w:asciiTheme="minorEastAsia" w:hAnsiTheme="minorEastAsia" w:eastAsiaTheme="minorEastAsia" w:cstheme="minorEastAsia"/>
          <w:b w:val="0"/>
          <w:bCs/>
          <w:color w:val="auto"/>
          <w:kern w:val="2"/>
          <w:sz w:val="21"/>
          <w:szCs w:val="21"/>
          <w:lang w:val="en-US" w:eastAsia="zh-CN" w:bidi="ar-SA"/>
        </w:rPr>
        <w:t>9、</w:t>
      </w:r>
      <w:r>
        <w:rPr>
          <w:rFonts w:hint="eastAsia" w:ascii="宋体" w:hAnsi="宋体" w:cs="宋体"/>
          <w:kern w:val="2"/>
          <w:szCs w:val="21"/>
        </w:rPr>
        <w:t>费用组成：保安服务费以本次政府采购中标价格为准，实行全年包干制，</w:t>
      </w:r>
      <w:r>
        <w:rPr>
          <w:rFonts w:hint="eastAsia" w:ascii="宋体" w:hAnsi="宋体" w:cs="宋体"/>
          <w:szCs w:val="21"/>
        </w:rPr>
        <w:t>包括但不限于如下项目：人员工资福利（含员工工资、福利、保险、服装等费用）、秩序维护费、保安人员加班费、保安人员基本装备、设备、服装购置及固定资产折旧费、办公费、管理费、法定税费。</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二、投标人的资格要求：</w:t>
      </w:r>
      <w:bookmarkEnd w:id="12"/>
      <w:bookmarkEnd w:id="13"/>
      <w:bookmarkEnd w:id="14"/>
      <w:bookmarkEnd w:id="15"/>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35393792"/>
      <w:bookmarkStart w:id="17" w:name="_Toc28359081"/>
      <w:bookmarkStart w:id="18" w:name="_Toc28359004"/>
      <w:bookmarkStart w:id="19" w:name="_Toc35393623"/>
      <w:r>
        <w:rPr>
          <w:rFonts w:hint="eastAsia" w:ascii="宋体" w:hAnsi="宋体" w:eastAsia="宋体" w:cs="宋体"/>
          <w:b w:val="0"/>
          <w:bCs/>
          <w:color w:val="auto"/>
          <w:sz w:val="21"/>
          <w:szCs w:val="21"/>
        </w:rPr>
        <w:t>1</w:t>
      </w:r>
      <w:r>
        <w:rPr>
          <w:rFonts w:hint="eastAsia" w:hAnsi="宋体" w:cs="宋体"/>
          <w:b w:val="0"/>
          <w:bCs/>
          <w:color w:val="auto"/>
          <w:sz w:val="21"/>
          <w:szCs w:val="21"/>
          <w:lang w:eastAsia="zh-CN"/>
        </w:rPr>
        <w:t>、</w:t>
      </w:r>
      <w:r>
        <w:rPr>
          <w:rFonts w:hint="eastAsia" w:ascii="宋体" w:hAnsi="宋体" w:eastAsia="宋体" w:cs="宋体"/>
          <w:b w:val="0"/>
          <w:bCs/>
          <w:color w:val="auto"/>
          <w:sz w:val="21"/>
          <w:szCs w:val="21"/>
        </w:rPr>
        <w:t>满足《中华人民共和国政府采购法》第二十二条规定；</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r>
        <w:rPr>
          <w:rFonts w:hint="eastAsia" w:hAnsi="宋体" w:cs="宋体"/>
          <w:b w:val="0"/>
          <w:bCs/>
          <w:color w:val="auto"/>
          <w:sz w:val="21"/>
          <w:szCs w:val="21"/>
          <w:lang w:eastAsia="zh-CN"/>
        </w:rPr>
        <w:t>、</w:t>
      </w:r>
      <w:r>
        <w:rPr>
          <w:rFonts w:hint="eastAsia" w:ascii="宋体" w:hAnsi="宋体" w:eastAsia="宋体" w:cs="宋体"/>
          <w:b w:val="0"/>
          <w:bCs/>
          <w:color w:val="auto"/>
          <w:sz w:val="21"/>
          <w:szCs w:val="21"/>
        </w:rPr>
        <w:t>落实政府采购政策需满足的资格要求：无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t>
      </w:r>
      <w:r>
        <w:rPr>
          <w:rFonts w:hint="eastAsia" w:hAnsi="宋体" w:cs="宋体"/>
          <w:b w:val="0"/>
          <w:bCs/>
          <w:color w:val="auto"/>
          <w:sz w:val="21"/>
          <w:szCs w:val="21"/>
          <w:lang w:eastAsia="zh-CN"/>
        </w:rPr>
        <w:t>、</w:t>
      </w:r>
      <w:r>
        <w:rPr>
          <w:rFonts w:hint="eastAsia" w:ascii="宋体" w:hAnsi="宋体" w:eastAsia="宋体" w:cs="宋体"/>
          <w:b w:val="0"/>
          <w:bCs/>
          <w:color w:val="auto"/>
          <w:sz w:val="21"/>
          <w:szCs w:val="21"/>
        </w:rPr>
        <w:t>符合采购人根据采购项目实际情况要求的特定资格条件和其他法律法规规定的条件，具体如下：</w:t>
      </w:r>
    </w:p>
    <w:p>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3.1、投标人未被列入失信被执行人、重大税收违法案件当事人名单</w:t>
      </w:r>
      <w:r>
        <w:rPr>
          <w:rFonts w:hint="eastAsia"/>
          <w:color w:val="auto"/>
          <w:sz w:val="21"/>
          <w:szCs w:val="21"/>
          <w:lang w:eastAsia="zh-CN"/>
        </w:rPr>
        <w:t>和</w:t>
      </w:r>
      <w:r>
        <w:rPr>
          <w:rFonts w:hint="eastAsia" w:ascii="宋体" w:hAnsi="宋体" w:eastAsia="宋体" w:cs="宋体"/>
          <w:b w:val="0"/>
          <w:bCs/>
          <w:color w:val="auto"/>
          <w:sz w:val="21"/>
          <w:szCs w:val="21"/>
        </w:rPr>
        <w:t>政府采购严重违法失信行为记录名单（须提供“信用中国”网站（www.creditchina.gov.cn)查询失信被执行人、重大税收违法案件当事人名单的查询结果截图并加盖公章；和“中国政府采购网”网站（http://www.ccgp.gov.cn/）查询政府采购严重违法失信行为记录名单的查询结果截图并加盖公章）</w:t>
      </w:r>
      <w:r>
        <w:rPr>
          <w:rFonts w:hint="eastAsia" w:ascii="宋体" w:hAnsi="宋体" w:eastAsia="宋体" w:cs="宋体"/>
          <w:b w:val="0"/>
          <w:bCs/>
          <w:color w:val="auto"/>
          <w:sz w:val="21"/>
          <w:szCs w:val="21"/>
          <w:lang w:eastAsia="zh-CN"/>
        </w:rPr>
        <w:t>，如相关失信记录已失效，投标人</w:t>
      </w:r>
      <w:r>
        <w:rPr>
          <w:rFonts w:hint="eastAsia" w:ascii="宋体" w:hAnsi="宋体" w:cs="宋体"/>
          <w:b w:val="0"/>
          <w:bCs/>
          <w:color w:val="auto"/>
          <w:sz w:val="21"/>
          <w:szCs w:val="21"/>
          <w:lang w:eastAsia="zh-CN"/>
        </w:rPr>
        <w:t>须</w:t>
      </w:r>
      <w:r>
        <w:rPr>
          <w:rFonts w:hint="eastAsia" w:ascii="宋体" w:hAnsi="宋体" w:eastAsia="宋体" w:cs="宋体"/>
          <w:b w:val="0"/>
          <w:bCs/>
          <w:color w:val="auto"/>
          <w:sz w:val="21"/>
          <w:szCs w:val="21"/>
          <w:lang w:eastAsia="zh-CN"/>
        </w:rPr>
        <w:t>提供相关证明资料并加盖公章</w:t>
      </w:r>
      <w:r>
        <w:rPr>
          <w:rFonts w:hint="eastAsia" w:ascii="宋体" w:hAnsi="宋体" w:eastAsia="宋体" w:cs="宋体"/>
          <w:b w:val="0"/>
          <w:bCs/>
          <w:color w:val="auto"/>
          <w:sz w:val="21"/>
          <w:szCs w:val="21"/>
        </w:rPr>
        <w:t>；</w:t>
      </w:r>
    </w:p>
    <w:p>
      <w:pPr>
        <w:shd w:val="clear" w:color="auto" w:fill="FFFFFF"/>
        <w:snapToGrid w:val="0"/>
        <w:spacing w:line="360" w:lineRule="auto"/>
        <w:ind w:firstLine="420" w:firstLineChars="200"/>
        <w:jc w:val="both"/>
        <w:rPr>
          <w:rFonts w:hint="eastAsia" w:ascii="宋体" w:hAnsi="宋体" w:eastAsia="宋体" w:cs="宋体"/>
          <w:kern w:val="28"/>
          <w:szCs w:val="21"/>
          <w:lang w:eastAsia="zh-CN"/>
        </w:rPr>
      </w:pPr>
      <w:r>
        <w:rPr>
          <w:rFonts w:hint="eastAsia" w:ascii="宋体" w:hAnsi="宋体" w:cs="宋体"/>
          <w:kern w:val="28"/>
          <w:szCs w:val="21"/>
        </w:rPr>
        <w:t>3.2</w:t>
      </w:r>
      <w:r>
        <w:rPr>
          <w:rFonts w:hint="eastAsia" w:ascii="宋体" w:hAnsi="宋体" w:cs="宋体"/>
          <w:kern w:val="28"/>
          <w:szCs w:val="21"/>
          <w:lang w:eastAsia="zh-CN"/>
        </w:rPr>
        <w:t>、</w:t>
      </w:r>
      <w:r>
        <w:rPr>
          <w:rFonts w:hint="eastAsia" w:ascii="宋体" w:hAnsi="宋体" w:cs="宋体"/>
          <w:kern w:val="28"/>
          <w:szCs w:val="21"/>
        </w:rPr>
        <w:t>投标人具有公安机关核发的保安服务许可证（须提供盖投标人单位公章的复印件）</w:t>
      </w:r>
      <w:r>
        <w:rPr>
          <w:rFonts w:hint="eastAsia" w:ascii="宋体" w:hAnsi="宋体" w:cs="宋体"/>
          <w:kern w:val="28"/>
          <w:szCs w:val="21"/>
          <w:lang w:eastAsia="zh-CN"/>
        </w:rPr>
        <w:t>；</w:t>
      </w:r>
    </w:p>
    <w:p>
      <w:pPr>
        <w:shd w:val="clear" w:color="auto" w:fill="FFFFFF"/>
        <w:snapToGrid w:val="0"/>
        <w:spacing w:line="360" w:lineRule="auto"/>
        <w:ind w:firstLine="420" w:firstLineChars="200"/>
        <w:jc w:val="both"/>
        <w:rPr>
          <w:rFonts w:hint="eastAsia" w:ascii="宋体" w:hAnsi="宋体" w:cs="宋体"/>
          <w:kern w:val="28"/>
          <w:szCs w:val="21"/>
        </w:rPr>
      </w:pPr>
      <w:r>
        <w:rPr>
          <w:rFonts w:hint="eastAsia" w:ascii="宋体" w:hAnsi="宋体" w:cs="宋体"/>
          <w:kern w:val="28"/>
          <w:szCs w:val="21"/>
        </w:rPr>
        <w:t>3.3、本项目不接受联合体投标。</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投标程序及采购文件获取办法</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bookmarkStart w:id="20" w:name="_Toc35393627"/>
      <w:bookmarkStart w:id="21" w:name="_Toc28359008"/>
      <w:bookmarkStart w:id="22" w:name="_Toc35393796"/>
      <w:bookmarkStart w:id="23" w:name="_Toc28359085"/>
      <w:r>
        <w:rPr>
          <w:rFonts w:hint="eastAsia" w:asciiTheme="minorEastAsia" w:hAnsiTheme="minorEastAsia" w:eastAsiaTheme="minorEastAsia" w:cstheme="minorEastAsia"/>
          <w:b w:val="0"/>
          <w:bCs/>
          <w:color w:val="auto"/>
          <w:sz w:val="21"/>
          <w:szCs w:val="21"/>
        </w:rPr>
        <w:t>1、查看采购公告及下载采购文件。登录海口市公共资源交易中心（http://ggzy.haikou.gov.cn）网站主页,选择“政府采购-交易公告”专栏查看采购公告，免费下载项目采购文件。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2、市场主体登记。新用户在海南省公共资源交易中心按照要求登记注册（http://zw.hainan.gov.cn/ggzy/ggzy/jyzn/63369.jhtml），已经在海南省或海口市公共资源交易</w:t>
      </w:r>
      <w:r>
        <w:rPr>
          <w:rFonts w:hint="eastAsia" w:asciiTheme="minorEastAsia" w:hAnsiTheme="minorEastAsia" w:eastAsiaTheme="minorEastAsia" w:cstheme="minorEastAsia"/>
          <w:b w:val="0"/>
          <w:bCs/>
          <w:color w:val="auto"/>
          <w:sz w:val="21"/>
          <w:szCs w:val="21"/>
          <w:lang w:eastAsia="zh-CN"/>
        </w:rPr>
        <w:t>中心</w:t>
      </w:r>
      <w:r>
        <w:rPr>
          <w:rFonts w:hint="eastAsia" w:asciiTheme="minorEastAsia" w:hAnsiTheme="minorEastAsia" w:eastAsiaTheme="minorEastAsia" w:cstheme="minorEastAsia"/>
          <w:b w:val="0"/>
          <w:bCs/>
          <w:color w:val="auto"/>
          <w:sz w:val="21"/>
          <w:szCs w:val="21"/>
        </w:rPr>
        <w:t>网登记过的，无须再登记。详情请咨询：0898-66156091</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3、投标申请并获取保证金账号。提交市场主体登记信息后，在海口市公共资源交易</w:t>
      </w:r>
      <w:r>
        <w:rPr>
          <w:rFonts w:hint="eastAsia" w:asciiTheme="minorEastAsia" w:hAnsiTheme="minorEastAsia" w:eastAsiaTheme="minorEastAsia" w:cstheme="minorEastAsia"/>
          <w:b w:val="0"/>
          <w:bCs/>
          <w:color w:val="auto"/>
          <w:sz w:val="21"/>
          <w:szCs w:val="21"/>
          <w:lang w:eastAsia="zh-CN"/>
        </w:rPr>
        <w:t>中心</w:t>
      </w:r>
      <w:r>
        <w:rPr>
          <w:rFonts w:hint="eastAsia" w:asciiTheme="minorEastAsia" w:hAnsiTheme="minorEastAsia" w:eastAsiaTheme="minorEastAsia" w:cstheme="minorEastAsia"/>
          <w:b w:val="0"/>
          <w:bCs/>
          <w:color w:val="auto"/>
          <w:sz w:val="21"/>
          <w:szCs w:val="21"/>
        </w:rPr>
        <w:t>网主页,进入交易系统选择“我要投标”，提交项目投标申请后获取投标保证金账号，如未在规定时间内提交投标申请者，视同放弃参与本项目采购活动。</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四、投标截止时间、开标时间及地点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auto"/>
          <w:sz w:val="21"/>
          <w:szCs w:val="21"/>
        </w:rPr>
      </w:pPr>
      <w:bookmarkStart w:id="24" w:name="_Toc35393794"/>
      <w:bookmarkStart w:id="25" w:name="_Toc35393625"/>
      <w:bookmarkStart w:id="26" w:name="_Toc28359084"/>
      <w:bookmarkStart w:id="27" w:name="_Toc28359007"/>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递交投标文件截止时间（投标截止时间）:2022年4月18日上午9:00（北京时间）；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2、开标时间:与递交投标文件截止时间为同一时间</w:t>
      </w:r>
      <w:r>
        <w:rPr>
          <w:rFonts w:hint="eastAsia" w:asciiTheme="minorEastAsia" w:hAnsiTheme="minorEastAsia" w:eastAsiaTheme="minorEastAsia" w:cstheme="minorEastAsia"/>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3、递交投标文件及开标地点:海口市公共资源交易中心开标会议室（海口市海甸五西路28号建安大厦副楼</w:t>
      </w:r>
      <w:r>
        <w:rPr>
          <w:rFonts w:hint="eastAsia" w:asciiTheme="minorEastAsia" w:hAnsiTheme="minorEastAsia" w:eastAsiaTheme="minorEastAsia" w:cstheme="minorEastAsia"/>
          <w:b w:val="0"/>
          <w:bCs/>
          <w:color w:val="auto"/>
          <w:sz w:val="21"/>
          <w:szCs w:val="21"/>
          <w:lang w:val="en-US" w:eastAsia="zh-CN"/>
        </w:rPr>
        <w:t>201</w:t>
      </w:r>
      <w:r>
        <w:rPr>
          <w:rFonts w:hint="eastAsia" w:asciiTheme="minorEastAsia" w:hAnsiTheme="minorEastAsia" w:eastAsiaTheme="minorEastAsia" w:cstheme="minorEastAsia"/>
          <w:b w:val="0"/>
          <w:bCs/>
          <w:color w:val="auto"/>
          <w:sz w:val="21"/>
          <w:szCs w:val="21"/>
        </w:rPr>
        <w:t>会议室，详见会议室门前标识）,如有变动另行通知；</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4、逾期送达或者未送达指定地点的投标文件，视为无效投标文件不予接收。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1、本项目采购信息指定发布媒体为海南省政府采购网（http://www.ccgp-hainan.gov.cn）和海口市公共资源交易中心（http://ggzy.haikou.gov.cn）。</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2、采购文件下载网址海口市公共资源交易中心（http://ggzy.haikou.gov.cn）。</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color w:val="auto"/>
          <w:sz w:val="21"/>
          <w:szCs w:val="21"/>
        </w:rPr>
        <w:t>3、有关本项目采购文件的补遗、澄清及变更信息以上述网站公告与下载为准，采购代理机构不再另行通知，采购文件与更正公告的内容相互矛盾时，以最后发出的更正公告内容为准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六、公告期限、确认投标期限和投标保证金到账截止</w:t>
      </w:r>
      <w:r>
        <w:rPr>
          <w:rFonts w:hint="eastAsia" w:asciiTheme="minorEastAsia" w:hAnsiTheme="minorEastAsia" w:eastAsiaTheme="minorEastAsia" w:cstheme="minorEastAsia"/>
          <w:b/>
          <w:bCs w:val="0"/>
          <w:color w:val="auto"/>
          <w:sz w:val="21"/>
          <w:szCs w:val="21"/>
          <w:lang w:eastAsia="zh-CN"/>
        </w:rPr>
        <w:t>时间</w:t>
      </w:r>
    </w:p>
    <w:bookmarkEnd w:id="24"/>
    <w:bookmarkEnd w:id="25"/>
    <w:bookmarkEnd w:id="26"/>
    <w:bookmarkEnd w:id="27"/>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bookmarkStart w:id="28" w:name="_Toc35393626"/>
      <w:bookmarkStart w:id="29" w:name="_Toc35393795"/>
      <w:r>
        <w:rPr>
          <w:rFonts w:hint="eastAsia" w:asciiTheme="minorEastAsia" w:hAnsiTheme="minorEastAsia" w:eastAsiaTheme="minorEastAsia" w:cstheme="minorEastAsia"/>
          <w:b w:val="0"/>
          <w:bCs/>
          <w:color w:val="auto"/>
          <w:sz w:val="21"/>
          <w:szCs w:val="21"/>
        </w:rPr>
        <w:t>1、本项目采购公告</w:t>
      </w:r>
      <w:r>
        <w:rPr>
          <w:rFonts w:hint="eastAsia" w:asciiTheme="minorEastAsia" w:hAnsiTheme="minorEastAsia" w:eastAsiaTheme="minorEastAsia" w:cstheme="minorEastAsia"/>
          <w:b w:val="0"/>
          <w:bCs/>
          <w:color w:val="auto"/>
          <w:sz w:val="21"/>
          <w:szCs w:val="21"/>
          <w:lang w:eastAsia="zh-CN"/>
        </w:rPr>
        <w:t>、采购文件公告</w:t>
      </w:r>
      <w:r>
        <w:rPr>
          <w:rFonts w:hint="eastAsia" w:asciiTheme="minorEastAsia" w:hAnsiTheme="minorEastAsia" w:eastAsiaTheme="minorEastAsia" w:cstheme="minorEastAsia"/>
          <w:b w:val="0"/>
          <w:bCs/>
          <w:color w:val="auto"/>
          <w:sz w:val="21"/>
          <w:szCs w:val="21"/>
        </w:rPr>
        <w:t>及确认投标期限自本公告发布之日起不少于5个工作日，自202</w:t>
      </w: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年</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29</w:t>
      </w:r>
      <w:r>
        <w:rPr>
          <w:rFonts w:hint="eastAsia" w:asciiTheme="minorEastAsia" w:hAnsiTheme="minorEastAsia" w:eastAsiaTheme="minorEastAsia" w:cstheme="minorEastAsia"/>
          <w:b w:val="0"/>
          <w:bCs/>
          <w:color w:val="auto"/>
          <w:sz w:val="21"/>
          <w:szCs w:val="21"/>
        </w:rPr>
        <w:t>日零时起至202</w:t>
      </w: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年</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日2</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rPr>
        <w:t>时止。</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2、投标保证金到账截止时间：</w:t>
      </w:r>
      <w:r>
        <w:rPr>
          <w:rFonts w:hint="eastAsia" w:asciiTheme="minorEastAsia" w:hAnsiTheme="minorEastAsia" w:eastAsiaTheme="minorEastAsia" w:cstheme="minorEastAsia"/>
          <w:b w:val="0"/>
          <w:bCs/>
          <w:color w:val="auto"/>
          <w:sz w:val="21"/>
          <w:szCs w:val="21"/>
          <w:lang w:val="zh-CN"/>
        </w:rPr>
        <w:t>与递交投标文件截止时间一致。</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七、其他补充事宜</w:t>
      </w:r>
      <w:bookmarkEnd w:id="28"/>
      <w:bookmarkEnd w:id="29"/>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val="0"/>
          <w:bCs/>
          <w:color w:val="auto"/>
          <w:sz w:val="21"/>
          <w:szCs w:val="21"/>
        </w:rPr>
        <w:t>本次采购活</w:t>
      </w:r>
      <w:r>
        <w:rPr>
          <w:rFonts w:hint="eastAsia" w:asciiTheme="minorEastAsia" w:hAnsiTheme="minorEastAsia" w:eastAsiaTheme="minorEastAsia" w:cstheme="minorEastAsia"/>
          <w:b w:val="0"/>
          <w:bCs/>
          <w:color w:val="auto"/>
          <w:sz w:val="21"/>
          <w:szCs w:val="21"/>
          <w:lang w:eastAsia="zh-CN"/>
        </w:rPr>
        <w:t>动采购代理机构</w:t>
      </w:r>
      <w:r>
        <w:rPr>
          <w:rFonts w:hint="eastAsia" w:asciiTheme="minorEastAsia" w:hAnsiTheme="minorEastAsia" w:eastAsiaTheme="minorEastAsia" w:cstheme="minorEastAsia"/>
          <w:b w:val="0"/>
          <w:bCs/>
          <w:color w:val="auto"/>
          <w:sz w:val="21"/>
          <w:szCs w:val="21"/>
        </w:rPr>
        <w:t>不收取任何费用</w:t>
      </w:r>
      <w:r>
        <w:rPr>
          <w:rFonts w:hint="eastAsia" w:asciiTheme="minorEastAsia" w:hAnsiTheme="minorEastAsia" w:eastAsiaTheme="minorEastAsia" w:cstheme="minorEastAsia"/>
          <w:b w:val="0"/>
          <w:bCs/>
          <w:color w:val="auto"/>
          <w:sz w:val="21"/>
          <w:szCs w:val="21"/>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采购人信息</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名 称：海口市</w:t>
      </w:r>
      <w:r>
        <w:rPr>
          <w:rFonts w:hint="eastAsia" w:asciiTheme="minorEastAsia" w:hAnsiTheme="minorEastAsia" w:eastAsiaTheme="minorEastAsia" w:cstheme="minorEastAsia"/>
          <w:bCs/>
          <w:color w:val="auto"/>
          <w:sz w:val="21"/>
          <w:szCs w:val="21"/>
          <w:lang w:eastAsia="zh-CN"/>
        </w:rPr>
        <w:t>公安局</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地址：海口市</w:t>
      </w:r>
      <w:r>
        <w:rPr>
          <w:rFonts w:hint="eastAsia" w:asciiTheme="minorEastAsia" w:hAnsiTheme="minorEastAsia" w:eastAsiaTheme="minorEastAsia" w:cstheme="minorEastAsia"/>
          <w:bCs/>
          <w:color w:val="auto"/>
          <w:sz w:val="21"/>
          <w:szCs w:val="21"/>
          <w:lang w:eastAsia="zh-CN"/>
        </w:rPr>
        <w:t>秀英区长滨东三街</w:t>
      </w:r>
      <w:r>
        <w:rPr>
          <w:rFonts w:hint="eastAsia" w:asciiTheme="minorEastAsia" w:hAnsiTheme="minorEastAsia" w:eastAsiaTheme="minorEastAsia" w:cstheme="minorEastAsia"/>
          <w:bCs/>
          <w:color w:val="auto"/>
          <w:sz w:val="21"/>
          <w:szCs w:val="21"/>
          <w:lang w:val="en-US" w:eastAsia="zh-CN"/>
        </w:rPr>
        <w:t>2号</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联系人：</w:t>
      </w:r>
      <w:r>
        <w:rPr>
          <w:rFonts w:hint="eastAsia" w:asciiTheme="minorEastAsia" w:hAnsiTheme="minorEastAsia" w:eastAsiaTheme="minorEastAsia" w:cstheme="minorEastAsia"/>
          <w:bCs/>
          <w:color w:val="auto"/>
          <w:sz w:val="21"/>
          <w:szCs w:val="21"/>
          <w:lang w:eastAsia="zh-CN"/>
        </w:rPr>
        <w:t>吴警官</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联系方式：</w:t>
      </w:r>
      <w:bookmarkStart w:id="30" w:name="_Toc28359086"/>
      <w:bookmarkStart w:id="31" w:name="_Toc28359009"/>
      <w:r>
        <w:rPr>
          <w:rFonts w:hint="eastAsia" w:asciiTheme="minorEastAsia" w:hAnsiTheme="minorEastAsia" w:eastAsiaTheme="minorEastAsia" w:cstheme="minorEastAsia"/>
          <w:bCs/>
          <w:color w:val="auto"/>
          <w:sz w:val="21"/>
          <w:szCs w:val="21"/>
          <w:lang w:val="en-US" w:eastAsia="zh-CN"/>
        </w:rPr>
        <w:t>31652125</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采购代理机构信息</w:t>
      </w:r>
      <w:bookmarkEnd w:id="30"/>
      <w:bookmarkEnd w:id="31"/>
      <w:r>
        <w:rPr>
          <w:rFonts w:hint="eastAsia" w:asciiTheme="minorEastAsia" w:hAnsiTheme="minorEastAsia" w:eastAsiaTheme="minorEastAsia" w:cstheme="minorEastAsia"/>
          <w:bCs/>
          <w:color w:val="auto"/>
          <w:sz w:val="21"/>
          <w:szCs w:val="21"/>
          <w:lang w:eastAsia="zh-CN"/>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名 称：海口市政府采购中心</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　址：海口市海甸五西路28号建安大厦</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联系方式：</w:t>
      </w:r>
      <w:bookmarkStart w:id="32" w:name="_Toc28359010"/>
      <w:bookmarkStart w:id="33" w:name="_Toc28359087"/>
      <w:r>
        <w:rPr>
          <w:rFonts w:hint="eastAsia" w:asciiTheme="minorEastAsia" w:hAnsiTheme="minorEastAsia" w:eastAsiaTheme="minorEastAsia" w:cstheme="minorEastAsia"/>
          <w:bCs/>
          <w:color w:val="auto"/>
          <w:sz w:val="21"/>
          <w:szCs w:val="21"/>
        </w:rPr>
        <w:t>0898-65250519，65250512</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项目联系方式</w:t>
      </w:r>
      <w:bookmarkEnd w:id="32"/>
      <w:bookmarkEnd w:id="33"/>
      <w:r>
        <w:rPr>
          <w:rFonts w:hint="eastAsia" w:asciiTheme="minorEastAsia" w:hAnsiTheme="minorEastAsia" w:eastAsiaTheme="minorEastAsia" w:cstheme="minorEastAsia"/>
          <w:bCs/>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项目联系人:</w:t>
      </w:r>
      <w:r>
        <w:rPr>
          <w:rFonts w:hint="eastAsia" w:asciiTheme="minorEastAsia" w:hAnsiTheme="minorEastAsia" w:eastAsiaTheme="minorEastAsia" w:cstheme="minorEastAsia"/>
          <w:bCs/>
          <w:color w:val="auto"/>
          <w:sz w:val="21"/>
          <w:szCs w:val="21"/>
          <w:lang w:eastAsia="zh-CN"/>
        </w:rPr>
        <w:t>康</w:t>
      </w:r>
      <w:r>
        <w:rPr>
          <w:rFonts w:hint="eastAsia" w:asciiTheme="minorEastAsia" w:hAnsiTheme="minorEastAsia" w:eastAsiaTheme="minorEastAsia" w:cstheme="minorEastAsia"/>
          <w:bCs/>
          <w:color w:val="auto"/>
          <w:sz w:val="21"/>
          <w:szCs w:val="21"/>
        </w:rPr>
        <w:t xml:space="preserve">女士       </w:t>
      </w:r>
    </w:p>
    <w:p>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default" w:asciiTheme="minorEastAsia" w:hAnsiTheme="minorEastAsia" w:eastAsiaTheme="minorEastAsia" w:cstheme="minorEastAsia"/>
          <w:b w:val="0"/>
          <w:bCs/>
          <w:color w:val="auto"/>
          <w:sz w:val="21"/>
          <w:szCs w:val="21"/>
          <w:lang w:val="en-US" w:eastAsia="zh-CN"/>
        </w:rPr>
        <w:sectPr>
          <w:headerReference r:id="rId8" w:type="first"/>
          <w:footerReference r:id="rId10" w:type="firs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电　话:0898-6</w:t>
      </w:r>
      <w:r>
        <w:rPr>
          <w:rFonts w:hint="eastAsia" w:asciiTheme="minorEastAsia" w:hAnsiTheme="minorEastAsia" w:eastAsiaTheme="minorEastAsia" w:cstheme="minorEastAsia"/>
          <w:bCs/>
          <w:color w:val="auto"/>
          <w:sz w:val="21"/>
          <w:szCs w:val="21"/>
          <w:lang w:val="en-US" w:eastAsia="zh-CN"/>
        </w:rPr>
        <w:t>8723985</w:t>
      </w:r>
      <w:r>
        <w:rPr>
          <w:rFonts w:hint="eastAsia" w:asciiTheme="minorEastAsia" w:hAnsiTheme="minorEastAsia" w:eastAsiaTheme="minorEastAsia" w:cstheme="minorEastAsia"/>
          <w:bCs/>
          <w:color w:val="auto"/>
          <w:sz w:val="21"/>
          <w:szCs w:val="21"/>
        </w:rPr>
        <w:t>，0898-65250519</w:t>
      </w: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r>
        <w:rPr>
          <w:rFonts w:hint="eastAsia" w:ascii="宋体" w:hAnsi="宋体" w:cs="宋体"/>
          <w:b/>
          <w:bCs w:val="0"/>
          <w:color w:val="auto"/>
          <w:sz w:val="21"/>
          <w:szCs w:val="21"/>
          <w:lang w:eastAsia="zh-CN"/>
        </w:rPr>
        <w:t>第二章</w:t>
      </w:r>
      <w:r>
        <w:rPr>
          <w:rFonts w:hint="eastAsia" w:ascii="宋体" w:hAnsi="宋体" w:cs="宋体"/>
          <w:b/>
          <w:bCs w:val="0"/>
          <w:color w:val="auto"/>
          <w:sz w:val="21"/>
          <w:szCs w:val="21"/>
          <w:lang w:val="en-US" w:eastAsia="zh-CN"/>
        </w:rPr>
        <w:t xml:space="preserve">  采购需求</w:t>
      </w:r>
    </w:p>
    <w:p>
      <w:pPr>
        <w:pageBreakBefore w:val="0"/>
        <w:wordWrap/>
        <w:topLinePunct w:val="0"/>
        <w:bidi w:val="0"/>
        <w:spacing w:line="360" w:lineRule="auto"/>
        <w:rPr>
          <w:rFonts w:hint="eastAsia" w:ascii="宋体" w:hAnsi="宋体" w:cs="宋体"/>
          <w:color w:val="auto"/>
          <w:sz w:val="21"/>
          <w:szCs w:val="21"/>
        </w:rPr>
      </w:pPr>
      <w:r>
        <w:rPr>
          <w:rFonts w:hint="eastAsia" w:asciiTheme="minorEastAsia" w:hAnsiTheme="minorEastAsia" w:eastAsiaTheme="minorEastAsia" w:cstheme="minorEastAsia"/>
          <w:b/>
          <w:bCs w:val="0"/>
          <w:color w:val="auto"/>
          <w:sz w:val="21"/>
          <w:szCs w:val="21"/>
          <w:lang w:val="en-US" w:eastAsia="zh-CN"/>
        </w:rPr>
        <w:t>一、</w:t>
      </w:r>
      <w:r>
        <w:rPr>
          <w:rStyle w:val="34"/>
          <w:rFonts w:hint="eastAsia" w:ascii="宋体" w:hAnsi="宋体" w:eastAsia="宋体" w:cs="宋体"/>
          <w:b/>
          <w:bCs/>
          <w:color w:val="auto"/>
          <w:sz w:val="21"/>
          <w:szCs w:val="21"/>
        </w:rPr>
        <w:t>以下★条款为实质性条款，投标人须提供书面承诺函（格式自拟），不满足则</w:t>
      </w:r>
      <w:r>
        <w:rPr>
          <w:rStyle w:val="34"/>
          <w:rFonts w:hint="eastAsia" w:ascii="宋体" w:hAnsi="宋体" w:cs="宋体"/>
          <w:b/>
          <w:bCs/>
          <w:color w:val="auto"/>
          <w:sz w:val="21"/>
          <w:szCs w:val="21"/>
        </w:rPr>
        <w:t>视为无效</w:t>
      </w:r>
      <w:r>
        <w:rPr>
          <w:rStyle w:val="34"/>
          <w:rFonts w:hint="eastAsia" w:ascii="宋体" w:hAnsi="宋体" w:eastAsia="宋体" w:cs="宋体"/>
          <w:b/>
          <w:bCs/>
          <w:color w:val="auto"/>
          <w:sz w:val="21"/>
          <w:szCs w:val="21"/>
        </w:rPr>
        <w:t>投标。</w:t>
      </w:r>
    </w:p>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w:t>
      </w:r>
      <w:r>
        <w:rPr>
          <w:rFonts w:hint="eastAsia" w:ascii="宋体" w:hAnsi="宋体" w:eastAsia="宋体" w:cs="Times New Roman"/>
          <w:b/>
          <w:bCs/>
          <w:color w:val="auto"/>
          <w:sz w:val="21"/>
          <w:szCs w:val="21"/>
          <w:lang w:val="en-US" w:eastAsia="zh-CN"/>
        </w:rPr>
        <w:t>（一）</w:t>
      </w:r>
      <w:r>
        <w:rPr>
          <w:rFonts w:hint="eastAsia" w:ascii="宋体" w:hAnsi="宋体" w:eastAsia="宋体" w:cs="Times New Roman"/>
          <w:b/>
          <w:bCs/>
          <w:color w:val="auto"/>
          <w:sz w:val="21"/>
          <w:szCs w:val="21"/>
          <w:lang w:eastAsia="zh-CN"/>
        </w:rPr>
        <w:t>保安人员要求：</w:t>
      </w:r>
    </w:p>
    <w:p>
      <w:pPr>
        <w:spacing w:line="480" w:lineRule="exact"/>
        <w:ind w:left="-141" w:leftChars="-67" w:right="-197" w:rightChars="-94"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1.保安人员必须持有公安部门发放的保安员证，具有一定的保安专业技能，知法、懂法、守法，依法办事，严格遵守保安从业规范，遵守采购人内部有关规章制度；</w:t>
      </w:r>
    </w:p>
    <w:p>
      <w:pPr>
        <w:spacing w:line="480" w:lineRule="exact"/>
        <w:ind w:left="-141" w:leftChars="-67" w:right="-197" w:rightChars="-94"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因我局工作环境特殊，日常工作涉及接访群众及处置突发事件，秩序维护人员需要设置特定条件。具体要求如下：男性，年龄在20－45周岁（含），高中以上（含高中）文化程度，身高在1．65米以上（南门岗、主楼一楼岗、主楼九楼岗的值班保安人员身高应在1.72米以上。其中的九楼岗值班保安人员必须是退伍军人）；五官端正，体态匀称，身体健康，无染发，不留长发、大鬓角和胡须，无纹身，不留长指甲和染指甲，视力好、无精神病（或家族史），无生理缺陷及慢性病、传染病。</w:t>
      </w:r>
    </w:p>
    <w:p>
      <w:pPr>
        <w:spacing w:line="480" w:lineRule="exact"/>
        <w:ind w:left="-141" w:leftChars="-67" w:right="-197" w:rightChars="-94"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经审查无违法犯罪前科。思想品德好，愿意长期从事保安工作。同等条件下，退伍军人优先。中标人必须按要求提供全部保安人员信息资料给采购人，采购人将对上岗安保人员进行面试及政审，不合格者一律不予上岗。</w:t>
      </w:r>
    </w:p>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u w:val="none"/>
          <w:lang w:eastAsia="zh-CN"/>
        </w:rPr>
      </w:pPr>
      <w:r>
        <w:rPr>
          <w:rFonts w:hint="eastAsia" w:ascii="宋体" w:hAnsi="宋体" w:eastAsia="宋体" w:cs="Times New Roman"/>
          <w:b/>
          <w:bCs/>
          <w:color w:val="auto"/>
          <w:sz w:val="21"/>
          <w:szCs w:val="21"/>
          <w:u w:val="none"/>
          <w:lang w:eastAsia="zh-CN"/>
        </w:rPr>
        <w:t>★（二）投标人提供保安服务必须达到以下各项指标和要求：</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1.按照采购人的要求保安服务的人员数量不少于30人，并在实际服务工作中到岗到位。</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2.杜绝火灾责任事故，防范刑事案件发生。</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3.服务有效投诉少于1%，处理率100%。</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4.依法与保安人员签订劳动合同，为保安人员缴纳社会保险。</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5.采购人月考核评价内容的工作（详见附表1），综合得分85分（含）以上为合格，85分以下为不合格；连续三个月低于85分以下的，采购人有权终止服务合同。</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6.采购人年终考核评价内容的工作（详见附表2），综合得分85分（含）以上为合格，85分以下为不合格；年终考核评价不合格，采购人有权不续签下一年度的服务合同。</w:t>
      </w:r>
    </w:p>
    <w:p>
      <w:pPr>
        <w:spacing w:line="480" w:lineRule="exact"/>
        <w:ind w:left="-141" w:leftChars="-67" w:right="-197" w:rightChars="-94" w:firstLine="420" w:firstLineChars="200"/>
        <w:rPr>
          <w:rFonts w:hint="eastAsia"/>
        </w:rPr>
      </w:pPr>
      <w:r>
        <w:rPr>
          <w:rFonts w:hint="eastAsia" w:ascii="宋体" w:hAnsi="宋体" w:eastAsia="宋体" w:cs="宋体"/>
          <w:color w:val="auto"/>
          <w:szCs w:val="21"/>
          <w:lang w:val="en-US" w:eastAsia="zh-CN"/>
        </w:rPr>
        <w:t>7.中标人应自觉接受采购人对保安服务质量的监督，收到采购人有关整改书面通知后应立即进行整改。对中标人在限期整改不到位的情况，采购人有权扣除一定比例的保安服务费作为中标人违约金，甚至终止服务合同。</w:t>
      </w:r>
    </w:p>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二、项目简介</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海口市公安局警务指挥中心大楼位于海口市秀英区滨海大道长滨路2号。包括一栋12层高的主楼，两栋分别为6层高的辅楼，总建筑面积约5万平方米，其中地上建筑面积约4万平方米，地下建筑面积约1万平方米。办公楼北边主要是外来办事群众及内部工作人员停放车辆的停车场、球场、绿化等设施。本区域出入口为南门和北门，本单位工作人员主要从南门进出，外来访或办事人员主要从北门进出。</w:t>
      </w:r>
    </w:p>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eastAsia="zh-CN"/>
        </w:rPr>
        <w:t>三、采购内容</w:t>
      </w:r>
    </w:p>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（一）安保管理服务实施方案</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bookmarkStart w:id="106" w:name="_GoBack"/>
      <w:r>
        <w:rPr>
          <w:rFonts w:hint="eastAsia" w:ascii="宋体" w:hAnsi="宋体" w:eastAsia="宋体" w:cs="宋体"/>
          <w:color w:val="auto"/>
          <w:szCs w:val="21"/>
          <w:lang w:val="en-US" w:eastAsia="zh-CN"/>
        </w:rPr>
        <w:t>1、安保管理目标及服务理念</w:t>
      </w:r>
    </w:p>
    <w:p>
      <w:pPr>
        <w:spacing w:line="480" w:lineRule="exact"/>
        <w:ind w:left="-141" w:leftChars="-67" w:right="-197" w:rightChars="-94"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方应通过严格的考核、筛选，择优录用并组建一支专业化制度健全的保安队伍，建立健全的管理制度，坚持“预防为主、防治结合”管理方针，全面加强保安人员的思想教育，定期开展职业道德、思想品德和业务知识学习，不断提高保安管理服务水平。</w:t>
      </w:r>
    </w:p>
    <w:p>
      <w:pPr>
        <w:spacing w:line="480" w:lineRule="exact"/>
        <w:ind w:left="-141" w:leftChars="-67" w:right="-197" w:rightChars="-94" w:firstLine="420" w:firstLineChars="200"/>
        <w:rPr>
          <w:rFonts w:hint="eastAsia" w:ascii="宋体" w:hAnsi="宋体" w:eastAsia="宋体" w:cs="宋体"/>
          <w:color w:val="auto"/>
          <w:sz w:val="21"/>
          <w:szCs w:val="21"/>
        </w:rPr>
      </w:pPr>
      <w:r>
        <w:rPr>
          <w:rFonts w:hint="eastAsia" w:ascii="宋体" w:hAnsi="宋体" w:eastAsia="宋体" w:cs="宋体"/>
          <w:color w:val="auto"/>
          <w:szCs w:val="21"/>
          <w:lang w:val="en-US" w:eastAsia="zh-CN"/>
        </w:rPr>
        <w:t>保安服务队伍在严格遵守《保安服务管理条例》等有关法律法规前提下，充分考虑到我局特殊工作性质及区域环境特点，利用专业化保安服务方法与手段，加强日常保安员队伍管理，将“人防、技防、物防”相结合，实现本单位内部安保工作管理系统化、服务标准化、工作规范化，确保本单位工作环境安全、文明、和谐，达到以下安全管理目标:（1）办公秩序井然有序；（2）人身安全免受不法侵犯；（3）公共财产、个人财物不遭受损失；（4）重大活动顺利进行；（5）应急突发事件迅速得到解决；（6）规避各种安全事故发生；（7）治安案件发生率为0,刑事案件发生率为0，火灾事故发生率为0。</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管理方式和工作计划。</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投标方应成立安保服务工作领导小组，职责分工及人员组成符合甲方实际需求，工作计划应按日、月、季度、年列出，计划落实有详细具体措施。</w:t>
      </w:r>
    </w:p>
    <w:p>
      <w:pPr>
        <w:spacing w:line="480" w:lineRule="exact"/>
        <w:ind w:left="-141" w:leftChars="-67" w:right="-197" w:rightChars="-94"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3、管理机构设置、人员配置、装备配置及训练方案。</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投标方应成立安保服务工作领导小组，职责分工及人员组成符合甲方实际需求，装备配置品种、性能、数量能充分满足采购实际岗位需求，训练方案操作性强且训练科目符合日常安保服务需要。</w:t>
      </w:r>
    </w:p>
    <w:p>
      <w:pPr>
        <w:spacing w:line="480" w:lineRule="exact"/>
        <w:ind w:left="-141" w:leftChars="-67" w:right="-197" w:rightChars="-94"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4、防疫措施及方案。</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投标方应成立安保服务工作领导小组，职责分工及人员组成符合甲方实际需求，能契合当前防疫防控工作，且有详细具体措施及响应时间。</w:t>
      </w:r>
    </w:p>
    <w:p>
      <w:pPr>
        <w:spacing w:line="480" w:lineRule="exact"/>
        <w:ind w:left="-141" w:leftChars="-67" w:right="-197" w:rightChars="-94"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5、突发应急处置预案及训练方案。</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投标方应成立安保服务工作领导小组，职责分工及人员组成符合甲方实际需求，预案类别适合大楼保安服务要求，明确预案演练时间、效果，训练方案详细且有具体可操作性。</w:t>
      </w:r>
    </w:p>
    <w:p>
      <w:pPr>
        <w:spacing w:line="480" w:lineRule="exact"/>
        <w:ind w:left="-141" w:leftChars="-67" w:right="-197" w:rightChars="-94"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6、秩序维护管理措施及训练方案。</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投标方应成立安保服务工作领导小组，职责分工及人员组成符合甲方实际需求，日常工作计划详实，训练方案包含礼仪、队列等，能结合日常管理进行且操作性强。</w:t>
      </w:r>
    </w:p>
    <w:bookmarkEnd w:id="106"/>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u w:val="none"/>
          <w:lang w:eastAsia="zh-CN"/>
        </w:rPr>
        <w:t>★</w:t>
      </w:r>
      <w:r>
        <w:rPr>
          <w:rFonts w:hint="eastAsia" w:ascii="宋体" w:hAnsi="宋体" w:eastAsia="宋体" w:cs="Times New Roman"/>
          <w:b/>
          <w:bCs/>
          <w:color w:val="auto"/>
          <w:sz w:val="21"/>
          <w:szCs w:val="21"/>
          <w:lang w:eastAsia="zh-CN"/>
        </w:rPr>
        <w:t>（二）</w:t>
      </w:r>
      <w:r>
        <w:rPr>
          <w:rFonts w:hint="eastAsia" w:ascii="宋体" w:hAnsi="宋体" w:eastAsia="宋体" w:cs="Times New Roman"/>
          <w:b/>
          <w:bCs/>
          <w:color w:val="auto"/>
          <w:sz w:val="21"/>
          <w:szCs w:val="21"/>
          <w:lang w:val="en-US" w:eastAsia="zh-CN"/>
        </w:rPr>
        <w:t>保安服务职责范围</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1.区域内门卫、巡逻、守护、安全检查、安全技术防范等服务，做好防火、防盗、防灾害、防破坏，防止治安事故；车辆行驶和停放秩序管理；在紧急情况下组织人员疏散；安全标识布置；日常监控管理。</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2.协助业主单位做好本区域内及区域外大型会议、重大集会及其它重要活动的安保工作。其中：</w:t>
      </w:r>
    </w:p>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（1）区域内交通秩序</w:t>
      </w:r>
    </w:p>
    <w:tbl>
      <w:tblPr>
        <w:tblStyle w:val="16"/>
        <w:tblW w:w="9360" w:type="dxa"/>
        <w:tblInd w:w="-130" w:type="dxa"/>
        <w:tblLayout w:type="fixed"/>
        <w:tblCellMar>
          <w:top w:w="0" w:type="dxa"/>
          <w:left w:w="108" w:type="dxa"/>
          <w:bottom w:w="0" w:type="dxa"/>
          <w:right w:w="108" w:type="dxa"/>
        </w:tblCellMar>
      </w:tblPr>
      <w:tblGrid>
        <w:gridCol w:w="763"/>
        <w:gridCol w:w="1343"/>
        <w:gridCol w:w="1478"/>
        <w:gridCol w:w="1344"/>
        <w:gridCol w:w="2426"/>
        <w:gridCol w:w="2006"/>
      </w:tblGrid>
      <w:tr>
        <w:tblPrEx>
          <w:tblCellMar>
            <w:top w:w="0" w:type="dxa"/>
            <w:left w:w="108" w:type="dxa"/>
            <w:bottom w:w="0" w:type="dxa"/>
            <w:right w:w="108" w:type="dxa"/>
          </w:tblCellMar>
        </w:tblPrEx>
        <w:trPr>
          <w:trHeight w:val="710"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工作内容</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定岗监控</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交通疏导</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巡视巡查</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事故处理</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人员素质</w:t>
            </w:r>
          </w:p>
        </w:tc>
      </w:tr>
      <w:tr>
        <w:tblPrEx>
          <w:tblCellMar>
            <w:top w:w="0" w:type="dxa"/>
            <w:left w:w="108" w:type="dxa"/>
            <w:bottom w:w="0" w:type="dxa"/>
            <w:right w:w="108" w:type="dxa"/>
          </w:tblCellMar>
        </w:tblPrEx>
        <w:trPr>
          <w:trHeight w:val="1408"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工作要求</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24小时不间断</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工作日7:00—19:00</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1次/小时</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事故发生后5分钟内处理完毕</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掌握法律法规常识，交通指挥、疏导技能及各类事件处理程序</w:t>
            </w:r>
          </w:p>
        </w:tc>
      </w:tr>
      <w:tr>
        <w:tblPrEx>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工作标准</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及时发现异常情况</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车辆进出、停放整齐有序</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及时处理各类突发情况</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保护现场，制止纠纷，疏导交通，妥善处理或及时报案</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文明用语，微笑服务</w:t>
            </w:r>
          </w:p>
        </w:tc>
      </w:tr>
    </w:tbl>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（2）区域内安全秩序维护、保安服务职责范围及岗位设置</w:t>
      </w:r>
    </w:p>
    <w:tbl>
      <w:tblPr>
        <w:tblStyle w:val="16"/>
        <w:tblW w:w="9411" w:type="dxa"/>
        <w:tblInd w:w="-190" w:type="dxa"/>
        <w:tblLayout w:type="fixed"/>
        <w:tblCellMar>
          <w:top w:w="0" w:type="dxa"/>
          <w:left w:w="108" w:type="dxa"/>
          <w:bottom w:w="0" w:type="dxa"/>
          <w:right w:w="108" w:type="dxa"/>
        </w:tblCellMar>
      </w:tblPr>
      <w:tblGrid>
        <w:gridCol w:w="807"/>
        <w:gridCol w:w="1458"/>
        <w:gridCol w:w="7146"/>
      </w:tblGrid>
      <w:tr>
        <w:tblPrEx>
          <w:tblCellMar>
            <w:top w:w="0" w:type="dxa"/>
            <w:left w:w="108" w:type="dxa"/>
            <w:bottom w:w="0" w:type="dxa"/>
            <w:right w:w="108" w:type="dxa"/>
          </w:tblCellMar>
        </w:tblPrEx>
        <w:trPr>
          <w:trHeight w:val="775"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b/>
                <w:bCs/>
                <w:szCs w:val="21"/>
              </w:rPr>
            </w:pPr>
            <w:r>
              <w:rPr>
                <w:rFonts w:hint="eastAsia" w:hAnsi="宋体" w:cs="宋体"/>
                <w:b/>
                <w:bCs/>
                <w:szCs w:val="21"/>
              </w:rPr>
              <w:t>工作</w:t>
            </w:r>
          </w:p>
          <w:p>
            <w:pPr>
              <w:pStyle w:val="7"/>
              <w:ind w:firstLine="0"/>
              <w:jc w:val="center"/>
              <w:rPr>
                <w:rFonts w:hint="eastAsia" w:hAnsi="宋体" w:cs="宋体"/>
                <w:b/>
                <w:bCs/>
                <w:szCs w:val="21"/>
              </w:rPr>
            </w:pPr>
            <w:r>
              <w:rPr>
                <w:rFonts w:hint="eastAsia" w:hAnsi="宋体" w:cs="宋体"/>
                <w:b/>
                <w:bCs/>
                <w:szCs w:val="21"/>
              </w:rPr>
              <w:t>时间</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b/>
                <w:bCs/>
                <w:szCs w:val="21"/>
              </w:rPr>
            </w:pPr>
            <w:r>
              <w:rPr>
                <w:rFonts w:hint="eastAsia" w:hAnsi="宋体" w:cs="宋体"/>
                <w:b/>
                <w:bCs/>
                <w:szCs w:val="21"/>
              </w:rPr>
              <w:t>工作区域范围</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b/>
                <w:bCs/>
                <w:szCs w:val="21"/>
              </w:rPr>
            </w:pPr>
            <w:r>
              <w:rPr>
                <w:rFonts w:hint="eastAsia" w:hAnsi="宋体" w:cs="宋体"/>
                <w:b/>
                <w:bCs/>
                <w:szCs w:val="21"/>
              </w:rPr>
              <w:t>主要工作内容</w:t>
            </w:r>
          </w:p>
        </w:tc>
      </w:tr>
      <w:tr>
        <w:tblPrEx>
          <w:tblCellMar>
            <w:top w:w="0" w:type="dxa"/>
            <w:left w:w="108" w:type="dxa"/>
            <w:bottom w:w="0" w:type="dxa"/>
            <w:right w:w="108" w:type="dxa"/>
          </w:tblCellMar>
        </w:tblPrEx>
        <w:trPr>
          <w:trHeight w:val="973" w:hRule="exact"/>
        </w:trPr>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24小时</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队长</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负责管理安保业务，组织保安人员培训，日常监督，并积极与采购人进行业务衔接、协调等方面工作。</w:t>
            </w:r>
          </w:p>
        </w:tc>
      </w:tr>
      <w:tr>
        <w:tblPrEx>
          <w:tblCellMar>
            <w:top w:w="0" w:type="dxa"/>
            <w:left w:w="108" w:type="dxa"/>
            <w:bottom w:w="0" w:type="dxa"/>
            <w:right w:w="108" w:type="dxa"/>
          </w:tblCellMar>
        </w:tblPrEx>
        <w:trPr>
          <w:trHeight w:val="1944"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南门岗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外来人员出入的信息登记、验证（进入小件物品的检查），经与对接单位确认无异后，方可允许放行进入；同时，负责市局工作人员、车辆正常出入通行工作。该岗位人数要求每班至少2人，分三班倒（其中，每日22：00-次日7：00保安员至少1人）；</w:t>
            </w:r>
          </w:p>
        </w:tc>
      </w:tr>
      <w:tr>
        <w:tblPrEx>
          <w:tblCellMar>
            <w:top w:w="0" w:type="dxa"/>
            <w:left w:w="108" w:type="dxa"/>
            <w:bottom w:w="0" w:type="dxa"/>
            <w:right w:w="108" w:type="dxa"/>
          </w:tblCellMar>
        </w:tblPrEx>
        <w:trPr>
          <w:trHeight w:val="3868"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北门岗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外来人员出入的信息登记、验证（进入小件物品的检查），经与对接单位确认无异后，方可允许放行进入；同时，负责市局工作人员、车辆正常出入通行工作及北门停车场车辆停放秩序。该岗位人数要求每班至少1人，分三班倒，每日17：30，关闭北门后，负责北门停车场及引导岗工作；</w:t>
            </w:r>
          </w:p>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信息登记、验证（进入小件物品的检查），经与对接单位确认无异后，方可允许放行进入；同时，负责市局工作人员、车辆正常出入通行工作及北门停车场车辆停放秩序。该岗位人数要求每班至少1人，分三班倒，每日17：30，关闭北门后，负责北门停车场及引导岗工作； </w:t>
            </w:r>
          </w:p>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p>
        </w:tc>
      </w:tr>
      <w:tr>
        <w:tblPrEx>
          <w:tblCellMar>
            <w:top w:w="0" w:type="dxa"/>
            <w:left w:w="108" w:type="dxa"/>
            <w:bottom w:w="0" w:type="dxa"/>
            <w:right w:w="108" w:type="dxa"/>
          </w:tblCellMar>
        </w:tblPrEx>
        <w:trPr>
          <w:trHeight w:val="3417"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引导岗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负责外来人员出入的信息登记、验证（进入小件物品的检查），经与对接单位确认无异后，方可允许放行进入；同时，负责市局工作人员、车辆正常出入通行工作。该岗位人数要求每班至少2人，工作7：00至17：30</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分，分两班倒；</w:t>
            </w:r>
          </w:p>
          <w:p>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经与对接单位确认无异后，方可允许放行进入；同时，负责市局工作人员、车辆正常出入通行工作。该岗位人数要求每班至少2人，工作7：00至17：30分，分两班倒；</w:t>
            </w:r>
          </w:p>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p>
        </w:tc>
      </w:tr>
      <w:tr>
        <w:tblPrEx>
          <w:tblCellMar>
            <w:top w:w="0" w:type="dxa"/>
            <w:left w:w="108" w:type="dxa"/>
            <w:bottom w:w="0" w:type="dxa"/>
            <w:right w:w="108" w:type="dxa"/>
          </w:tblCellMar>
        </w:tblPrEx>
        <w:trPr>
          <w:trHeight w:val="1069"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主楼一楼岗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负责引导外来人员、大厅内外巡视以及平台外车辆引导工作，发现情况，及时处理报告。该岗位人数要求每班至少1人，分三班倒；</w:t>
            </w:r>
          </w:p>
        </w:tc>
      </w:tr>
      <w:tr>
        <w:tblPrEx>
          <w:tblCellMar>
            <w:top w:w="0" w:type="dxa"/>
            <w:left w:w="108" w:type="dxa"/>
            <w:bottom w:w="0" w:type="dxa"/>
            <w:right w:w="108" w:type="dxa"/>
          </w:tblCellMar>
        </w:tblPrEx>
        <w:trPr>
          <w:trHeight w:val="958"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主楼九楼岗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负责来访人员引导，维护九楼正常办公秩序，该岗位人数要求每班至少1人，分三班倒；</w:t>
            </w:r>
          </w:p>
        </w:tc>
      </w:tr>
      <w:tr>
        <w:tblPrEx>
          <w:tblCellMar>
            <w:top w:w="0" w:type="dxa"/>
            <w:left w:w="108" w:type="dxa"/>
            <w:bottom w:w="0" w:type="dxa"/>
            <w:right w:w="108" w:type="dxa"/>
          </w:tblCellMar>
        </w:tblPrEx>
        <w:trPr>
          <w:trHeight w:val="4907"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总监控室</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熟练和掌握监控设备的技术性能及操作方法，熟练各部门消防设备的分布情况。正确使用和保管好本岗位所使用的设备和其它物品，当班保安应对使用的设备和物品负有全部责任，交接班时应对物品的种类、数量及完好程度进行检查登记。主动发现监控上的各种动态情况，及时通报各有关岗位。消防系统报警或接到报警电话，应立即用对讲机通知就近的保安员赶赴现场予以确认，同时做好详细记录。与固定岗、巡逻岗密切保持联系（晚班每整点联系1次）,随时通报有关情况，处理各类事件，并及时报告值班队长。做好监控、报警仪器日常清洁保养工作，当监控报警仪器发生故障时，应立即通知工程部，并协助工程部尽快排除故障，同时做好详细记录。该岗位人数要求每班至少1人，分三班倒；</w:t>
            </w:r>
          </w:p>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p>
        </w:tc>
      </w:tr>
      <w:tr>
        <w:tblPrEx>
          <w:tblCellMar>
            <w:top w:w="0" w:type="dxa"/>
            <w:left w:w="108" w:type="dxa"/>
            <w:bottom w:w="0" w:type="dxa"/>
            <w:right w:w="108" w:type="dxa"/>
          </w:tblCellMar>
        </w:tblPrEx>
        <w:trPr>
          <w:trHeight w:val="1488"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巡逻岗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负责对大楼内外及周边进行巡逻，督促检查所有岗位保安履职情况，并做好登记，发现问题第一时间报告值班队长处理。具体工作时间按照采购人规定工作制度实施；</w:t>
            </w:r>
          </w:p>
        </w:tc>
      </w:tr>
      <w:tr>
        <w:tblPrEx>
          <w:tblCellMar>
            <w:top w:w="0" w:type="dxa"/>
            <w:left w:w="108" w:type="dxa"/>
            <w:bottom w:w="0" w:type="dxa"/>
            <w:right w:w="108" w:type="dxa"/>
          </w:tblCellMar>
        </w:tblPrEx>
        <w:trPr>
          <w:trHeight w:val="1052"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东辅楼岗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负责引导外来人员进入东辅楼及外围车辆停放工作，发现问题及时处理，该岗位为1人，具体每日上岗时间为7：00-18：00；</w:t>
            </w:r>
          </w:p>
        </w:tc>
      </w:tr>
      <w:tr>
        <w:tblPrEx>
          <w:tblCellMar>
            <w:top w:w="0" w:type="dxa"/>
            <w:left w:w="108" w:type="dxa"/>
            <w:bottom w:w="0" w:type="dxa"/>
            <w:right w:w="108" w:type="dxa"/>
          </w:tblCellMar>
        </w:tblPrEx>
        <w:trPr>
          <w:trHeight w:val="983"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西辅楼岗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负责引导外来人员进入西辅楼及外围车辆停放工作，发现问题及时处理，该岗位为1人，具体每日上岗时间为7：00-18：00；</w:t>
            </w:r>
          </w:p>
        </w:tc>
      </w:tr>
      <w:tr>
        <w:tblPrEx>
          <w:tblCellMar>
            <w:top w:w="0" w:type="dxa"/>
            <w:left w:w="108" w:type="dxa"/>
            <w:bottom w:w="0" w:type="dxa"/>
            <w:right w:w="108" w:type="dxa"/>
          </w:tblCellMar>
        </w:tblPrEx>
        <w:trPr>
          <w:trHeight w:val="2029"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ind w:firstLine="0"/>
              <w:jc w:val="both"/>
              <w:rPr>
                <w:rFonts w:hint="eastAsia" w:ascii="宋体" w:hAnsi="宋体" w:eastAsia="宋体" w:cs="宋体"/>
                <w:color w:val="auto"/>
                <w:kern w:val="2"/>
                <w:sz w:val="21"/>
                <w:szCs w:val="21"/>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负一楼岗</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做好负一楼所有电梯出入管理工作；负责负一楼车辆进出引导工作，熟悉车辆与固定车位对号入位，加强对地下车库巡查；对车辆未按规定位置停放、漏油、门窗未关闭等异常情况做好登记，并及时报告值班队长和总监控室处理，该岗位人数要求每班至少1人，分三班倒；</w:t>
            </w:r>
          </w:p>
        </w:tc>
      </w:tr>
    </w:tbl>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u w:val="none"/>
          <w:lang w:eastAsia="zh-CN"/>
        </w:rPr>
        <w:t>★</w:t>
      </w:r>
      <w:r>
        <w:rPr>
          <w:rFonts w:hint="eastAsia" w:ascii="宋体" w:hAnsi="宋体" w:eastAsia="宋体" w:cs="Times New Roman"/>
          <w:b/>
          <w:bCs/>
          <w:color w:val="auto"/>
          <w:sz w:val="21"/>
          <w:szCs w:val="21"/>
          <w:lang w:eastAsia="zh-CN"/>
        </w:rPr>
        <w:t>（三）</w:t>
      </w:r>
      <w:r>
        <w:rPr>
          <w:rFonts w:hint="eastAsia" w:ascii="宋体" w:hAnsi="宋体" w:eastAsia="宋体" w:cs="Times New Roman"/>
          <w:b/>
          <w:bCs/>
          <w:color w:val="auto"/>
          <w:sz w:val="21"/>
          <w:szCs w:val="21"/>
          <w:lang w:val="en-US" w:eastAsia="zh-CN"/>
        </w:rPr>
        <w:t>有关要求</w:t>
      </w:r>
    </w:p>
    <w:p>
      <w:pPr>
        <w:keepNext w:val="0"/>
        <w:keepLines w:val="0"/>
        <w:pageBreakBefore w:val="0"/>
        <w:widowControl w:val="0"/>
        <w:kinsoku/>
        <w:wordWrap/>
        <w:overflowPunct/>
        <w:topLinePunct w:val="0"/>
        <w:autoSpaceDE/>
        <w:autoSpaceDN/>
        <w:bidi w:val="0"/>
        <w:adjustRightInd/>
        <w:snapToGrid/>
        <w:spacing w:line="480" w:lineRule="exact"/>
        <w:ind w:right="-197" w:rightChars="-94"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第一年度保安服务费按中标价格（一年）执行；次年度保安服务费在市财政批复采购人经费预算足额保障的前提下按中标价格（一年）执行。如市财政批复采购人次年度经费预算保障不足，采购人可与中标人商定合理调整保安服务方案及价格等，但调整的服务价格不得超出中标价格；中标人也可以提出终止服务合同。</w:t>
      </w:r>
    </w:p>
    <w:p>
      <w:pPr>
        <w:keepNext w:val="0"/>
        <w:keepLines w:val="0"/>
        <w:pageBreakBefore w:val="0"/>
        <w:widowControl w:val="0"/>
        <w:kinsoku/>
        <w:wordWrap/>
        <w:overflowPunct/>
        <w:topLinePunct w:val="0"/>
        <w:autoSpaceDE/>
        <w:autoSpaceDN/>
        <w:bidi w:val="0"/>
        <w:adjustRightInd/>
        <w:snapToGrid/>
        <w:spacing w:line="480" w:lineRule="exact"/>
        <w:ind w:right="-197" w:rightChars="-94"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中标人根据实际管理需要为本区域服务的保安人员配备对讲机、强光手电、橡胶皮棒、头盔等必要的防护装备器械；协助业主单位做好区域内及区域外大型会议、重大集会和其他重要活动的安保工作时，装备设备配置完整、性能优良，满足项目要求。</w:t>
      </w:r>
    </w:p>
    <w:p>
      <w:pPr>
        <w:pageBreakBefore w:val="0"/>
        <w:wordWrap/>
        <w:topLinePunct w:val="0"/>
        <w:bidi w:val="0"/>
        <w:spacing w:line="360" w:lineRule="auto"/>
        <w:ind w:left="-141" w:leftChars="-67" w:right="-197" w:rightChars="-94" w:firstLine="422" w:firstLineChars="200"/>
        <w:textAlignment w:val="auto"/>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val="en-US" w:eastAsia="zh-CN"/>
        </w:rPr>
        <w:t>四、海口市公安局警务指挥中心大楼安保服务质量月、年度考核评价表（详见附表1、附表2</w:t>
      </w:r>
      <w:r>
        <w:rPr>
          <w:rFonts w:hint="eastAsia" w:ascii="宋体" w:hAnsi="宋体" w:eastAsia="宋体" w:cs="Times New Roman"/>
          <w:b/>
          <w:bCs/>
          <w:color w:val="auto"/>
          <w:sz w:val="21"/>
          <w:szCs w:val="21"/>
          <w:lang w:eastAsia="zh-CN"/>
        </w:rPr>
        <w:t>）</w:t>
      </w: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附表1</w:t>
      </w:r>
    </w:p>
    <w:tbl>
      <w:tblPr>
        <w:tblStyle w:val="16"/>
        <w:tblW w:w="9080" w:type="dxa"/>
        <w:tblInd w:w="93" w:type="dxa"/>
        <w:tblLayout w:type="fixed"/>
        <w:tblCellMar>
          <w:top w:w="0" w:type="dxa"/>
          <w:left w:w="108" w:type="dxa"/>
          <w:bottom w:w="0" w:type="dxa"/>
          <w:right w:w="108" w:type="dxa"/>
        </w:tblCellMar>
      </w:tblPr>
      <w:tblGrid>
        <w:gridCol w:w="498"/>
        <w:gridCol w:w="1164"/>
        <w:gridCol w:w="3582"/>
        <w:gridCol w:w="180"/>
        <w:gridCol w:w="1952"/>
        <w:gridCol w:w="600"/>
        <w:gridCol w:w="609"/>
        <w:gridCol w:w="495"/>
      </w:tblGrid>
      <w:tr>
        <w:tblPrEx>
          <w:tblCellMar>
            <w:top w:w="0" w:type="dxa"/>
            <w:left w:w="108" w:type="dxa"/>
            <w:bottom w:w="0" w:type="dxa"/>
            <w:right w:w="108" w:type="dxa"/>
          </w:tblCellMar>
        </w:tblPrEx>
        <w:trPr>
          <w:trHeight w:val="448" w:hRule="atLeast"/>
        </w:trPr>
        <w:tc>
          <w:tcPr>
            <w:tcW w:w="9080" w:type="dxa"/>
            <w:gridSpan w:val="8"/>
            <w:tcBorders>
              <w:top w:val="single" w:color="auto" w:sz="4" w:space="0"/>
              <w:left w:val="single" w:color="auto" w:sz="4" w:space="0"/>
              <w:bottom w:val="single" w:color="auto"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海口市公安局警务指挥中心大楼安保服务质量月考核评价表</w:t>
            </w:r>
          </w:p>
        </w:tc>
      </w:tr>
      <w:tr>
        <w:tblPrEx>
          <w:tblCellMar>
            <w:top w:w="0" w:type="dxa"/>
            <w:left w:w="108" w:type="dxa"/>
            <w:bottom w:w="0" w:type="dxa"/>
            <w:right w:w="108" w:type="dxa"/>
          </w:tblCellMar>
        </w:tblPrEx>
        <w:trPr>
          <w:trHeight w:val="90" w:hRule="atLeast"/>
        </w:trPr>
        <w:tc>
          <w:tcPr>
            <w:tcW w:w="16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委托方（甲方）</w:t>
            </w:r>
          </w:p>
        </w:tc>
        <w:tc>
          <w:tcPr>
            <w:tcW w:w="3762" w:type="dxa"/>
            <w:gridSpan w:val="2"/>
            <w:tcBorders>
              <w:top w:val="nil"/>
              <w:left w:val="nil"/>
              <w:bottom w:val="single" w:color="auto" w:sz="4" w:space="0"/>
              <w:right w:val="single" w:color="auto"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c>
          <w:tcPr>
            <w:tcW w:w="195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考核时间</w:t>
            </w:r>
          </w:p>
        </w:tc>
        <w:tc>
          <w:tcPr>
            <w:tcW w:w="1704" w:type="dxa"/>
            <w:gridSpan w:val="3"/>
            <w:tcBorders>
              <w:top w:val="single" w:color="auto" w:sz="4" w:space="0"/>
              <w:left w:val="nil"/>
              <w:bottom w:val="single" w:color="auto" w:sz="4" w:space="0"/>
              <w:right w:val="single" w:color="000000"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r>
      <w:tr>
        <w:tblPrEx>
          <w:tblCellMar>
            <w:top w:w="0" w:type="dxa"/>
            <w:left w:w="108" w:type="dxa"/>
            <w:bottom w:w="0" w:type="dxa"/>
            <w:right w:w="108" w:type="dxa"/>
          </w:tblCellMar>
        </w:tblPrEx>
        <w:trPr>
          <w:trHeight w:val="489" w:hRule="atLeast"/>
        </w:trPr>
        <w:tc>
          <w:tcPr>
            <w:tcW w:w="16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受委托方（乙方）</w:t>
            </w:r>
          </w:p>
        </w:tc>
        <w:tc>
          <w:tcPr>
            <w:tcW w:w="5714" w:type="dxa"/>
            <w:gridSpan w:val="3"/>
            <w:tcBorders>
              <w:top w:val="single" w:color="auto" w:sz="4" w:space="0"/>
              <w:left w:val="nil"/>
              <w:bottom w:val="single" w:color="auto" w:sz="4" w:space="0"/>
              <w:right w:val="nil"/>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c>
          <w:tcPr>
            <w:tcW w:w="600" w:type="dxa"/>
            <w:tcBorders>
              <w:top w:val="nil"/>
              <w:left w:val="nil"/>
              <w:bottom w:val="single" w:color="auto" w:sz="4" w:space="0"/>
              <w:right w:val="nil"/>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c>
          <w:tcPr>
            <w:tcW w:w="609" w:type="dxa"/>
            <w:tcBorders>
              <w:top w:val="nil"/>
              <w:left w:val="nil"/>
              <w:bottom w:val="single" w:color="auto" w:sz="4" w:space="0"/>
              <w:right w:val="nil"/>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c>
          <w:tcPr>
            <w:tcW w:w="495" w:type="dxa"/>
            <w:tcBorders>
              <w:top w:val="nil"/>
              <w:left w:val="nil"/>
              <w:bottom w:val="single" w:color="auto" w:sz="4" w:space="0"/>
              <w:right w:val="single" w:color="auto"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r>
      <w:tr>
        <w:tblPrEx>
          <w:tblCellMar>
            <w:top w:w="0" w:type="dxa"/>
            <w:left w:w="108" w:type="dxa"/>
            <w:bottom w:w="0" w:type="dxa"/>
            <w:right w:w="108" w:type="dxa"/>
          </w:tblCellMar>
        </w:tblPrEx>
        <w:trPr>
          <w:trHeight w:val="825" w:hRule="atLeast"/>
        </w:trPr>
        <w:tc>
          <w:tcPr>
            <w:tcW w:w="1662" w:type="dxa"/>
            <w:gridSpan w:val="2"/>
            <w:tcBorders>
              <w:top w:val="single" w:color="auto" w:sz="4" w:space="0"/>
              <w:left w:val="single" w:color="auto" w:sz="4" w:space="0"/>
              <w:bottom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考核类别</w:t>
            </w: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考核内容</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分值</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得分</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备注</w:t>
            </w:r>
          </w:p>
        </w:tc>
      </w:tr>
      <w:tr>
        <w:tblPrEx>
          <w:tblCellMar>
            <w:top w:w="0" w:type="dxa"/>
            <w:left w:w="108" w:type="dxa"/>
            <w:bottom w:w="0" w:type="dxa"/>
            <w:right w:w="108" w:type="dxa"/>
          </w:tblCellMar>
        </w:tblPrEx>
        <w:trPr>
          <w:trHeight w:val="471"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w:t>
            </w:r>
          </w:p>
        </w:tc>
        <w:tc>
          <w:tcPr>
            <w:tcW w:w="1164" w:type="dxa"/>
            <w:vMerge w:val="restart"/>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仪容仪表</w:t>
            </w: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按规定着装、配备装备工具、统一、整洁。</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471"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仪表端正无不良表现：举止文明大方，精神饱满，用语文明。</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3</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471"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3</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服务态度热情、主动、耐心。</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4</w:t>
            </w:r>
          </w:p>
        </w:tc>
        <w:tc>
          <w:tcPr>
            <w:tcW w:w="1164" w:type="dxa"/>
            <w:vMerge w:val="restart"/>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劳动纪律</w:t>
            </w:r>
          </w:p>
        </w:tc>
        <w:tc>
          <w:tcPr>
            <w:tcW w:w="571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不擅自调班、换岗、串岗、脱岗：保安员按规定时间上下班，不迟到、早退。缺1岗位扣5分，直至扣完为止。</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10</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471"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5</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工作期间不出现串岗、脱岗、睡岗、离岗、酒后上岗等违反劳动纪律事项，不做与工作无关的事情。</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10</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6</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制定有严格的巡逻制度，落实定时巡逻，服务区域内巡逻做到无盲点。</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4</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7</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节约使用电、水等公共资源：爱护公共设施和财产，严格遵守甲方内部规章制度。</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417"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8</w:t>
            </w:r>
          </w:p>
        </w:tc>
        <w:tc>
          <w:tcPr>
            <w:tcW w:w="1164" w:type="dxa"/>
            <w:vMerge w:val="restart"/>
            <w:tcBorders>
              <w:top w:val="nil"/>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岗上服务</w:t>
            </w: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爱岗敬业，服务规范，秩序维护效果良好。</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9</w:t>
            </w:r>
          </w:p>
        </w:tc>
        <w:tc>
          <w:tcPr>
            <w:tcW w:w="1164"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对外来访人员及车辆按规定做好登记，正确引导指挥车辆进出和摆放；严查大件物品、危险品等。</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10</w:t>
            </w:r>
          </w:p>
        </w:tc>
        <w:tc>
          <w:tcPr>
            <w:tcW w:w="1164"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监控室24小时有专人专业值守；发现可疑、异常或突发情况做到报告及时，妥当处置。</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3</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11</w:t>
            </w:r>
          </w:p>
        </w:tc>
        <w:tc>
          <w:tcPr>
            <w:tcW w:w="1164"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巡逻按规定班次进行，并准确做好巡查记录，发现可疑问题，及时报告，处理妥当。</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3</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12</w:t>
            </w:r>
          </w:p>
        </w:tc>
        <w:tc>
          <w:tcPr>
            <w:tcW w:w="1164"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交接班、来访登记、巡逻登记等所有服务记录均有迹可循，且有效真实。</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0"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13</w:t>
            </w:r>
          </w:p>
        </w:tc>
        <w:tc>
          <w:tcPr>
            <w:tcW w:w="1164"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对暴风雨等灾害性天气或火警事故等应急处理及时，处理正确。</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14</w:t>
            </w:r>
          </w:p>
        </w:tc>
        <w:tc>
          <w:tcPr>
            <w:tcW w:w="1164"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岗点卫生整洁，窗明干净，物品摆放整齐；不乱拉电线，不私接大功率电器；环境防护措施恰当。</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471"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15</w:t>
            </w:r>
          </w:p>
        </w:tc>
        <w:tc>
          <w:tcPr>
            <w:tcW w:w="1164"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岗点周边（50米范围内）环境干净整洁；执勤物品放置妥当。</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1231"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16</w:t>
            </w:r>
          </w:p>
        </w:tc>
        <w:tc>
          <w:tcPr>
            <w:tcW w:w="1164" w:type="dxa"/>
            <w:vMerge w:val="restart"/>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人员要求与综合管理</w:t>
            </w: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每周有培训计划安排，且有培训方案、图片等资料可查证；有应急处突方案。无培训计划扣2分，未实际培训扣3分，无应急处突方案扣3分。</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8</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17</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有保安员证，具备一定的安保，消防等必备技能知识。无证每一名保安扣1分，直至该分项扣完为止。</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15</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18</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出勤率100%，上班及时率100%，到位率、月流动率应控制在规定范围内。</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8</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825"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19</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未经甲方同意，不得随意对岗上人员进行调换和撤离；出现岗位空缺，及时安排加班补岗，并在约定时间内补员。</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5</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1231"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20</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人员条件符合合同要求，基本条件、技能知识符合要求标准；服从管理、配合工作、主动汇报；具有合理的工作计划安排，和问题处理协调能力。</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5</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1231"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21</w:t>
            </w:r>
          </w:p>
        </w:tc>
        <w:tc>
          <w:tcPr>
            <w:tcW w:w="1164"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保安装备器械配备和使用</w:t>
            </w: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保安装备器械配备齐全，使用规范，日常保养符合要求。</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3</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489"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22</w:t>
            </w:r>
          </w:p>
        </w:tc>
        <w:tc>
          <w:tcPr>
            <w:tcW w:w="1164" w:type="dxa"/>
            <w:vMerge w:val="restart"/>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其他</w:t>
            </w: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对来访人员反映或投诉的问题处理是否及时、到位。</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489"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23</w:t>
            </w:r>
          </w:p>
        </w:tc>
        <w:tc>
          <w:tcPr>
            <w:tcW w:w="1164"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对甲方的提出的存在问题是否及时整改。</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3</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0" w:hRule="atLeast"/>
        </w:trPr>
        <w:tc>
          <w:tcPr>
            <w:tcW w:w="498"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1164"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5714"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Times New Roman" w:hAnsi="宋体" w:cs="宋体"/>
                <w:sz w:val="21"/>
                <w:szCs w:val="21"/>
                <w:lang w:val="en-US" w:eastAsia="zh-CN" w:bidi="ar-SA"/>
              </w:rPr>
            </w:pPr>
            <w:r>
              <w:rPr>
                <w:rFonts w:hint="eastAsia" w:ascii="Times New Roman" w:hAnsi="宋体" w:cs="宋体"/>
                <w:sz w:val="21"/>
                <w:szCs w:val="21"/>
                <w:lang w:val="en-US" w:eastAsia="zh-CN" w:bidi="ar-SA"/>
              </w:rPr>
              <w:t>考核分合计</w:t>
            </w:r>
          </w:p>
        </w:tc>
        <w:tc>
          <w:tcPr>
            <w:tcW w:w="600"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100</w:t>
            </w:r>
          </w:p>
        </w:tc>
        <w:tc>
          <w:tcPr>
            <w:tcW w:w="60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c>
          <w:tcPr>
            <w:tcW w:w="495"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1231" w:hRule="atLeast"/>
        </w:trPr>
        <w:tc>
          <w:tcPr>
            <w:tcW w:w="49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szCs w:val="21"/>
              </w:rPr>
            </w:pPr>
            <w:r>
              <w:rPr>
                <w:rFonts w:hint="eastAsia" w:ascii="宋体" w:hAnsi="宋体" w:cs="宋体"/>
                <w:szCs w:val="21"/>
              </w:rPr>
              <w:t>　</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宋体" w:hAnsi="宋体" w:cs="宋体"/>
                <w:szCs w:val="21"/>
              </w:rPr>
            </w:pPr>
            <w:r>
              <w:rPr>
                <w:rFonts w:hint="eastAsia" w:ascii="宋体" w:hAnsi="宋体" w:cs="宋体"/>
                <w:szCs w:val="21"/>
              </w:rPr>
              <w:t>甲方考核部门意见并盖章</w:t>
            </w:r>
          </w:p>
        </w:tc>
        <w:tc>
          <w:tcPr>
            <w:tcW w:w="3582"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 xml:space="preserve">（）优秀  （）合格  （）不合格 </w:t>
            </w:r>
          </w:p>
        </w:tc>
        <w:tc>
          <w:tcPr>
            <w:tcW w:w="2132" w:type="dxa"/>
            <w:gridSpan w:val="2"/>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被考核部门（乙方）盖章确认</w:t>
            </w:r>
          </w:p>
        </w:tc>
        <w:tc>
          <w:tcPr>
            <w:tcW w:w="1704"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1007" w:hRule="atLeast"/>
        </w:trPr>
        <w:tc>
          <w:tcPr>
            <w:tcW w:w="49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szCs w:val="21"/>
              </w:rPr>
            </w:pPr>
            <w:r>
              <w:rPr>
                <w:rFonts w:hint="eastAsia" w:ascii="宋体" w:hAnsi="宋体" w:cs="宋体"/>
                <w:szCs w:val="21"/>
              </w:rPr>
              <w:t>　</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宋体" w:hAnsi="宋体" w:cs="宋体"/>
                <w:szCs w:val="21"/>
              </w:rPr>
            </w:pPr>
            <w:r>
              <w:rPr>
                <w:rFonts w:hint="eastAsia" w:ascii="宋体" w:hAnsi="宋体" w:cs="宋体"/>
                <w:szCs w:val="21"/>
              </w:rPr>
              <w:t>甲方考核人员签名</w:t>
            </w:r>
          </w:p>
        </w:tc>
        <w:tc>
          <w:tcPr>
            <w:tcW w:w="35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宋体" w:hAnsi="宋体" w:cs="宋体"/>
                <w:szCs w:val="21"/>
              </w:rPr>
            </w:pPr>
            <w:r>
              <w:rPr>
                <w:rFonts w:hint="eastAsia" w:ascii="宋体" w:hAnsi="宋体" w:cs="宋体"/>
                <w:szCs w:val="21"/>
              </w:rPr>
              <w:t>　</w:t>
            </w:r>
          </w:p>
        </w:tc>
        <w:tc>
          <w:tcPr>
            <w:tcW w:w="2132" w:type="dxa"/>
            <w:gridSpan w:val="2"/>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乙方代表签名</w:t>
            </w:r>
          </w:p>
        </w:tc>
        <w:tc>
          <w:tcPr>
            <w:tcW w:w="1704"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szCs w:val="21"/>
              </w:rPr>
            </w:pPr>
            <w:r>
              <w:rPr>
                <w:rFonts w:hint="eastAsia" w:ascii="宋体" w:hAnsi="宋体" w:cs="宋体"/>
                <w:szCs w:val="21"/>
              </w:rPr>
              <w:t>　</w:t>
            </w:r>
          </w:p>
        </w:tc>
      </w:tr>
    </w:tbl>
    <w:p>
      <w:pPr>
        <w:pStyle w:val="2"/>
        <w:ind w:left="0" w:leftChars="0" w:firstLine="0" w:firstLineChars="0"/>
        <w:rPr>
          <w:rFonts w:hint="eastAsia" w:ascii="宋体" w:hAnsi="宋体" w:cs="宋体"/>
          <w:szCs w:val="21"/>
        </w:rPr>
      </w:pPr>
    </w:p>
    <w:p>
      <w:pPr>
        <w:spacing w:line="480" w:lineRule="exact"/>
        <w:ind w:left="-141" w:leftChars="-67" w:right="-197" w:rightChars="-94" w:firstLine="420" w:firstLineChars="200"/>
        <w:rPr>
          <w:rFonts w:hint="eastAsia" w:ascii="宋体" w:hAnsi="宋体" w:cs="宋体"/>
          <w:color w:val="auto"/>
          <w:szCs w:val="21"/>
        </w:rPr>
      </w:pPr>
      <w:r>
        <w:rPr>
          <w:rFonts w:hint="eastAsia" w:ascii="宋体" w:hAnsi="宋体" w:cs="宋体"/>
          <w:color w:val="auto"/>
          <w:szCs w:val="21"/>
        </w:rPr>
        <w:t xml:space="preserve"> 附表2</w:t>
      </w:r>
    </w:p>
    <w:tbl>
      <w:tblPr>
        <w:tblStyle w:val="16"/>
        <w:tblW w:w="9287" w:type="dxa"/>
        <w:tblInd w:w="0" w:type="dxa"/>
        <w:tblLayout w:type="fixed"/>
        <w:tblCellMar>
          <w:top w:w="0" w:type="dxa"/>
          <w:left w:w="108" w:type="dxa"/>
          <w:bottom w:w="0" w:type="dxa"/>
          <w:right w:w="108" w:type="dxa"/>
        </w:tblCellMar>
      </w:tblPr>
      <w:tblGrid>
        <w:gridCol w:w="510"/>
        <w:gridCol w:w="1189"/>
        <w:gridCol w:w="3664"/>
        <w:gridCol w:w="185"/>
        <w:gridCol w:w="1996"/>
        <w:gridCol w:w="613"/>
        <w:gridCol w:w="623"/>
        <w:gridCol w:w="507"/>
      </w:tblGrid>
      <w:tr>
        <w:tblPrEx>
          <w:tblCellMar>
            <w:top w:w="0" w:type="dxa"/>
            <w:left w:w="108" w:type="dxa"/>
            <w:bottom w:w="0" w:type="dxa"/>
            <w:right w:w="108" w:type="dxa"/>
          </w:tblCellMar>
        </w:tblPrEx>
        <w:trPr>
          <w:trHeight w:val="509" w:hRule="atLeast"/>
        </w:trPr>
        <w:tc>
          <w:tcPr>
            <w:tcW w:w="9287" w:type="dxa"/>
            <w:gridSpan w:val="8"/>
            <w:tcBorders>
              <w:top w:val="single" w:color="auto" w:sz="4" w:space="0"/>
              <w:left w:val="single" w:color="auto" w:sz="4" w:space="0"/>
              <w:bottom w:val="single" w:color="auto"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海口市公安局警务指挥中心大楼安保服务质量年度考核评价表</w:t>
            </w:r>
          </w:p>
        </w:tc>
      </w:tr>
      <w:tr>
        <w:tblPrEx>
          <w:tblCellMar>
            <w:top w:w="0" w:type="dxa"/>
            <w:left w:w="108" w:type="dxa"/>
            <w:bottom w:w="0" w:type="dxa"/>
            <w:right w:w="108" w:type="dxa"/>
          </w:tblCellMar>
        </w:tblPrEx>
        <w:trPr>
          <w:trHeight w:val="603" w:hRule="atLeast"/>
        </w:trPr>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委托方（甲方）</w:t>
            </w:r>
          </w:p>
        </w:tc>
        <w:tc>
          <w:tcPr>
            <w:tcW w:w="3849" w:type="dxa"/>
            <w:gridSpan w:val="2"/>
            <w:tcBorders>
              <w:top w:val="nil"/>
              <w:left w:val="nil"/>
              <w:bottom w:val="single" w:color="auto" w:sz="4" w:space="0"/>
              <w:right w:val="single" w:color="auto"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c>
          <w:tcPr>
            <w:tcW w:w="1996"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考核时间</w:t>
            </w:r>
          </w:p>
        </w:tc>
        <w:tc>
          <w:tcPr>
            <w:tcW w:w="1743" w:type="dxa"/>
            <w:gridSpan w:val="3"/>
            <w:tcBorders>
              <w:top w:val="single" w:color="auto" w:sz="4" w:space="0"/>
              <w:left w:val="nil"/>
              <w:bottom w:val="single" w:color="auto" w:sz="4" w:space="0"/>
              <w:right w:val="single" w:color="000000"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r>
      <w:tr>
        <w:tblPrEx>
          <w:tblCellMar>
            <w:top w:w="0" w:type="dxa"/>
            <w:left w:w="108" w:type="dxa"/>
            <w:bottom w:w="0" w:type="dxa"/>
            <w:right w:w="108" w:type="dxa"/>
          </w:tblCellMar>
        </w:tblPrEx>
        <w:trPr>
          <w:trHeight w:val="555" w:hRule="atLeast"/>
        </w:trPr>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受委托方（乙方）</w:t>
            </w:r>
          </w:p>
        </w:tc>
        <w:tc>
          <w:tcPr>
            <w:tcW w:w="5845" w:type="dxa"/>
            <w:gridSpan w:val="3"/>
            <w:tcBorders>
              <w:top w:val="single" w:color="auto" w:sz="4" w:space="0"/>
              <w:left w:val="nil"/>
              <w:bottom w:val="single" w:color="auto" w:sz="4" w:space="0"/>
              <w:right w:val="nil"/>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c>
          <w:tcPr>
            <w:tcW w:w="613" w:type="dxa"/>
            <w:tcBorders>
              <w:top w:val="nil"/>
              <w:left w:val="nil"/>
              <w:bottom w:val="single" w:color="auto" w:sz="4" w:space="0"/>
              <w:right w:val="nil"/>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c>
          <w:tcPr>
            <w:tcW w:w="623" w:type="dxa"/>
            <w:tcBorders>
              <w:top w:val="nil"/>
              <w:left w:val="nil"/>
              <w:bottom w:val="single" w:color="auto" w:sz="4" w:space="0"/>
              <w:right w:val="nil"/>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c>
          <w:tcPr>
            <w:tcW w:w="507" w:type="dxa"/>
            <w:tcBorders>
              <w:top w:val="nil"/>
              <w:left w:val="nil"/>
              <w:bottom w:val="single" w:color="auto" w:sz="4" w:space="0"/>
              <w:right w:val="single" w:color="auto" w:sz="4" w:space="0"/>
            </w:tcBorders>
            <w:noWrap w:val="0"/>
            <w:vAlign w:val="center"/>
          </w:tcPr>
          <w:p>
            <w:pPr>
              <w:spacing w:line="360" w:lineRule="auto"/>
              <w:jc w:val="both"/>
              <w:rPr>
                <w:rFonts w:hint="eastAsia" w:ascii="宋体" w:hAnsi="宋体" w:cs="宋体"/>
                <w:b/>
                <w:bCs/>
                <w:szCs w:val="21"/>
              </w:rPr>
            </w:pPr>
            <w:r>
              <w:rPr>
                <w:rFonts w:hint="eastAsia" w:ascii="宋体" w:hAnsi="宋体" w:cs="宋体"/>
                <w:b/>
                <w:bCs/>
                <w:szCs w:val="21"/>
              </w:rPr>
              <w:t>　</w:t>
            </w:r>
          </w:p>
        </w:tc>
      </w:tr>
      <w:tr>
        <w:tblPrEx>
          <w:tblCellMar>
            <w:top w:w="0" w:type="dxa"/>
            <w:left w:w="108" w:type="dxa"/>
            <w:bottom w:w="0" w:type="dxa"/>
            <w:right w:w="108" w:type="dxa"/>
          </w:tblCellMar>
        </w:tblPrEx>
        <w:trPr>
          <w:trHeight w:val="90" w:hRule="atLeast"/>
        </w:trPr>
        <w:tc>
          <w:tcPr>
            <w:tcW w:w="1699" w:type="dxa"/>
            <w:gridSpan w:val="2"/>
            <w:tcBorders>
              <w:top w:val="single" w:color="auto" w:sz="4" w:space="0"/>
              <w:left w:val="single" w:color="auto" w:sz="4" w:space="0"/>
              <w:bottom w:val="single" w:color="auto" w:sz="4" w:space="0"/>
              <w:right w:val="single" w:color="000000" w:sz="4" w:space="0"/>
            </w:tcBorders>
            <w:noWrap w:val="0"/>
            <w:vAlign w:val="center"/>
          </w:tcPr>
          <w:p>
            <w:pPr>
              <w:pStyle w:val="7"/>
              <w:ind w:firstLine="0"/>
              <w:jc w:val="center"/>
              <w:rPr>
                <w:rFonts w:hint="eastAsia" w:hAnsi="宋体" w:cs="宋体"/>
                <w:szCs w:val="21"/>
              </w:rPr>
            </w:pPr>
            <w:r>
              <w:rPr>
                <w:rFonts w:hint="eastAsia" w:hAnsi="宋体" w:cs="宋体"/>
                <w:szCs w:val="21"/>
              </w:rPr>
              <w:t>考核类别</w:t>
            </w:r>
          </w:p>
        </w:tc>
        <w:tc>
          <w:tcPr>
            <w:tcW w:w="5845" w:type="dxa"/>
            <w:gridSpan w:val="3"/>
            <w:tcBorders>
              <w:top w:val="single" w:color="auto" w:sz="4" w:space="0"/>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考核内容</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分值</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得分</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备注</w:t>
            </w:r>
          </w:p>
        </w:tc>
      </w:tr>
      <w:tr>
        <w:tblPrEx>
          <w:tblCellMar>
            <w:top w:w="0" w:type="dxa"/>
            <w:left w:w="108" w:type="dxa"/>
            <w:bottom w:w="0" w:type="dxa"/>
            <w:right w:w="108" w:type="dxa"/>
          </w:tblCellMar>
        </w:tblPrEx>
        <w:trPr>
          <w:trHeight w:val="535"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w:t>
            </w:r>
          </w:p>
        </w:tc>
        <w:tc>
          <w:tcPr>
            <w:tcW w:w="1189" w:type="dxa"/>
            <w:vMerge w:val="restart"/>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r>
              <w:rPr>
                <w:rFonts w:hint="eastAsia" w:hAnsi="宋体" w:cs="宋体"/>
                <w:szCs w:val="21"/>
              </w:rPr>
              <w:t>仪容仪表</w:t>
            </w: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按规定着装、配备装备工具、统一、整洁。</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535"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仪表端正无不良表现：举止文明大方，精神饱满，用语文明。</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3</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535"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3</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服务态度热情、主动、耐心。</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4</w:t>
            </w:r>
          </w:p>
        </w:tc>
        <w:tc>
          <w:tcPr>
            <w:tcW w:w="1189" w:type="dxa"/>
            <w:vMerge w:val="restart"/>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r>
              <w:rPr>
                <w:rFonts w:hint="eastAsia" w:hAnsi="宋体" w:cs="宋体"/>
                <w:szCs w:val="21"/>
              </w:rPr>
              <w:t>劳动纪律</w:t>
            </w: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不擅自调班、换岗、串岗、脱岗：保安员按规定时间上下班，不迟到、早退。缺1岗位扣5分，直至扣完为止。</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10</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5</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工作期间不出现串岗、脱岗、睡岗、离岗、酒后上岗等违反劳动纪律事项，不做与工作无关的事情。</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10</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0"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6</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制定有严格的巡逻制度，落实定时巡逻，服务区域内巡逻做到无盲点。</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4</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7</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节约使用电、水等公共资源：爱护公共设施和财产，严格遵守甲方内部规章制度。</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68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8</w:t>
            </w:r>
          </w:p>
        </w:tc>
        <w:tc>
          <w:tcPr>
            <w:tcW w:w="1189" w:type="dxa"/>
            <w:vMerge w:val="restart"/>
            <w:tcBorders>
              <w:top w:val="nil"/>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r>
              <w:rPr>
                <w:rFonts w:hint="eastAsia" w:hAnsi="宋体" w:cs="宋体"/>
                <w:szCs w:val="21"/>
              </w:rPr>
              <w:t>岗位服务</w:t>
            </w: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爱岗敬业，服务规范，秩序维护效果良好。</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9</w:t>
            </w:r>
          </w:p>
        </w:tc>
        <w:tc>
          <w:tcPr>
            <w:tcW w:w="1189"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对外来访人员及车辆按规定做好登记，正确引导指挥车辆进出和摆放；严查大件物品、危险品等。</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10</w:t>
            </w:r>
          </w:p>
        </w:tc>
        <w:tc>
          <w:tcPr>
            <w:tcW w:w="1189"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监控室24小时有专人专业值守；发现可疑、异常或突发情况做到报告及时，妥当处置。</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3</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11</w:t>
            </w:r>
          </w:p>
        </w:tc>
        <w:tc>
          <w:tcPr>
            <w:tcW w:w="1189"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巡逻按规定班次进行，并准确做好巡查记录，发现可疑问题，及时报告，处理妥当。</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3</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12</w:t>
            </w:r>
          </w:p>
        </w:tc>
        <w:tc>
          <w:tcPr>
            <w:tcW w:w="1189"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交接班、来访登记、巡逻登记等所有服务记录均有迹可循，且有效真实。</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535"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13</w:t>
            </w:r>
          </w:p>
        </w:tc>
        <w:tc>
          <w:tcPr>
            <w:tcW w:w="1189"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对暴风雨等灾害性天气或火警事故等应急处理及时，处理正确。</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14</w:t>
            </w:r>
          </w:p>
        </w:tc>
        <w:tc>
          <w:tcPr>
            <w:tcW w:w="1189"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岗点卫生整洁，窗明干净，物品摆放整齐；不乱拉电线，不私接大功率电器；环境防护措施恰当。</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535"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15</w:t>
            </w:r>
          </w:p>
        </w:tc>
        <w:tc>
          <w:tcPr>
            <w:tcW w:w="1189"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岗点周边（50米范围内）环境干净整洁；执勤物品放置妥当。</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0"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16</w:t>
            </w:r>
          </w:p>
        </w:tc>
        <w:tc>
          <w:tcPr>
            <w:tcW w:w="1189" w:type="dxa"/>
            <w:vMerge w:val="restart"/>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r>
              <w:rPr>
                <w:rFonts w:hint="eastAsia" w:hAnsi="宋体" w:cs="宋体"/>
                <w:szCs w:val="21"/>
              </w:rPr>
              <w:t>人员要求与综合管理</w:t>
            </w: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每周有培训计划安排，且有培训方案、图片等资料可查证；有应急处突方案。无培训计划扣2分，未实际培训扣3分，无应急处突方案扣3分。</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8</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17</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有保安员证，具备一定的安保，消防等必备技能知识。无证每一名保安扣1分，直至该分项扣完为止。</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15</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18</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出勤率100%，上班及时率100%，到位率、月流动率应控制在规定范围内。</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8</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938"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19</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未经甲方同意，不得随意对岗上人员进行调换和撤离；出现岗位空缺，及时安排加班补岗，并在约定时间内补员。</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5</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1401"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20</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人员条件符合合同要求，基本条件、技能知识符合要求标准；服从管理、配合工作、主动汇报；具有合理的工作计划安排，和问题处理协调能力。</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5</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1401"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21</w:t>
            </w:r>
          </w:p>
        </w:tc>
        <w:tc>
          <w:tcPr>
            <w:tcW w:w="118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r>
              <w:rPr>
                <w:rFonts w:hint="eastAsia" w:hAnsi="宋体" w:cs="宋体"/>
                <w:szCs w:val="21"/>
              </w:rPr>
              <w:t>保安装备器械配备和使用</w:t>
            </w: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保安装备器械配备齐全，使用规范，日常保养符合要求。</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3</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555"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22</w:t>
            </w:r>
          </w:p>
        </w:tc>
        <w:tc>
          <w:tcPr>
            <w:tcW w:w="1189" w:type="dxa"/>
            <w:vMerge w:val="restart"/>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r>
              <w:rPr>
                <w:rFonts w:hint="eastAsia" w:hAnsi="宋体" w:cs="宋体"/>
                <w:szCs w:val="21"/>
              </w:rPr>
              <w:t>其他</w:t>
            </w: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对来访人员反映或投诉的问题处理是否及时、到位。</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555"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23</w:t>
            </w:r>
          </w:p>
        </w:tc>
        <w:tc>
          <w:tcPr>
            <w:tcW w:w="1189" w:type="dxa"/>
            <w:vMerge w:val="continue"/>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对甲方的提出的存在问题是否及时整改。</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3</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624" w:hRule="atLeast"/>
        </w:trPr>
        <w:tc>
          <w:tcPr>
            <w:tcW w:w="510" w:type="dxa"/>
            <w:tcBorders>
              <w:top w:val="nil"/>
              <w:left w:val="single" w:color="auto" w:sz="4" w:space="0"/>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1189" w:type="dxa"/>
            <w:tcBorders>
              <w:top w:val="nil"/>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hAnsi="宋体" w:cs="宋体"/>
                <w:szCs w:val="21"/>
              </w:rPr>
            </w:pPr>
            <w:r>
              <w:rPr>
                <w:rFonts w:hint="eastAsia" w:hAnsi="宋体" w:cs="宋体"/>
                <w:szCs w:val="21"/>
              </w:rPr>
              <w:t>　</w:t>
            </w:r>
          </w:p>
        </w:tc>
        <w:tc>
          <w:tcPr>
            <w:tcW w:w="5845" w:type="dxa"/>
            <w:gridSpan w:val="3"/>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hAnsi="宋体" w:cs="宋体"/>
                <w:szCs w:val="21"/>
              </w:rPr>
            </w:pPr>
            <w:r>
              <w:rPr>
                <w:rFonts w:hint="eastAsia" w:hAnsi="宋体" w:cs="宋体"/>
                <w:szCs w:val="21"/>
              </w:rPr>
              <w:t>考核分合计</w:t>
            </w:r>
          </w:p>
        </w:tc>
        <w:tc>
          <w:tcPr>
            <w:tcW w:w="61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100</w:t>
            </w:r>
          </w:p>
        </w:tc>
        <w:tc>
          <w:tcPr>
            <w:tcW w:w="623"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c>
          <w:tcPr>
            <w:tcW w:w="507" w:type="dxa"/>
            <w:tcBorders>
              <w:top w:val="nil"/>
              <w:left w:val="nil"/>
              <w:bottom w:val="single" w:color="auto" w:sz="4" w:space="0"/>
              <w:right w:val="single" w:color="auto" w:sz="4" w:space="0"/>
            </w:tcBorders>
            <w:noWrap w:val="0"/>
            <w:vAlign w:val="center"/>
          </w:tcPr>
          <w:p>
            <w:pPr>
              <w:pStyle w:val="7"/>
              <w:ind w:firstLine="0"/>
              <w:jc w:val="center"/>
              <w:rPr>
                <w:rFonts w:hint="eastAsia" w:hAnsi="宋体" w:cs="宋体"/>
                <w:szCs w:val="21"/>
              </w:rPr>
            </w:pPr>
            <w:r>
              <w:rPr>
                <w:rFonts w:hint="eastAsia" w:hAnsi="宋体" w:cs="宋体"/>
                <w:szCs w:val="21"/>
              </w:rPr>
              <w:t>　</w:t>
            </w:r>
          </w:p>
        </w:tc>
      </w:tr>
      <w:tr>
        <w:tblPrEx>
          <w:tblCellMar>
            <w:top w:w="0" w:type="dxa"/>
            <w:left w:w="108" w:type="dxa"/>
            <w:bottom w:w="0" w:type="dxa"/>
            <w:right w:w="108" w:type="dxa"/>
          </w:tblCellMar>
        </w:tblPrEx>
        <w:trPr>
          <w:trHeight w:val="1401" w:hRule="atLeast"/>
        </w:trPr>
        <w:tc>
          <w:tcPr>
            <w:tcW w:w="510" w:type="dxa"/>
            <w:tcBorders>
              <w:top w:val="nil"/>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rPr>
            </w:pPr>
            <w:r>
              <w:rPr>
                <w:rFonts w:hint="eastAsia" w:ascii="宋体" w:hAnsi="宋体" w:cs="宋体"/>
                <w:szCs w:val="21"/>
              </w:rPr>
              <w:t>　</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Cs w:val="21"/>
              </w:rPr>
            </w:pPr>
            <w:r>
              <w:rPr>
                <w:rFonts w:hint="eastAsia" w:ascii="宋体" w:hAnsi="宋体" w:cs="宋体"/>
                <w:szCs w:val="21"/>
              </w:rPr>
              <w:t>甲方考核部门意见并盖章</w:t>
            </w:r>
          </w:p>
        </w:tc>
        <w:tc>
          <w:tcPr>
            <w:tcW w:w="36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Cs w:val="21"/>
              </w:rPr>
            </w:pPr>
            <w:r>
              <w:rPr>
                <w:rFonts w:hint="eastAsia" w:ascii="宋体" w:hAnsi="宋体" w:cs="宋体"/>
                <w:szCs w:val="21"/>
              </w:rPr>
              <w:t xml:space="preserve">（）优秀  （）合格  （）不合格 </w:t>
            </w:r>
          </w:p>
        </w:tc>
        <w:tc>
          <w:tcPr>
            <w:tcW w:w="2181"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Cs w:val="21"/>
              </w:rPr>
            </w:pPr>
            <w:r>
              <w:rPr>
                <w:rFonts w:hint="eastAsia" w:ascii="宋体" w:hAnsi="宋体" w:cs="宋体"/>
                <w:szCs w:val="21"/>
              </w:rPr>
              <w:t>被考核部门（乙方）盖章确认</w:t>
            </w:r>
          </w:p>
        </w:tc>
        <w:tc>
          <w:tcPr>
            <w:tcW w:w="1743" w:type="dxa"/>
            <w:gridSpan w:val="3"/>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1146" w:hRule="atLeast"/>
        </w:trPr>
        <w:tc>
          <w:tcPr>
            <w:tcW w:w="510" w:type="dxa"/>
            <w:tcBorders>
              <w:top w:val="nil"/>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rPr>
            </w:pPr>
            <w:r>
              <w:rPr>
                <w:rFonts w:hint="eastAsia" w:ascii="宋体" w:hAnsi="宋体" w:cs="宋体"/>
                <w:szCs w:val="21"/>
              </w:rPr>
              <w:t>　</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Cs w:val="21"/>
              </w:rPr>
            </w:pPr>
            <w:r>
              <w:rPr>
                <w:rFonts w:hint="eastAsia" w:ascii="宋体" w:hAnsi="宋体" w:cs="宋体"/>
                <w:szCs w:val="21"/>
              </w:rPr>
              <w:t>甲方考核人员签名</w:t>
            </w:r>
          </w:p>
        </w:tc>
        <w:tc>
          <w:tcPr>
            <w:tcW w:w="36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Cs w:val="21"/>
              </w:rPr>
            </w:pPr>
            <w:r>
              <w:rPr>
                <w:rFonts w:hint="eastAsia" w:ascii="宋体" w:hAnsi="宋体" w:cs="宋体"/>
                <w:szCs w:val="21"/>
              </w:rPr>
              <w:t>　</w:t>
            </w:r>
          </w:p>
        </w:tc>
        <w:tc>
          <w:tcPr>
            <w:tcW w:w="2181"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Cs w:val="21"/>
              </w:rPr>
            </w:pPr>
            <w:r>
              <w:rPr>
                <w:rFonts w:hint="eastAsia" w:ascii="宋体" w:hAnsi="宋体" w:cs="宋体"/>
                <w:szCs w:val="21"/>
              </w:rPr>
              <w:t>乙方代表签名</w:t>
            </w:r>
          </w:p>
        </w:tc>
        <w:tc>
          <w:tcPr>
            <w:tcW w:w="1743" w:type="dxa"/>
            <w:gridSpan w:val="3"/>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　</w:t>
            </w:r>
          </w:p>
        </w:tc>
      </w:tr>
    </w:tbl>
    <w:p>
      <w:pPr>
        <w:pStyle w:val="2"/>
        <w:rPr>
          <w:rFonts w:hint="eastAsia" w:ascii="宋体" w:hAnsi="宋体" w:cs="宋体"/>
          <w:szCs w:val="21"/>
        </w:rPr>
      </w:pPr>
    </w:p>
    <w:p>
      <w:pPr>
        <w:pStyle w:val="7"/>
        <w:numPr>
          <w:ilvl w:val="0"/>
          <w:numId w:val="1"/>
        </w:numPr>
        <w:rPr>
          <w:rStyle w:val="34"/>
          <w:rFonts w:hint="eastAsia" w:asciiTheme="minorEastAsia" w:hAnsiTheme="minorEastAsia" w:eastAsiaTheme="minorEastAsia" w:cstheme="minorEastAsia"/>
          <w:b/>
          <w:bCs/>
          <w:color w:val="auto"/>
          <w:sz w:val="21"/>
          <w:szCs w:val="21"/>
        </w:rPr>
      </w:pPr>
      <w:r>
        <w:rPr>
          <w:rStyle w:val="34"/>
          <w:rFonts w:hint="eastAsia" w:asciiTheme="minorEastAsia" w:hAnsiTheme="minorEastAsia" w:eastAsiaTheme="minorEastAsia" w:cstheme="minorEastAsia"/>
          <w:b/>
          <w:bCs/>
          <w:color w:val="auto"/>
          <w:sz w:val="21"/>
          <w:szCs w:val="21"/>
        </w:rPr>
        <w:t>其他</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b/>
          <w:color w:val="auto"/>
          <w:sz w:val="21"/>
          <w:szCs w:val="21"/>
        </w:rPr>
      </w:pPr>
      <w:r>
        <w:rPr>
          <w:rStyle w:val="34"/>
          <w:rFonts w:hint="eastAsia" w:asciiTheme="minorEastAsia" w:hAnsiTheme="minorEastAsia" w:eastAsiaTheme="minorEastAsia" w:cstheme="minorEastAsia"/>
          <w:b/>
          <w:bCs/>
          <w:color w:val="auto"/>
          <w:sz w:val="21"/>
          <w:szCs w:val="21"/>
        </w:rPr>
        <w:t>未尽事宜由采购人与中标人在采购合同中详细约定。</w:t>
      </w: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投标人须知</w:t>
      </w:r>
    </w:p>
    <w:p>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投标人须知前附表</w:t>
      </w:r>
    </w:p>
    <w:p>
      <w:pPr>
        <w:pageBreakBefore w:val="0"/>
        <w:wordWrap/>
        <w:topLinePunct w:val="0"/>
        <w:bidi w:val="0"/>
        <w:spacing w:line="360" w:lineRule="auto"/>
        <w:ind w:firstLine="482"/>
        <w:textAlignment w:val="auto"/>
        <w:rPr>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须知前附表”用于进一步明确正文中的未尽事宜，由</w:t>
      </w:r>
      <w:r>
        <w:rPr>
          <w:rFonts w:hint="eastAsia" w:ascii="宋体" w:hAnsi="宋体" w:eastAsia="宋体" w:cs="宋体"/>
          <w:b w:val="0"/>
          <w:bCs/>
          <w:color w:val="auto"/>
          <w:sz w:val="21"/>
          <w:szCs w:val="21"/>
          <w:lang w:eastAsia="zh-CN"/>
        </w:rPr>
        <w:t>采购代理机构</w:t>
      </w:r>
      <w:r>
        <w:rPr>
          <w:rFonts w:hint="eastAsia" w:ascii="宋体" w:hAnsi="宋体" w:eastAsia="宋体" w:cs="宋体"/>
          <w:b w:val="0"/>
          <w:bCs/>
          <w:color w:val="auto"/>
          <w:sz w:val="21"/>
          <w:szCs w:val="21"/>
        </w:rPr>
        <w:t>根据项目的具体特点和实际需要编制和填写，如有与本章正文内容不一致的，以本表的内容为准。</w:t>
      </w:r>
    </w:p>
    <w:tbl>
      <w:tblPr>
        <w:tblStyle w:val="16"/>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4"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29"/>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的是实质性要求，投标人</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是否接受进口产品投标</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述标和/或产（样）品演（展）示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sz w:val="21"/>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本项目是否接受备选投标方案</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本项目要求投标人提供的商务说明文件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、投标声明函；</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2、法定代表人授权委托书（提供委托代理人的身份证复印件，非中国国籍的则提供护照复印件）（非法定代表人签署投标文件适用）</w:t>
            </w:r>
            <w:r>
              <w:rPr>
                <w:rFonts w:hint="eastAsia" w:ascii="宋体" w:hAnsi="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；如果投标人为自然人的则提供身份证复印件；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lang w:val="zh-CN"/>
              </w:rPr>
              <w:t>交纳投标保证金的有效证明文件并加盖单位公章（非原件票据适用）；</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、评</w:t>
            </w:r>
            <w:r>
              <w:rPr>
                <w:rFonts w:hint="eastAsia" w:ascii="宋体" w:hAnsi="宋体" w:cs="宋体"/>
                <w:bCs/>
                <w:color w:val="auto"/>
                <w:kern w:val="0"/>
                <w:sz w:val="21"/>
                <w:szCs w:val="21"/>
                <w:lang w:val="zh-CN"/>
              </w:rPr>
              <w:t>标</w:t>
            </w:r>
            <w:r>
              <w:rPr>
                <w:rFonts w:hint="eastAsia" w:ascii="宋体" w:hAnsi="宋体" w:eastAsia="宋体" w:cs="宋体"/>
                <w:bCs/>
                <w:color w:val="auto"/>
                <w:kern w:val="0"/>
                <w:sz w:val="21"/>
                <w:szCs w:val="21"/>
                <w:lang w:val="zh-CN"/>
              </w:rPr>
              <w:t>标准要求提供的其他资料（详见评</w:t>
            </w:r>
            <w:r>
              <w:rPr>
                <w:rFonts w:hint="eastAsia" w:ascii="宋体" w:hAnsi="宋体" w:cs="宋体"/>
                <w:bCs/>
                <w:color w:val="auto"/>
                <w:kern w:val="0"/>
                <w:sz w:val="21"/>
                <w:szCs w:val="21"/>
                <w:lang w:val="zh-CN"/>
              </w:rPr>
              <w:t>标</w:t>
            </w:r>
            <w:r>
              <w:rPr>
                <w:rFonts w:hint="eastAsia" w:ascii="宋体" w:hAnsi="宋体" w:eastAsia="宋体" w:cs="宋体"/>
                <w:bCs/>
                <w:color w:val="auto"/>
                <w:kern w:val="0"/>
                <w:sz w:val="21"/>
                <w:szCs w:val="21"/>
                <w:lang w:val="zh-CN"/>
              </w:rPr>
              <w:t>细则要求）；</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9</w:t>
            </w:r>
            <w:r>
              <w:rPr>
                <w:rFonts w:hint="eastAsia" w:ascii="宋体" w:hAnsi="宋体" w:eastAsia="宋体" w:cs="宋体"/>
                <w:bCs/>
                <w:color w:val="auto"/>
                <w:kern w:val="0"/>
                <w:sz w:val="21"/>
                <w:szCs w:val="21"/>
                <w:lang w:val="zh-CN"/>
              </w:rPr>
              <w:t>、投标人认为需要提供的其他资格证明文件和商务资料。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本项目要求投</w:t>
            </w:r>
            <w:r>
              <w:rPr>
                <w:rFonts w:hint="eastAsia" w:asciiTheme="minorEastAsia" w:hAnsiTheme="minorEastAsia" w:eastAsiaTheme="minorEastAsia" w:cstheme="minorEastAsia"/>
                <w:bCs/>
                <w:color w:val="auto"/>
                <w:kern w:val="0"/>
                <w:sz w:val="21"/>
                <w:szCs w:val="21"/>
                <w:lang w:val="zh-CN"/>
              </w:rPr>
              <w:t>标人提供的</w:t>
            </w:r>
            <w:r>
              <w:rPr>
                <w:rFonts w:hint="eastAsia" w:asciiTheme="minorEastAsia" w:hAnsiTheme="minorEastAsia" w:eastAsiaTheme="minorEastAsia" w:cstheme="minorEastAsia"/>
                <w:bCs/>
                <w:color w:val="auto"/>
                <w:sz w:val="21"/>
                <w:szCs w:val="21"/>
                <w:lang w:val="zh-CN"/>
              </w:rPr>
              <w:t>投标报价文件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投标报价明细表</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要求：</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① “开标一览表”当中的投标总价必须与“投标报价明细表”当中的“总价”保持一致；</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zh-CN"/>
              </w:rPr>
              <w:t>②“开标一览表”的格式不得自行删减内容，否则自行承担投标报价无效的风险。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投标有效期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自投标截止之日起90天。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eastAsia="宋体" w:cs="宋体"/>
                <w:bCs/>
                <w:color w:val="auto"/>
                <w:kern w:val="2"/>
                <w:sz w:val="21"/>
                <w:szCs w:val="21"/>
                <w:lang w:val="zh-CN" w:eastAsia="zh-CN" w:bidi="ar-SA"/>
              </w:rPr>
              <w:t>投标保证金</w:t>
            </w:r>
            <w:r>
              <w:rPr>
                <w:rFonts w:hint="eastAsia" w:ascii="宋体" w:hAnsi="宋体" w:eastAsia="宋体" w:cs="宋体"/>
                <w:bCs/>
                <w:color w:val="auto"/>
                <w:kern w:val="2"/>
                <w:sz w:val="21"/>
                <w:szCs w:val="21"/>
                <w:lang w:val="en-US" w:eastAsia="zh-CN" w:bidi="ar-SA"/>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29"/>
              <w:keepNext w:val="0"/>
              <w:keepLines w:val="0"/>
              <w:pageBreakBefore w:val="0"/>
              <w:widowControl/>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yellow"/>
                <w:lang w:eastAsia="zh-CN"/>
              </w:rPr>
            </w:pPr>
            <w:r>
              <w:rPr>
                <w:rFonts w:hint="eastAsia" w:asciiTheme="minorEastAsia" w:hAnsiTheme="minorEastAsia" w:eastAsiaTheme="minorEastAsia" w:cstheme="minorEastAsia"/>
                <w:bCs/>
                <w:color w:val="auto"/>
                <w:sz w:val="21"/>
                <w:szCs w:val="21"/>
              </w:rPr>
              <w:t>金额（大小写）：</w:t>
            </w:r>
            <w:r>
              <w:rPr>
                <w:rFonts w:hint="eastAsia" w:asciiTheme="minorEastAsia" w:hAnsiTheme="minorEastAsia" w:eastAsiaTheme="minorEastAsia" w:cstheme="minorEastAsia"/>
                <w:bCs/>
                <w:color w:val="auto"/>
                <w:sz w:val="21"/>
                <w:szCs w:val="21"/>
                <w:lang w:eastAsia="zh-CN"/>
              </w:rPr>
              <w:t>柒</w:t>
            </w:r>
            <w:r>
              <w:rPr>
                <w:rFonts w:hint="eastAsia" w:ascii="宋体" w:hAnsi="宋体" w:eastAsia="宋体" w:cs="宋体"/>
                <w:bCs/>
                <w:color w:val="auto"/>
                <w:kern w:val="2"/>
                <w:sz w:val="21"/>
                <w:szCs w:val="21"/>
                <w:lang w:val="en-US" w:eastAsia="zh-CN" w:bidi="ar-SA"/>
              </w:rPr>
              <w:t>仟元整（¥7000.00）</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hint="eastAsia" w:ascii="宋体" w:hAnsi="宋体" w:eastAsia="宋体" w:cs="宋体"/>
                <w:bCs/>
                <w:color w:val="auto"/>
                <w:sz w:val="21"/>
                <w:szCs w:val="21"/>
              </w:rPr>
            </w:pPr>
            <w:r>
              <w:rPr>
                <w:rFonts w:hint="eastAsia" w:asciiTheme="minorEastAsia" w:hAnsiTheme="minorEastAsia" w:eastAsiaTheme="minorEastAsia" w:cstheme="minorEastAsia"/>
                <w:bCs/>
                <w:color w:val="auto"/>
                <w:sz w:val="21"/>
                <w:szCs w:val="21"/>
                <w:lang w:val="zh-CN"/>
              </w:rPr>
              <w:t>交纳投标保证金截止时间：与递交投标文件截止时间一致</w:t>
            </w:r>
          </w:p>
          <w:p>
            <w:pPr>
              <w:pStyle w:val="8"/>
              <w:keepNext w:val="0"/>
              <w:keepLines w:val="0"/>
              <w:pageBreakBefore w:val="0"/>
              <w:kinsoku/>
              <w:wordWrap/>
              <w:overflowPunct/>
              <w:topLinePunct w:val="0"/>
              <w:bidi w:val="0"/>
              <w:snapToGrid w:val="0"/>
              <w:spacing w:line="360" w:lineRule="auto"/>
              <w:ind w:left="210" w:leftChars="1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一、</w:t>
            </w:r>
            <w:r>
              <w:rPr>
                <w:rFonts w:hint="eastAsia" w:ascii="宋体" w:hAnsi="宋体" w:eastAsia="宋体" w:cs="宋体"/>
                <w:bCs/>
                <w:color w:val="auto"/>
                <w:sz w:val="21"/>
                <w:szCs w:val="21"/>
              </w:rPr>
              <w:t>投标保证金以转账方式提交的</w:t>
            </w:r>
            <w:r>
              <w:rPr>
                <w:rFonts w:hint="eastAsia" w:ascii="宋体" w:hAnsi="宋体" w:eastAsia="宋体" w:cs="宋体"/>
                <w:bCs/>
                <w:color w:val="auto"/>
                <w:sz w:val="21"/>
                <w:szCs w:val="21"/>
                <w:lang w:val="zh-CN"/>
              </w:rPr>
              <w:t>要求</w:t>
            </w:r>
            <w:r>
              <w:rPr>
                <w:rFonts w:hint="eastAsia" w:ascii="宋体" w:hAnsi="宋体" w:eastAsia="宋体" w:cs="宋体"/>
                <w:bCs/>
                <w:color w:val="auto"/>
                <w:sz w:val="21"/>
                <w:szCs w:val="21"/>
              </w:rPr>
              <w:t>：</w:t>
            </w:r>
          </w:p>
          <w:p>
            <w:pPr>
              <w:pStyle w:val="8"/>
              <w:keepNext w:val="0"/>
              <w:keepLines w:val="0"/>
              <w:pageBreakBefore w:val="0"/>
              <w:kinsoku/>
              <w:wordWrap/>
              <w:overflowPunct/>
              <w:topLinePunct w:val="0"/>
              <w:bidi w:val="0"/>
              <w:snapToGrid w:val="0"/>
              <w:spacing w:line="360" w:lineRule="auto"/>
              <w:ind w:left="210" w:leftChars="10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eastAsia="zh-CN"/>
              </w:rPr>
              <w:t>保证金账号：交易系统随机分配的唯一账号</w:t>
            </w:r>
          </w:p>
          <w:p>
            <w:pPr>
              <w:pStyle w:val="8"/>
              <w:keepNext w:val="0"/>
              <w:keepLines w:val="0"/>
              <w:pageBreakBefore w:val="0"/>
              <w:kinsoku/>
              <w:wordWrap/>
              <w:overflowPunct/>
              <w:topLinePunct w:val="0"/>
              <w:bidi w:val="0"/>
              <w:snapToGrid w:val="0"/>
              <w:spacing w:line="360" w:lineRule="auto"/>
              <w:ind w:left="210" w:leftChars="10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2、仅接受投标单位以系统注册的银行账户使用转账的方式一次性</w:t>
            </w:r>
            <w:r>
              <w:rPr>
                <w:rFonts w:hint="eastAsia" w:ascii="宋体" w:hAnsi="宋体" w:eastAsia="宋体" w:cs="宋体"/>
                <w:bCs/>
                <w:color w:val="auto"/>
                <w:sz w:val="21"/>
                <w:szCs w:val="21"/>
              </w:rPr>
              <w:t>提交，投标保证金交纳时间以保证金到帐时间为准。</w:t>
            </w:r>
          </w:p>
          <w:p>
            <w:pPr>
              <w:keepNext w:val="0"/>
              <w:keepLines w:val="0"/>
              <w:pageBreakBefore w:val="0"/>
              <w:tabs>
                <w:tab w:val="left" w:pos="420"/>
              </w:tabs>
              <w:kinsoku/>
              <w:wordWrap/>
              <w:overflowPunct/>
              <w:topLinePunct w:val="0"/>
              <w:bidi w:val="0"/>
              <w:snapToGrid w:val="0"/>
              <w:spacing w:line="360" w:lineRule="auto"/>
              <w:ind w:left="210" w:leftChars="100" w:firstLine="420" w:firstLineChars="200"/>
              <w:textAlignment w:val="auto"/>
              <w:rPr>
                <w:rFonts w:hint="eastAsia" w:ascii="宋体" w:hAnsi="宋体" w:eastAsia="宋体" w:cs="宋体"/>
                <w:b w:val="0"/>
                <w:bCs/>
                <w:color w:val="auto"/>
                <w:kern w:val="0"/>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、不符合以上要求的保证金</w:t>
            </w:r>
            <w:r>
              <w:rPr>
                <w:rFonts w:hint="eastAsia" w:ascii="宋体" w:hAnsi="宋体" w:eastAsia="宋体" w:cs="宋体"/>
                <w:bCs/>
                <w:color w:val="auto"/>
                <w:sz w:val="21"/>
                <w:szCs w:val="21"/>
                <w:lang w:eastAsia="zh-CN"/>
              </w:rPr>
              <w:t>交</w:t>
            </w:r>
            <w:r>
              <w:rPr>
                <w:rFonts w:hint="eastAsia" w:ascii="宋体" w:hAnsi="宋体" w:eastAsia="宋体" w:cs="宋体"/>
                <w:bCs/>
                <w:color w:val="auto"/>
                <w:sz w:val="21"/>
                <w:szCs w:val="21"/>
              </w:rPr>
              <w:t>纳情形视为不合格，投标人自行承担由此产生的风险。</w:t>
            </w:r>
          </w:p>
          <w:p>
            <w:pPr>
              <w:pStyle w:val="8"/>
              <w:keepNext w:val="0"/>
              <w:keepLines w:val="0"/>
              <w:pageBreakBefore w:val="0"/>
              <w:kinsoku/>
              <w:wordWrap/>
              <w:overflowPunct/>
              <w:topLinePunct w:val="0"/>
              <w:bidi w:val="0"/>
              <w:spacing w:line="360" w:lineRule="auto"/>
              <w:ind w:left="630" w:leftChars="100" w:hanging="420" w:hangingChars="200"/>
              <w:textAlignment w:val="auto"/>
              <w:rPr>
                <w:rFonts w:hint="eastAsia" w:ascii="宋体" w:hAnsi="宋体" w:eastAsia="宋体" w:cs="宋体"/>
                <w:bCs/>
                <w:color w:val="auto"/>
                <w:sz w:val="21"/>
                <w:szCs w:val="21"/>
                <w:lang w:eastAsia="zh-CN"/>
              </w:rPr>
            </w:pPr>
            <w:r>
              <w:rPr>
                <w:rFonts w:hint="eastAsia" w:ascii="宋体" w:hAnsi="宋体" w:eastAsia="宋体" w:cs="宋体"/>
                <w:b w:val="0"/>
                <w:bCs/>
                <w:color w:val="auto"/>
                <w:kern w:val="0"/>
                <w:sz w:val="21"/>
                <w:szCs w:val="21"/>
              </w:rPr>
              <w:t>二、</w:t>
            </w:r>
            <w:r>
              <w:rPr>
                <w:rFonts w:hint="eastAsia" w:ascii="宋体" w:hAnsi="宋体" w:eastAsia="宋体" w:cs="宋体"/>
                <w:b w:val="0"/>
                <w:bCs/>
                <w:color w:val="auto"/>
                <w:kern w:val="0"/>
                <w:sz w:val="21"/>
                <w:szCs w:val="21"/>
                <w:lang w:eastAsia="zh-CN"/>
              </w:rPr>
              <w:t>投标保证金以电子保函方式提交的</w:t>
            </w:r>
            <w:r>
              <w:rPr>
                <w:rFonts w:hint="eastAsia" w:ascii="宋体" w:hAnsi="宋体" w:eastAsia="宋体" w:cs="宋体"/>
                <w:b w:val="0"/>
                <w:bCs/>
                <w:color w:val="auto"/>
                <w:kern w:val="0"/>
                <w:sz w:val="21"/>
                <w:szCs w:val="21"/>
              </w:rPr>
              <w:t>请前往</w:t>
            </w:r>
            <w:r>
              <w:rPr>
                <w:rFonts w:hint="eastAsia" w:ascii="宋体" w:hAnsi="宋体" w:cs="宋体"/>
                <w:b w:val="0"/>
                <w:bCs/>
                <w:color w:val="auto"/>
                <w:kern w:val="0"/>
                <w:sz w:val="21"/>
                <w:szCs w:val="21"/>
                <w:lang w:eastAsia="zh-CN"/>
              </w:rPr>
              <w:t>：</w:t>
            </w:r>
            <w:r>
              <w:rPr>
                <w:rFonts w:hint="eastAsia" w:ascii="宋体" w:hAnsi="宋体" w:eastAsia="宋体" w:cs="宋体"/>
                <w:b w:val="0"/>
                <w:bCs/>
                <w:color w:val="auto"/>
                <w:sz w:val="21"/>
                <w:szCs w:val="21"/>
              </w:rPr>
              <w:t>http://ggzy.haikou.gov.cn/xxgk/gsgg/01/3_201603-005_-221b3f7b.17640b4fa95.-7d6c.html</w:t>
            </w:r>
          </w:p>
          <w:p>
            <w:pPr>
              <w:pStyle w:val="29"/>
              <w:keepNext w:val="0"/>
              <w:keepLines w:val="0"/>
              <w:pageBreakBefore w:val="0"/>
              <w:widowControl/>
              <w:kinsoku/>
              <w:wordWrap/>
              <w:overflowPunct/>
              <w:topLinePunct w:val="0"/>
              <w:bidi w:val="0"/>
              <w:snapToGrid w:val="0"/>
              <w:spacing w:line="360" w:lineRule="auto"/>
              <w:ind w:left="210" w:leftChars="100"/>
              <w:textAlignment w:val="auto"/>
              <w:rPr>
                <w:rFonts w:hint="eastAsia" w:ascii="宋体" w:hAnsi="宋体" w:eastAsia="宋体" w:cs="宋体"/>
                <w:bCs/>
                <w:color w:val="auto"/>
                <w:kern w:val="2"/>
                <w:sz w:val="21"/>
                <w:szCs w:val="21"/>
              </w:rPr>
            </w:pPr>
            <w:r>
              <w:rPr>
                <w:rFonts w:hint="eastAsia" w:ascii="宋体" w:hAnsi="宋体" w:eastAsia="宋体" w:cs="宋体"/>
                <w:bCs/>
                <w:color w:val="auto"/>
                <w:sz w:val="21"/>
                <w:szCs w:val="21"/>
                <w:lang w:eastAsia="zh-CN"/>
              </w:rPr>
              <w:t>三、</w:t>
            </w:r>
            <w:r>
              <w:rPr>
                <w:rFonts w:hint="eastAsia" w:ascii="宋体" w:hAnsi="宋体" w:eastAsia="宋体" w:cs="宋体"/>
                <w:bCs/>
                <w:color w:val="auto"/>
                <w:sz w:val="21"/>
                <w:szCs w:val="21"/>
              </w:rPr>
              <w:t>投标保证金以</w:t>
            </w:r>
            <w:r>
              <w:rPr>
                <w:rFonts w:hint="eastAsia" w:ascii="宋体" w:hAnsi="宋体" w:eastAsia="宋体" w:cs="宋体"/>
                <w:bCs/>
                <w:color w:val="auto"/>
                <w:sz w:val="21"/>
                <w:szCs w:val="21"/>
                <w:lang w:eastAsia="zh-CN"/>
              </w:rPr>
              <w:t>纸质</w:t>
            </w:r>
            <w:r>
              <w:rPr>
                <w:rFonts w:hint="eastAsia" w:ascii="宋体" w:hAnsi="宋体" w:eastAsia="宋体" w:cs="宋体"/>
                <w:bCs/>
                <w:color w:val="auto"/>
                <w:kern w:val="2"/>
                <w:sz w:val="21"/>
                <w:szCs w:val="21"/>
              </w:rPr>
              <w:t>投标保函方式提交的要求：</w:t>
            </w:r>
          </w:p>
          <w:p>
            <w:pPr>
              <w:pStyle w:val="29"/>
              <w:keepNext w:val="0"/>
              <w:keepLines w:val="0"/>
              <w:pageBreakBefore w:val="0"/>
              <w:widowControl/>
              <w:kinsoku/>
              <w:wordWrap/>
              <w:overflowPunct/>
              <w:topLinePunct w:val="0"/>
              <w:bidi w:val="0"/>
              <w:snapToGrid w:val="0"/>
              <w:spacing w:line="360" w:lineRule="auto"/>
              <w:ind w:left="210" w:leftChars="100" w:firstLine="420" w:firstLineChars="2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1、受益人写采购单位；</w:t>
            </w:r>
          </w:p>
          <w:p>
            <w:pPr>
              <w:pStyle w:val="29"/>
              <w:keepNext w:val="0"/>
              <w:keepLines w:val="0"/>
              <w:pageBreakBefore w:val="0"/>
              <w:widowControl/>
              <w:kinsoku/>
              <w:wordWrap/>
              <w:overflowPunct/>
              <w:topLinePunct w:val="0"/>
              <w:bidi w:val="0"/>
              <w:snapToGrid w:val="0"/>
              <w:spacing w:line="360" w:lineRule="auto"/>
              <w:ind w:left="210" w:leftChars="100" w:firstLine="420" w:firstLineChars="2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2、所有保函随着采购结果公告一起挂网公示；</w:t>
            </w:r>
          </w:p>
          <w:p>
            <w:pPr>
              <w:pStyle w:val="29"/>
              <w:keepNext w:val="0"/>
              <w:keepLines w:val="0"/>
              <w:pageBreakBefore w:val="0"/>
              <w:widowControl/>
              <w:kinsoku/>
              <w:wordWrap/>
              <w:overflowPunct/>
              <w:topLinePunct w:val="0"/>
              <w:bidi w:val="0"/>
              <w:snapToGrid w:val="0"/>
              <w:spacing w:line="360" w:lineRule="auto"/>
              <w:ind w:left="210" w:leftChars="100" w:firstLine="420" w:firstLineChars="2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3、投标保函原件随着投标文件一起密封提交。</w:t>
            </w:r>
          </w:p>
          <w:p>
            <w:pPr>
              <w:pStyle w:val="8"/>
              <w:keepNext w:val="0"/>
              <w:keepLines w:val="0"/>
              <w:pageBreakBefore w:val="0"/>
              <w:kinsoku/>
              <w:wordWrap/>
              <w:overflowPunct/>
              <w:topLinePunct w:val="0"/>
              <w:bidi w:val="0"/>
              <w:adjustRightInd w:val="0"/>
              <w:snapToGrid w:val="0"/>
              <w:spacing w:line="360" w:lineRule="auto"/>
              <w:ind w:left="105" w:leftChars="50" w:firstLine="420" w:firstLineChars="200"/>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纸质投标</w:t>
            </w:r>
            <w:r>
              <w:rPr>
                <w:rFonts w:hint="eastAsia" w:ascii="宋体" w:hAnsi="宋体" w:eastAsia="宋体" w:cs="宋体"/>
                <w:bCs/>
                <w:color w:val="auto"/>
                <w:sz w:val="21"/>
                <w:szCs w:val="21"/>
              </w:rPr>
              <w:t>保函的退还：未中标供应商出具授权委托书和经办人身份证复印件可在中标公告（通知书）发布(发出)后到海口市政府采购中心1601室领取保函原件；中标供应商出具授权委托书和经办人身份证复印件可在合同公告发布后到海口市政府采购中心1601室领取保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投标文件份数及电子版要求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8"/>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w:t>
            </w:r>
            <w:r>
              <w:rPr>
                <w:rFonts w:hint="eastAsia" w:asciiTheme="minorEastAsia" w:hAnsiTheme="minorEastAsia" w:eastAsiaTheme="minorEastAsia" w:cstheme="minorEastAsia"/>
                <w:bCs/>
                <w:color w:val="auto"/>
                <w:kern w:val="2"/>
                <w:sz w:val="21"/>
                <w:szCs w:val="21"/>
                <w:u w:val="single"/>
                <w:lang w:val="zh-CN" w:eastAsia="zh-CN" w:bidi="ar-SA"/>
              </w:rPr>
              <w:t>四</w:t>
            </w:r>
            <w:r>
              <w:rPr>
                <w:rFonts w:hint="eastAsia" w:asciiTheme="minorEastAsia" w:hAnsiTheme="minorEastAsia" w:eastAsiaTheme="minorEastAsia" w:cstheme="minorEastAsia"/>
                <w:bCs/>
                <w:color w:val="auto"/>
                <w:kern w:val="2"/>
                <w:sz w:val="21"/>
                <w:szCs w:val="21"/>
                <w:lang w:val="zh-CN" w:eastAsia="zh-CN" w:bidi="ar-SA"/>
              </w:rPr>
              <w:t xml:space="preserve"> 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电子版投标文件</w:t>
            </w:r>
            <w:r>
              <w:rPr>
                <w:rFonts w:hint="eastAsia" w:asciiTheme="minorEastAsia" w:hAnsiTheme="minorEastAsia" w:eastAsiaTheme="minorEastAsia" w:cstheme="minorEastAsia"/>
                <w:bCs/>
                <w:color w:val="auto"/>
                <w:kern w:val="2"/>
                <w:sz w:val="21"/>
                <w:szCs w:val="21"/>
                <w:lang w:val="en-US" w:eastAsia="zh-CN" w:bidi="ar-SA"/>
              </w:rPr>
              <w:t>U盘一个。</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数量要求的投标文件视为无效投标文件。</w:t>
            </w:r>
          </w:p>
          <w:p>
            <w:pPr>
              <w:pStyle w:val="8"/>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2、电子版投标文件（电子版</w:t>
            </w:r>
            <w:r>
              <w:rPr>
                <w:rFonts w:hint="eastAsia" w:asciiTheme="minorEastAsia" w:hAnsiTheme="minorEastAsia" w:eastAsiaTheme="minorEastAsia" w:cstheme="minorEastAsia"/>
                <w:bCs/>
                <w:color w:val="auto"/>
                <w:sz w:val="21"/>
                <w:szCs w:val="21"/>
                <w:lang w:val="zh-CN"/>
              </w:rPr>
              <w:t>投标文件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宋体" w:hAnsi="宋体" w:eastAsia="宋体" w:cs="宋体"/>
                <w:bCs/>
                <w:color w:val="auto"/>
                <w:sz w:val="21"/>
                <w:szCs w:val="21"/>
              </w:rPr>
              <w:t>否则</w:t>
            </w:r>
            <w:r>
              <w:rPr>
                <w:rFonts w:hint="eastAsia" w:ascii="宋体" w:hAnsi="宋体" w:eastAsia="宋体" w:cs="宋体"/>
                <w:bCs/>
                <w:color w:val="auto"/>
                <w:sz w:val="21"/>
                <w:szCs w:val="21"/>
                <w:lang w:eastAsia="zh-CN"/>
              </w:rPr>
              <w:t>自行承担由此带来的风险</w:t>
            </w:r>
            <w:r>
              <w:rPr>
                <w:rFonts w:hint="eastAsia" w:asciiTheme="minorEastAsia" w:hAnsiTheme="minorEastAsia" w:eastAsiaTheme="minorEastAsia" w:cstheme="minorEastAsia"/>
                <w:bCs/>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投标文件密封要求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29"/>
              <w:keepNext w:val="0"/>
              <w:keepLines w:val="0"/>
              <w:pageBreakBefore w:val="0"/>
              <w:numPr>
                <w:ilvl w:val="0"/>
                <w:numId w:val="2"/>
              </w:numPr>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投标文件正本和副本须密封，并在密封处加盖单位公章或投标代表签名；</w:t>
            </w:r>
          </w:p>
          <w:p>
            <w:pPr>
              <w:pStyle w:val="29"/>
              <w:keepNext w:val="0"/>
              <w:keepLines w:val="0"/>
              <w:pageBreakBefore w:val="0"/>
              <w:numPr>
                <w:ilvl w:val="0"/>
                <w:numId w:val="2"/>
              </w:numPr>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sz w:val="21"/>
                <w:szCs w:val="21"/>
              </w:rPr>
              <w:t>电子版投标文件（PDF格式）密封，并在密封处加盖单位公章或投标代表签名。</w:t>
            </w:r>
          </w:p>
          <w:p>
            <w:pPr>
              <w:pStyle w:val="29"/>
              <w:keepNext w:val="0"/>
              <w:keepLines w:val="0"/>
              <w:pageBreakBefore w:val="0"/>
              <w:numPr>
                <w:ilvl w:val="0"/>
                <w:numId w:val="2"/>
              </w:numPr>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sz w:val="21"/>
                <w:szCs w:val="21"/>
              </w:rPr>
              <w:t>电子版投标文件和纸质版投标文件一起提交。</w:t>
            </w:r>
          </w:p>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rPr>
              <w:t>要求：不符合要求的投标文件视为无效投标文件。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投标文件    正本（副本）</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项目编号（分包号，如果有）：</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投标人的名称（加盖公章）：</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投标人联系人姓名、联系电话：</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于在</w:t>
            </w:r>
            <w:r>
              <w:rPr>
                <w:rFonts w:hint="eastAsia" w:asciiTheme="minorEastAsia" w:hAnsiTheme="minorEastAsia" w:eastAsiaTheme="minorEastAsia" w:cstheme="minorEastAsia"/>
                <w:bCs/>
                <w:color w:val="auto"/>
                <w:sz w:val="21"/>
                <w:szCs w:val="21"/>
                <w:highlight w:val="none"/>
              </w:rPr>
              <w:t>202</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val="zh-CN"/>
              </w:rPr>
              <w:t>年</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lang w:val="zh-CN"/>
              </w:rPr>
              <w:t>月</w:t>
            </w:r>
            <w:r>
              <w:rPr>
                <w:rFonts w:hint="eastAsia" w:asciiTheme="minorEastAsia" w:hAnsiTheme="minorEastAsia" w:eastAsiaTheme="minorEastAsia" w:cstheme="minorEastAsia"/>
                <w:bCs/>
                <w:color w:val="auto"/>
                <w:sz w:val="21"/>
                <w:szCs w:val="21"/>
                <w:highlight w:val="none"/>
                <w:lang w:val="en-US" w:eastAsia="zh-CN"/>
              </w:rPr>
              <w:t xml:space="preserve">18 </w:t>
            </w:r>
            <w:r>
              <w:rPr>
                <w:rFonts w:hint="eastAsia" w:asciiTheme="minorEastAsia" w:hAnsiTheme="minorEastAsia" w:eastAsiaTheme="minorEastAsia" w:cstheme="minorEastAsia"/>
                <w:bCs/>
                <w:color w:val="auto"/>
                <w:sz w:val="21"/>
                <w:szCs w:val="21"/>
                <w:highlight w:val="none"/>
                <w:lang w:val="zh-CN"/>
              </w:rPr>
              <w:t>日</w:t>
            </w:r>
            <w:r>
              <w:rPr>
                <w:rFonts w:hint="eastAsia" w:asciiTheme="minorEastAsia" w:hAnsiTheme="minorEastAsia" w:eastAsiaTheme="minorEastAsia" w:cstheme="minorEastAsia"/>
                <w:bCs/>
                <w:color w:val="auto"/>
                <w:sz w:val="21"/>
                <w:szCs w:val="21"/>
                <w:highlight w:val="none"/>
              </w:rPr>
              <w:t>9</w:t>
            </w:r>
            <w:r>
              <w:rPr>
                <w:rFonts w:hint="eastAsia" w:asciiTheme="minorEastAsia" w:hAnsiTheme="minorEastAsia" w:eastAsiaTheme="minorEastAsia" w:cstheme="minorEastAsia"/>
                <w:bCs/>
                <w:color w:val="auto"/>
                <w:sz w:val="21"/>
                <w:szCs w:val="21"/>
                <w:highlight w:val="none"/>
                <w:lang w:val="zh-CN"/>
              </w:rPr>
              <w:t>时</w:t>
            </w:r>
            <w:r>
              <w:rPr>
                <w:rFonts w:hint="eastAsia" w:asciiTheme="minorEastAsia" w:hAnsiTheme="minorEastAsia" w:eastAsiaTheme="minorEastAsia" w:cstheme="minorEastAsia"/>
                <w:bCs/>
                <w:color w:val="auto"/>
                <w:sz w:val="21"/>
                <w:szCs w:val="21"/>
                <w:highlight w:val="none"/>
              </w:rPr>
              <w:t>00</w:t>
            </w:r>
            <w:r>
              <w:rPr>
                <w:rFonts w:hint="eastAsia" w:asciiTheme="minorEastAsia" w:hAnsiTheme="minorEastAsia" w:eastAsiaTheme="minorEastAsia" w:cstheme="minorEastAsia"/>
                <w:bCs/>
                <w:color w:val="auto"/>
                <w:sz w:val="21"/>
                <w:szCs w:val="21"/>
                <w:highlight w:val="none"/>
                <w:lang w:val="zh-CN"/>
              </w:rPr>
              <w:t>分前</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rPr>
              <w:t>开标时间）不得开启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p>
        </w:tc>
        <w:tc>
          <w:tcPr>
            <w:tcW w:w="2435" w:type="dxa"/>
            <w:vAlign w:val="center"/>
          </w:tcPr>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参加开标投标人代表身份证明文件</w:t>
            </w:r>
          </w:p>
        </w:tc>
        <w:tc>
          <w:tcPr>
            <w:tcW w:w="5220" w:type="dxa"/>
            <w:vAlign w:val="center"/>
          </w:tcPr>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1、主持人宣布开标会议开始；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2、介绍参加开标会议的人员；</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 w:val="0"/>
                <w:bCs/>
                <w:color w:val="auto"/>
                <w:sz w:val="21"/>
                <w:szCs w:val="21"/>
              </w:rPr>
              <w:t>宣读开标纪律；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4、查验各投标文件的密封性并予以确认；</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5、拆封投标文件；</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6、唱标，唱标内容为“开标一览表”所载明的内容；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7、记录唱标结果及开标过程，投标人代表须在记录上签字确认；</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8、主持人宣布开标会议结束。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2、投标人对投标报价若有说明应在开标一览表显著处予以注明，只有开标时唱出的投标价格、价格折扣等内容才会被考虑。投标人若有投标报价、价格折扣等未被唱出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，应在唱标时及时提出。否则，采购代理机构对此不承担任何责任。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开标结束后，先对投标人的资格进行审查，合格投标人不足3家的，不得评标。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投标文件中开标一览表（报价表）内容与投标文件中相应内容不一致的，以开标一览表（报价表）为准,但价格评审时则以最不利于评审结果的标准取值。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w:t>
            </w:r>
          </w:p>
        </w:tc>
        <w:tc>
          <w:tcPr>
            <w:tcW w:w="2435" w:type="dxa"/>
            <w:vAlign w:val="center"/>
          </w:tcPr>
          <w:p>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评标方法</w:t>
            </w:r>
          </w:p>
        </w:tc>
        <w:tc>
          <w:tcPr>
            <w:tcW w:w="5220" w:type="dxa"/>
            <w:vAlign w:val="center"/>
          </w:tcPr>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19</w:t>
            </w:r>
          </w:p>
        </w:tc>
        <w:tc>
          <w:tcPr>
            <w:tcW w:w="7655" w:type="dxa"/>
            <w:gridSpan w:val="2"/>
            <w:vAlign w:val="center"/>
          </w:tcPr>
          <w:p>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对应的中小企业划分标准所属行业</w:t>
            </w:r>
            <w:r>
              <w:rPr>
                <w:rFonts w:hint="eastAsia" w:ascii="宋体" w:hAnsi="宋体" w:eastAsia="宋体" w:cs="宋体"/>
                <w:b w:val="0"/>
                <w:bCs w:val="0"/>
                <w:color w:val="auto"/>
                <w:sz w:val="21"/>
                <w:szCs w:val="21"/>
              </w:rPr>
              <w:t>：物业管理</w:t>
            </w:r>
          </w:p>
        </w:tc>
      </w:tr>
    </w:tbl>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4"/>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5" w:name="_Toc246826115"/>
      <w:r>
        <w:rPr>
          <w:rFonts w:hint="eastAsia" w:asciiTheme="minorEastAsia" w:hAnsiTheme="minorEastAsia" w:eastAsiaTheme="minorEastAsia" w:cstheme="minorEastAsia"/>
          <w:bCs/>
          <w:color w:val="auto"/>
          <w:kern w:val="0"/>
          <w:sz w:val="21"/>
          <w:szCs w:val="21"/>
        </w:rPr>
        <w:t>1、适用范围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本采购文件仅适用于本次投标邀请函中所述项目的采购。</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2.2“采购代理机构”系指组织本次采购活动的海口市政府采购中心。</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2.3“投标人”系指向采购人提供货物、工程或者服务的法人、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在投标阶段称为供应商、投标人，在签订和履行合同阶段称为乙方、卖方或中标人（中标供应商）。</w:t>
      </w:r>
      <w:bookmarkStart w:id="36" w:name="_Toc267320062"/>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3、投标人</w:t>
      </w:r>
      <w:bookmarkEnd w:id="36"/>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3.1合格投标人条件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3.2投标人的风险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3.2.1投标人没有按照采购文件的要求编制、签署、密封、标记、递交及修正投标文件的，或者投标文件没有对采购文件在各方面都做出实质性响应的，将导致投标无效。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3.2.2投标人提交的投标文件内容有下列情形之一的，一经发现，视为无效投标，并依法上报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（1）提供虚假的资料。</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（2）在实质性方面失实。</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视同投标文件提供虚假资料论处。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4、投标费用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4.1无论投标过程中的做法和结果如何，投标人自行承担所有与参加投标活动有关的全部费用；</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4.2本次招标采购活动不收取</w:t>
      </w:r>
      <w:r>
        <w:rPr>
          <w:rFonts w:hint="eastAsia"/>
          <w:color w:val="auto"/>
          <w:sz w:val="21"/>
          <w:szCs w:val="21"/>
        </w:rPr>
        <w:t>任何费用</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5.1关于符合上述规定的小微企业（供应商）参与投标</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5.1.2投标供应商为符合规定的小型或微型企业时，报价给予6%的价格扣除，用扣除后的价格参与评审；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5.1.3投标供应商为大中型企业和其他自然人、法人或者其他组织与小型、微型企业组成的联合体，且对于联合协议或者分包意向协议约定小微企业的合同份额占到合同总金额 30%以上的，对联合体报价给予2%的价格扣除，用扣除后的价格参与评审；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投标供应商认为其为小型或微型企业的应提供合法有效的“中小企业声明函”（附件2），并明确企业类型；投标供应商认为其为监狱企业须提供由省级以上监狱管理局、戒毒管理局（含新疆生产建设兵团）出具的属于监狱企业的证明文件(附件3)；投标供应商认为其为符合条件的残疾人福利性单位在参加政府采购活动时，应当提供《残疾人福利性单位声明函》（附件4），并对声明的真实性负责，否则评审时不能享受相应的价格扣除。</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5.2.2提供的产品属于信息安全产品的，供应商应当选择经国家认证的信息安全产品投标，并提供有效的中国国家信息安全产品认证证书复印件。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5.2.3提供的产品属于政府强制采购节能产品的，供应商应当选择《节能产品政府采购清单》中的产品投标，并提供有效的节能产品认证证书复印件。</w:t>
      </w:r>
    </w:p>
    <w:p>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提供的产品属于优先采购环境标志产品的，供应商应当选择《环境标志产品政府采购清单》中的产品投标，并提供有效的环境标志产品认证证书复印件。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采购文件第二章《采购需求》中列明标的物的技术要求是采购人基于实际工作需要而提出的基本需求，如果有专利、商标、品牌、规格型号等信息的，仅起技术说明、参考作用，不具有任何限制性，投标产品响应其指标性能要求即可。技术指标具体详见“投标人须知前附表”要求。</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6.2如果“采购需求”注明接受进口产品投标的，仍可接受国内产品参与竞争。所谓进口产品是指:通过中国海关报关验放进入中国境内且产自关外的产品。进口产品投标详见“投标人须知前附表”要求。</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6.3如果没有特别声明或要求，投标人被视为充分熟悉本招标项目所在地与履行合同有关的各种情况，包括自然环境、气候条件、劳动力及公用设施等，本采购文件不再对上述情况进行描述。</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6.4分包采购详见“投标人须知前附表”要求。</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7" w:name="_Toc246826107"/>
      <w:r>
        <w:rPr>
          <w:rFonts w:hint="eastAsia" w:asciiTheme="minorEastAsia" w:hAnsiTheme="minorEastAsia" w:eastAsiaTheme="minorEastAsia" w:cstheme="minorEastAsia"/>
          <w:bCs/>
          <w:color w:val="auto"/>
          <w:sz w:val="21"/>
          <w:szCs w:val="21"/>
        </w:rPr>
        <w:t>二、采购文件</w:t>
      </w:r>
      <w:bookmarkEnd w:id="37"/>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采购文件用以阐明投标人准备投标文件所必须的信息，以及投标、开标、评标和签订合同等有关规定。采购文件以电子版形式下载，采购文件由下述章节组成：</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（1）投标邀请</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（3）投标人须知</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（4）审查标准和评标标准</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（5）政府采购合同格式</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（6）投标文件格式及附件</w:t>
      </w:r>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8" w:name="_Toc183582211"/>
      <w:bookmarkStart w:id="39" w:name="_Toc183682348"/>
      <w:bookmarkStart w:id="40" w:name="_Toc217446040"/>
      <w:r>
        <w:rPr>
          <w:rFonts w:hint="eastAsia" w:asciiTheme="minorEastAsia" w:hAnsiTheme="minorEastAsia" w:eastAsiaTheme="minorEastAsia" w:cstheme="minorEastAsia"/>
          <w:bCs/>
          <w:color w:val="auto"/>
          <w:sz w:val="21"/>
          <w:szCs w:val="21"/>
        </w:rPr>
        <w:t>8、采购文件的澄清</w:t>
      </w:r>
      <w:bookmarkEnd w:id="38"/>
      <w:bookmarkEnd w:id="39"/>
      <w:r>
        <w:rPr>
          <w:rFonts w:hint="eastAsia" w:asciiTheme="minorEastAsia" w:hAnsiTheme="minorEastAsia" w:eastAsiaTheme="minorEastAsia" w:cstheme="minorEastAsia"/>
          <w:bCs/>
          <w:color w:val="auto"/>
          <w:sz w:val="21"/>
          <w:szCs w:val="21"/>
        </w:rPr>
        <w:t>和修改</w:t>
      </w:r>
      <w:bookmarkEnd w:id="40"/>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在投标截止时间前，采购代理机构无论出于何种原因，可以对采购文件进行澄清或者修改。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41" w:name="_Toc430488645"/>
      <w:bookmarkStart w:id="42" w:name="_Toc430488852"/>
      <w:bookmarkStart w:id="43" w:name="_Toc430489120"/>
      <w:bookmarkStart w:id="44" w:name="_Toc430492127"/>
      <w:bookmarkStart w:id="45" w:name="_Toc430422414"/>
      <w:bookmarkStart w:id="46" w:name="_Toc430490613"/>
      <w:bookmarkStart w:id="47" w:name="_Toc415567498"/>
      <w:r>
        <w:rPr>
          <w:rFonts w:hint="eastAsia" w:asciiTheme="minorEastAsia" w:hAnsiTheme="minorEastAsia" w:eastAsiaTheme="minorEastAsia" w:cstheme="minorEastAsia"/>
          <w:bCs/>
          <w:color w:val="auto"/>
          <w:sz w:val="21"/>
          <w:szCs w:val="21"/>
        </w:rPr>
        <w:t xml:space="preserve"> 采购文件的修改</w:t>
      </w:r>
      <w:bookmarkEnd w:id="41"/>
      <w:bookmarkEnd w:id="42"/>
      <w:bookmarkEnd w:id="43"/>
      <w:bookmarkEnd w:id="44"/>
      <w:bookmarkEnd w:id="45"/>
      <w:bookmarkEnd w:id="46"/>
      <w:bookmarkEnd w:id="47"/>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8" w:name="_Toc245887536"/>
      <w:bookmarkStart w:id="49" w:name="_Toc245888275"/>
      <w:bookmarkStart w:id="50" w:name="_Toc246826109"/>
      <w:bookmarkStart w:id="51" w:name="_Toc246825804"/>
      <w:r>
        <w:rPr>
          <w:rFonts w:hint="eastAsia" w:asciiTheme="minorEastAsia" w:hAnsiTheme="minorEastAsia" w:eastAsiaTheme="minorEastAsia" w:cstheme="minorEastAsia"/>
          <w:bCs/>
          <w:color w:val="auto"/>
          <w:sz w:val="21"/>
          <w:szCs w:val="21"/>
        </w:rPr>
        <w:t>（1）在投标截止时间以前，采购代理机构可主动或依投标人要求澄清或质疑的问题对采购文件进行必要的补遗、澄清或修改；</w:t>
      </w:r>
      <w:bookmarkEnd w:id="48"/>
      <w:bookmarkEnd w:id="49"/>
      <w:bookmarkEnd w:id="50"/>
      <w:bookmarkEnd w:id="51"/>
      <w:bookmarkStart w:id="52" w:name="_Toc208848971"/>
      <w:bookmarkStart w:id="53" w:name="_Toc217446041"/>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投标文件编制的，采购代理机构须在投标截止时间15日前发布公告；不足15日的，采购代理机构应当顺延提交投标文件的截止时间和开标时间，在此情况下，采购当事人受投标截止期制约的所有权利和义务均应延长至新的截止日期；</w:t>
      </w:r>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（3）补遗、澄清或修改后的内容是采购文件的组成部分，并对潜在投标人具有约束力。有关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rPr>
        <w:t>采购代理机构不再另行通知，潜在投标人须及时关注关于本项目采购信息的更新事项，否则自行承担由此产生的风险。采购文件与更正公告的内容相互矛盾时，以最后发出的更正公告为准。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2"/>
      <w:bookmarkEnd w:id="53"/>
      <w:r>
        <w:rPr>
          <w:rFonts w:hint="eastAsia" w:asciiTheme="minorEastAsia" w:hAnsiTheme="minorEastAsia" w:eastAsiaTheme="minorEastAsia" w:cstheme="minorEastAsia"/>
          <w:bCs/>
          <w:color w:val="auto"/>
          <w:sz w:val="21"/>
          <w:szCs w:val="21"/>
          <w:lang w:eastAsia="zh-CN"/>
        </w:rPr>
        <w:t>现场考察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9.1.1投标人须知前附表规定组织答疑会或/和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或/和采购代理机构按投标人须知前附表规定的时间、地点组织答疑会或/和投标人</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项目现场，投标人如不参加的，其风险由投标人自行承担，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或/和采购代理机构不承担任何责任。</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或/和采购代理机构不组织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的，投标人可以自行决定是否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9.1.2答疑会上，采购人或/和采购代理机构将解答供应商的疑问。会上所有的解答与澄清仅供投标人编制投标文件时参考，采购人或/和采购代理机构不对投标人据此作出的判断和决策负责。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9.1.3采购人或/和采购代理机构在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现场中口头介绍的情况（如有），供投标人在编制投标文件时参考，采购人或/和采购代理机构不对投标人据此作出的判断和决策负责。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9.1.4采购人或/和采购代理机构不单独或者分别组织只有1个投标人参加的现场考察及标前答疑会。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9.1.5投标人自行承担参加答疑或现场考察所发生的一切费用。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9.2述标和/或产（样）品演（展）示</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具体要求详见第二章“采购需求”和/或“投标人须知前附表”有关规定。</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0"/>
      <w:r>
        <w:rPr>
          <w:rFonts w:hint="eastAsia" w:asciiTheme="minorEastAsia" w:hAnsiTheme="minorEastAsia" w:eastAsiaTheme="minorEastAsia" w:cstheme="minorEastAsia"/>
          <w:bCs/>
          <w:color w:val="auto"/>
          <w:sz w:val="21"/>
          <w:szCs w:val="21"/>
        </w:rPr>
        <w:t>三、投标文件的编写</w:t>
      </w:r>
      <w:bookmarkEnd w:id="54"/>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 投标文件的编制要求：投标人应当根据采购文件的要求编制投标文件（包括签名和盖章），否则自行承担由此产生的风险。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投标人应当根据自己的商务能力、技术水平对采购文件提出的要求和条件逐条标明响应与否。如果因为投标文件填报的内容不详，或没有提供采购文件中所要求的全部资料及数据，则供应商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10.2投标人提供的文件必须真实、充分、全面，并对投标文件所提供全部资料的真实性和合法性承担法律责任。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10.3每一种规格的货物只允许有一个报价，否则将被视为无效投标。</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10.4只允许投标人有一个投标方案，否则将被视为无效投标。（采购文件允许有备选方案的除外）</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10.5 投标人根据采购文件载明的采购项目实际情况，拟在中标后将中标项目的非主体、非关键性工作交由他人完成的，应当在投标文件中载明。</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10.6投标文件的正本、副本和电子版投标文件的数量应当符合采购文件的要求。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10.7投标文件必须编页码，页码必须连续。</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10.8投标文件应装订牢固不可拆卸（如：胶订），如因装订不牢固导致的任何损失及风险由投标人承担。</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 投标文件语言、货物及计量单位</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w:t>
      </w:r>
      <w:r>
        <w:rPr>
          <w:rFonts w:hint="eastAsia" w:asciiTheme="minorEastAsia" w:hAnsiTheme="minorEastAsia" w:eastAsiaTheme="minorEastAsia" w:cstheme="minorEastAsia"/>
          <w:bCs/>
          <w:color w:val="auto"/>
          <w:sz w:val="21"/>
          <w:szCs w:val="21"/>
        </w:rPr>
        <w:t>投标人提交的投标文件</w:t>
      </w:r>
      <w:r>
        <w:rPr>
          <w:rFonts w:hint="eastAsia" w:asciiTheme="minorEastAsia" w:hAnsiTheme="minorEastAsia" w:eastAsiaTheme="minorEastAsia" w:cstheme="minorEastAsia"/>
          <w:bCs/>
          <w:color w:val="auto"/>
          <w:sz w:val="21"/>
          <w:szCs w:val="21"/>
          <w:lang w:eastAsia="zh-CN"/>
        </w:rPr>
        <w:t>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w:t>
      </w:r>
      <w:r>
        <w:rPr>
          <w:rFonts w:hint="eastAsia" w:asciiTheme="minorEastAsia" w:hAnsiTheme="minorEastAsia" w:eastAsiaTheme="minorEastAsia" w:cstheme="minorEastAsia"/>
          <w:bCs/>
          <w:color w:val="auto"/>
          <w:sz w:val="21"/>
          <w:szCs w:val="21"/>
        </w:rPr>
        <w:t>采购代理机构所有来往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非中文的投标文件</w:t>
      </w:r>
      <w:r>
        <w:rPr>
          <w:rFonts w:hint="eastAsia" w:asciiTheme="minorEastAsia" w:hAnsiTheme="minorEastAsia" w:eastAsiaTheme="minorEastAsia" w:cstheme="minorEastAsia"/>
          <w:bCs/>
          <w:color w:val="auto"/>
          <w:sz w:val="21"/>
          <w:szCs w:val="21"/>
          <w:lang w:eastAsia="zh-CN"/>
        </w:rPr>
        <w:t>应</w:t>
      </w:r>
      <w:r>
        <w:rPr>
          <w:rFonts w:hint="eastAsia" w:asciiTheme="minorEastAsia" w:hAnsiTheme="minorEastAsia" w:eastAsiaTheme="minorEastAsia" w:cstheme="minorEastAsia"/>
          <w:bCs/>
          <w:color w:val="auto"/>
          <w:sz w:val="21"/>
          <w:szCs w:val="21"/>
        </w:rPr>
        <w:t>提供具有翻译资质的机构翻译的中文译本，否则，由此产生的风险由投标人自行承担。</w:t>
      </w:r>
      <w:r>
        <w:rPr>
          <w:rFonts w:hint="eastAsia" w:asciiTheme="minorEastAsia" w:hAnsiTheme="minorEastAsia" w:eastAsiaTheme="minorEastAsia" w:cstheme="minorEastAsia"/>
          <w:bCs/>
          <w:color w:val="auto"/>
          <w:sz w:val="21"/>
          <w:szCs w:val="21"/>
          <w:lang w:eastAsia="zh-CN"/>
        </w:rPr>
        <w:t>前述</w:t>
      </w:r>
      <w:r>
        <w:rPr>
          <w:rFonts w:hint="eastAsia" w:asciiTheme="minorEastAsia" w:hAnsiTheme="minorEastAsia" w:eastAsiaTheme="minorEastAsia" w:cstheme="minorEastAsia"/>
          <w:bCs/>
          <w:color w:val="auto"/>
          <w:sz w:val="21"/>
          <w:szCs w:val="21"/>
        </w:rPr>
        <w:t>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11.2货币单位：本次采购项目的投标均以人民币报价。</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投标人在</w:t>
      </w:r>
      <w:r>
        <w:rPr>
          <w:rFonts w:hint="eastAsia" w:asciiTheme="minorEastAsia" w:hAnsiTheme="minorEastAsia" w:eastAsiaTheme="minorEastAsia" w:cstheme="minorEastAsia"/>
          <w:bCs/>
          <w:color w:val="auto"/>
          <w:sz w:val="21"/>
          <w:szCs w:val="21"/>
          <w:lang w:val="en-US" w:eastAsia="zh-CN"/>
        </w:rPr>
        <w:t>投标文件中及其与采购人和采购代理机构所有往来文件中所使用的计量单位均应采用中华人民共和国法定计量单位。</w:t>
      </w:r>
      <w:bookmarkStart w:id="55" w:name="_Toc217446046"/>
    </w:p>
    <w:bookmarkEnd w:id="55"/>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投标文件的组成：由商务部分、技术部分、价格部分以及其他部分组成。所有证明材料、说明文件、投标要求详见“投标人须知前附表”的具体要求，供应商不提供或不按要求提供的则自行承担由此产生的风险。</w:t>
      </w:r>
    </w:p>
    <w:p>
      <w:pPr>
        <w:pStyle w:val="3"/>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12.1投标文件的商务部分</w:t>
      </w:r>
    </w:p>
    <w:p>
      <w:pPr>
        <w:pStyle w:val="3"/>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商务部分是证明投标人是合格的，并且在中标后有能力履行合同的证明文件，这些文件可以是但不限于文字资料、证书复印件和数据报表等。</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eastAsia="zh-CN"/>
        </w:rPr>
        <w:t>服务期限</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视为无效投标</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投标文件的技术部分</w:t>
      </w:r>
    </w:p>
    <w:p>
      <w:pPr>
        <w:pStyle w:val="3"/>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投标产品的技术（服务）标准以及安装、施工或验收标准是符合国家或/和行业的强制标准（包括但不限于生产、经营许可或质量标准等），并符合采购文件要求的证明文件，这些文件可以是但不限于文字资料、图纸和数据等。</w:t>
      </w:r>
    </w:p>
    <w:p>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投标文件的价格部分 </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投标人对投标货物和服务价格的构成所作的说明。该投标总价是投标人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投标报价之内；该投标总价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rPr>
        <w:t>效投标。</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12.4 投标文件的其他部分</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其他部分由投标人根据编制投标文件需要提供的其他相关文件组成。</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13、投标有效期</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13.1 投标文件从“投标人须知前附表”所规定的投标截止期之后开始生效，在“投标人须知前附表”所规定的投标有效期期限内保持有效。有效期不足将导致其投标无效。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采购代理机构可于投标有效期满之前书面要求投标人同意延长有效期，投标人应在采购代理机构规定的期限内以书面形式予以答复，投标人答复不明确或者逾期未答复的，均视为拒绝上述要求。投标人拒绝上述要求的，其投标保证金可按规定予以退还。对于接受该要求的投标人，既不要求也不允许其修改投标文件，但将要求其相应延长投标保证金有效期，有关退还和不予退还投标保证金的规定在投标有效期延长期内继续有效。同意投标有效期延长的，投标人自行承担由此产生的费用；同意投标有效期延长的供应商不足三家的，予以废标。不同意延长投标有效期的，投标有效期满自动失效。</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14、投标保证金</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14.1 投标保证金为投标文件的组成部分之一。</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14.2 投标人应在提交投标文件之前向采购代理机构交纳“投标人须知前附表”所规定的投标保证金。联合体投标的，可以由联合体中的一方或者共同提交投标保证金，以一方名义提交投标保证金的，对联合体各方均具有约束力。</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14.3 投标保证金用于保护本次采购活动免受投标人的行为而引起的风险。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投标人</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w:t>
      </w:r>
      <w:r>
        <w:rPr>
          <w:rFonts w:hint="eastAsia" w:asciiTheme="minorEastAsia" w:hAnsiTheme="minorEastAsia" w:eastAsiaTheme="minorEastAsia" w:cstheme="minorEastAsia"/>
          <w:bCs/>
          <w:color w:val="auto"/>
          <w:sz w:val="21"/>
          <w:szCs w:val="21"/>
        </w:rPr>
        <w:t>投标保证金的，视为无效投标。</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未中标供应商的投标保证金将在中标通知书发出后5个工作日内退还，中标供应商的投标保证金将在合同送达采购代理机构存档及公告后5个工作日内退还。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14.6 投标保证金的有效期与投标有效期一致。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14.7投标人</w:t>
      </w:r>
      <w:r>
        <w:rPr>
          <w:rFonts w:hint="eastAsia" w:asciiTheme="minorEastAsia" w:hAnsiTheme="minorEastAsia" w:eastAsiaTheme="minorEastAsia" w:cstheme="minorEastAsia"/>
          <w:bCs/>
          <w:color w:val="auto"/>
          <w:sz w:val="21"/>
          <w:szCs w:val="21"/>
          <w:lang w:eastAsia="zh-CN"/>
        </w:rPr>
        <w:t>交</w:t>
      </w:r>
      <w:r>
        <w:rPr>
          <w:rFonts w:hint="eastAsia" w:asciiTheme="minorEastAsia" w:hAnsiTheme="minorEastAsia" w:eastAsiaTheme="minorEastAsia" w:cstheme="minorEastAsia"/>
          <w:bCs/>
          <w:color w:val="auto"/>
          <w:sz w:val="21"/>
          <w:szCs w:val="21"/>
        </w:rPr>
        <w:t>纳投标保证金的单位名称须与投标的单位名称一致，否则自行承担投标无效的风险。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发生以下情况之一的，投标保证金将不予退还：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（1）投标人在投标截止时间后撤回</w:t>
      </w:r>
      <w:r>
        <w:rPr>
          <w:rFonts w:hint="eastAsia" w:asciiTheme="minorEastAsia" w:hAnsiTheme="minorEastAsia" w:eastAsiaTheme="minorEastAsia" w:cstheme="minorEastAsia"/>
          <w:bCs/>
          <w:color w:val="auto"/>
          <w:sz w:val="21"/>
          <w:szCs w:val="21"/>
          <w:lang w:eastAsia="zh-CN"/>
        </w:rPr>
        <w:t>已提交的</w:t>
      </w:r>
      <w:r>
        <w:rPr>
          <w:rFonts w:hint="eastAsia" w:asciiTheme="minorEastAsia" w:hAnsiTheme="minorEastAsia" w:eastAsiaTheme="minorEastAsia" w:cstheme="minorEastAsia"/>
          <w:bCs/>
          <w:color w:val="auto"/>
          <w:sz w:val="21"/>
          <w:szCs w:val="21"/>
        </w:rPr>
        <w:t>投标文件的；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投标人在</w:t>
      </w:r>
      <w:r>
        <w:rPr>
          <w:rFonts w:hint="eastAsia" w:asciiTheme="minorEastAsia" w:hAnsiTheme="minorEastAsia" w:eastAsiaTheme="minorEastAsia" w:cstheme="minorEastAsia"/>
          <w:bCs/>
          <w:color w:val="auto"/>
          <w:sz w:val="21"/>
          <w:szCs w:val="21"/>
        </w:rPr>
        <w:t>投标文件中提供虚假材料的；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文件认可的情形以外，中标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放弃中标资格的</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（4）投标人与采购人、其他投标人或者采购代理机构恶意串通的；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中标供应商无正当理由不与采购人签订合同的；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pPr>
        <w:pStyle w:val="2"/>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上述不予退还投标保证金的情况给</w:t>
      </w:r>
      <w:r>
        <w:rPr>
          <w:rFonts w:hint="eastAsia" w:asciiTheme="minorEastAsia" w:hAnsiTheme="minorEastAsia" w:eastAsiaTheme="minorEastAsia" w:cstheme="minorEastAsia"/>
          <w:bCs/>
          <w:color w:val="auto"/>
          <w:sz w:val="21"/>
          <w:szCs w:val="21"/>
          <w:lang w:eastAsia="zh-CN"/>
        </w:rPr>
        <w:t>采购人或</w:t>
      </w:r>
      <w:r>
        <w:rPr>
          <w:rFonts w:hint="eastAsia" w:asciiTheme="minorEastAsia" w:hAnsiTheme="minorEastAsia" w:eastAsiaTheme="minorEastAsia" w:cstheme="minorEastAsia"/>
          <w:bCs/>
          <w:color w:val="auto"/>
          <w:sz w:val="21"/>
          <w:szCs w:val="21"/>
        </w:rPr>
        <w:t>采购代理机构造成损失的，还要承担赔偿责任。</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 投标文件的格式及签署</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投标文件正本一份，副本若干份，电子版投标文件（PDF格式）U盘一个。正本、副本必须打印装订，副本可以用正本的完整复印件，并在封面标明“正本”、“副本”字样。电子版投标文件（PDF格式）为正本完整版的扫描件。正本与副本如有不一致，则以正本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15.2投标文件应当由投标人的法定代表人或经其正式授权的代表签字，授权代表须出具书面的法定代表人授权委托书并附载投标文件中，否则视为无效投标文件；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15.3投标文件所使用的印章必须为单位公章，且与投标人单位名称完全一致，不能以其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业务章或附属机构印章代替，否则视为无效投标文件；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15.4投标文件中的任何行间插字，涂改和增删，须由法定代表人或经其正式授权的代表在旁边签字方可有效；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15.5投标人应按照采购文件第六章中提供的“投标文件格式”编制投标文件，如自有格式并按其格式编制的投标文件，其内容必须包含“投标文件格式”中所有的实质性内容并受其约束。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15.6投标人须将投标文件的商务部分、技术部分和价格部分整合为一份投标文件，并制作详细目录、页码索引。</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15.7投标文件因字迹潦草或表达不清所引起的后果由投标人负责。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6" w:name="_Toc246826111"/>
      <w:r>
        <w:rPr>
          <w:rFonts w:hint="eastAsia" w:asciiTheme="minorEastAsia" w:hAnsiTheme="minorEastAsia" w:eastAsiaTheme="minorEastAsia" w:cstheme="minorEastAsia"/>
          <w:bCs/>
          <w:color w:val="auto"/>
          <w:sz w:val="21"/>
          <w:szCs w:val="21"/>
        </w:rPr>
        <w:t>四、投标文件的提交</w:t>
      </w:r>
      <w:bookmarkEnd w:id="56"/>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16.投标文件的密封和递交</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16.1 投标人应将纸质版投标文件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电子版投标文件（PDF格式）密封提交，投标文件密封袋上标示“投标人须知前附表”所规定的内容。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16.2投标方应将投标文件按照本须知正文第16.1条及第16.2条的规定进行密封和标记后，按第一章/投标邀请注明的递交投标文件地址送至采购代理机构指定地点。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16.3如果未按上述规定进行密封和标记，采购代理机构将不承担由此造成的对投标文件的误投或提前拆封的责任。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16.4投标文件应在第一章/投标邀请中所规定的投标截止时间前送达，迟到的投标文件为无效投标文件, 将被拒收；未按照采购文件要求密封的投标文件将被拒收。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16.5不接受邮寄或传真的投标文件。</w:t>
      </w:r>
      <w:bookmarkStart w:id="57" w:name="_Toc183682365"/>
      <w:bookmarkStart w:id="58" w:name="_Toc183582228"/>
      <w:bookmarkStart w:id="59" w:name="_Toc217446055"/>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16.6 截至投标截止时间，参加投标的供应商（以开标会场签到为准）不足三家的，予以废标，投标文件不予拆封，由投标人自行处理；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16.7参加投标供应商数量满足三家或以上的，同一时间予以开标，开标后，投标文件一律不予退还。</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17.投标文件的修改和撤</w:t>
      </w:r>
      <w:bookmarkEnd w:id="57"/>
      <w:bookmarkEnd w:id="58"/>
      <w:r>
        <w:rPr>
          <w:rFonts w:hint="eastAsia" w:asciiTheme="minorEastAsia" w:hAnsiTheme="minorEastAsia" w:eastAsiaTheme="minorEastAsia" w:cstheme="minorEastAsia"/>
          <w:bCs/>
          <w:color w:val="auto"/>
          <w:sz w:val="21"/>
          <w:szCs w:val="21"/>
        </w:rPr>
        <w:t>回</w:t>
      </w:r>
      <w:bookmarkEnd w:id="59"/>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246826112"/>
      <w:r>
        <w:rPr>
          <w:rFonts w:hint="eastAsia" w:asciiTheme="minorEastAsia" w:hAnsiTheme="minorEastAsia" w:eastAsiaTheme="minorEastAsia" w:cstheme="minorEastAsia"/>
          <w:bCs/>
          <w:color w:val="auto"/>
          <w:sz w:val="21"/>
          <w:szCs w:val="21"/>
        </w:rPr>
        <w:t>17.l 投标人在提交投标文件后可对其进行修改或撤回，但必须使采购代理机构在投标截止时间前收到该修改的书面内容或撤回的书面通知。</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17.2 投标文件的修改文件应按第15条规定签署，并按第 16.1条规定盖章及标记，还须注明“修改投标文件”和“开标前不得启封”字样。修改文件须在投标截止时间前送达规定的投标地点。上述补充或修改若涉及投标报价，必须注明“最终唯一报价”字样，否则将视为有选择的报价。</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17.3 投标人不得在投标截止时间以后修改或/和撤回投标文件。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五、开标与评标</w:t>
      </w:r>
      <w:bookmarkEnd w:id="60"/>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在第一章/投标邀请所规定的开标时间和地点开标。开标由采购代理机构主持，采购人、投标人和有关方面代表参加。</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18.2开标时，供应商法定代表人或法人授权的投标代表须携带个人身份证（或其他有效证件）复印件和授权委托书原件亲自出席开标会并确认开标情况。如果不参加开标会议的，则视为认可开标情况。</w:t>
      </w:r>
    </w:p>
    <w:p>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开标时，由投标人或者其推选的代表检查投标文件的密封情况，对密封等情形予以确认。</w:t>
      </w:r>
      <w:r>
        <w:rPr>
          <w:rFonts w:hint="eastAsia" w:asciiTheme="minorEastAsia" w:hAnsiTheme="minorEastAsia" w:eastAsiaTheme="minorEastAsia" w:cstheme="minorEastAsia"/>
          <w:bCs/>
          <w:color w:val="auto"/>
          <w:sz w:val="21"/>
          <w:szCs w:val="21"/>
          <w:lang w:eastAsia="zh-CN"/>
        </w:rPr>
        <w:t>投标人认为</w:t>
      </w:r>
      <w:r>
        <w:rPr>
          <w:rFonts w:hint="eastAsia" w:asciiTheme="minorEastAsia" w:hAnsiTheme="minorEastAsia" w:eastAsiaTheme="minorEastAsia" w:cstheme="minorEastAsia"/>
          <w:bCs/>
          <w:color w:val="auto"/>
          <w:sz w:val="21"/>
          <w:szCs w:val="21"/>
          <w:lang w:val="en-US" w:eastAsia="zh-CN"/>
        </w:rPr>
        <w:t>投标文件存在密封有瑕疵情形的，代理机构将现场如实记录，由评标委员会对投标文件实质性有效与否作出判断，由此产生的风险由投标人自行承担。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18.4开标程序详见“投标人须知前附表”。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18.5唱标要求详见“投标人须知前附表”。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投标人的资格进行审查，以确定其是否具备合格的投标资格，合格投标人不足3家的，不得评标。依据法律法规和采购文件的规定，资格审查内容是指采购文件对投标人的资格要求和投标保证金要求等内容，详见《资格审查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19、评标</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评标委员会</w:t>
      </w: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评标委员会</w:t>
      </w:r>
      <w:r>
        <w:rPr>
          <w:rFonts w:hint="eastAsia" w:asciiTheme="minorEastAsia" w:hAnsiTheme="minorEastAsia" w:eastAsiaTheme="minorEastAsia" w:cstheme="minorEastAsia"/>
          <w:bCs/>
          <w:color w:val="auto"/>
          <w:sz w:val="21"/>
          <w:szCs w:val="21"/>
        </w:rPr>
        <w:t>由采购人代表和评审专家组成，成员人数应当为5人以上单数，其中评审专家不得少于成员总数的三分之二。</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19.1.2评标委员会成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eastAsia="宋体" w:cs="宋体"/>
          <w:bCs/>
          <w:color w:val="auto"/>
          <w:sz w:val="21"/>
          <w:szCs w:val="21"/>
          <w:lang w:val="en-US" w:eastAsia="zh-CN"/>
        </w:rPr>
        <w:t>评标委员会成员与其</w:t>
      </w:r>
      <w:r>
        <w:rPr>
          <w:rFonts w:hint="eastAsia" w:ascii="宋体" w:hAnsi="宋体" w:eastAsia="宋体" w:cs="宋体"/>
          <w:bCs/>
          <w:color w:val="auto"/>
          <w:sz w:val="21"/>
          <w:szCs w:val="21"/>
        </w:rPr>
        <w:t>他供应商有利害关系的，可以向采购人或者采购代理机构书面提出回避申请，并说明理由。采购人或者采购代理机构应当及时询问被申请回避人员，有利害关系的被申请回避人员应当回避。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pPr>
        <w:pStyle w:val="8"/>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eastAsia="宋体" w:cs="宋体"/>
          <w:bCs/>
          <w:color w:val="auto"/>
          <w:kern w:val="2"/>
          <w:sz w:val="21"/>
          <w:szCs w:val="21"/>
          <w:lang w:val="en-US" w:eastAsia="zh-CN" w:bidi="ar-SA"/>
        </w:rPr>
        <w:t>评标委员会将严格遵守评审工作纪律，按照客观、公正、审慎的原则，根据采购文件规定的评审程序、评审方法和评审标准进行独立评审。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 投标文件的评审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评标委员会</w:t>
      </w:r>
      <w:r>
        <w:rPr>
          <w:rFonts w:hint="eastAsia" w:asciiTheme="minorEastAsia" w:hAnsiTheme="minorEastAsia" w:eastAsiaTheme="minorEastAsia" w:cstheme="minorEastAsia"/>
          <w:bCs/>
          <w:color w:val="auto"/>
          <w:sz w:val="21"/>
          <w:szCs w:val="21"/>
        </w:rPr>
        <w:t>对所有投标人的评审，都采用相同的程序和标准并严格按照采购文件的要求和条件进行。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评标委员会</w:t>
      </w:r>
      <w:r>
        <w:rPr>
          <w:rFonts w:hint="eastAsia" w:asciiTheme="minorEastAsia" w:hAnsiTheme="minorEastAsia" w:eastAsiaTheme="minorEastAsia" w:cstheme="minorEastAsia"/>
          <w:bCs/>
          <w:color w:val="auto"/>
          <w:sz w:val="21"/>
          <w:szCs w:val="21"/>
        </w:rPr>
        <w:t>决定投标实质性响应与否只根据投标文件本身的内容，以及述标和/或产（样）品演（展）示内容（如果有），而不寻求其他的外部证据。</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符合性检查：依据采购文件的规定，</w:t>
      </w:r>
      <w:r>
        <w:rPr>
          <w:rFonts w:hint="eastAsia" w:asciiTheme="minorEastAsia" w:hAnsiTheme="minorEastAsia" w:eastAsiaTheme="minorEastAsia" w:cstheme="minorEastAsia"/>
          <w:bCs/>
          <w:color w:val="auto"/>
          <w:sz w:val="21"/>
          <w:szCs w:val="21"/>
          <w:lang w:eastAsia="zh-CN"/>
        </w:rPr>
        <w:t>评标委员会</w:t>
      </w:r>
      <w:r>
        <w:rPr>
          <w:rFonts w:hint="eastAsia" w:asciiTheme="minorEastAsia" w:hAnsiTheme="minorEastAsia" w:eastAsiaTheme="minorEastAsia" w:cstheme="minorEastAsia"/>
          <w:bCs/>
          <w:color w:val="auto"/>
          <w:sz w:val="21"/>
          <w:szCs w:val="21"/>
        </w:rPr>
        <w:t>将从投标文件的有效性、完整性和对采购文件的响应程度进行审查，以确定是否符合对采购文件的实质性要求作出响应。</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投标文件的澄清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19.2.3．1对投标文件中含义不明确、同类问题表述不一致或者有明显文字和计算错误的内容，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评标委员会</w:t>
      </w:r>
      <w:r>
        <w:rPr>
          <w:rFonts w:hint="eastAsia" w:asciiTheme="minorEastAsia" w:hAnsiTheme="minorEastAsia" w:eastAsiaTheme="minorEastAsia" w:cstheme="minorEastAsia"/>
          <w:bCs/>
          <w:color w:val="auto"/>
          <w:sz w:val="21"/>
          <w:szCs w:val="21"/>
        </w:rPr>
        <w:t>应当以书面形式要求投标人作出必要的澄清、说明或者补正。投标人的澄清、说明或者补正应当在</w:t>
      </w:r>
      <w:r>
        <w:rPr>
          <w:rFonts w:hint="eastAsia" w:asciiTheme="minorEastAsia" w:hAnsiTheme="minorEastAsia" w:eastAsiaTheme="minorEastAsia" w:cstheme="minorEastAsia"/>
          <w:bCs/>
          <w:color w:val="auto"/>
          <w:sz w:val="21"/>
          <w:szCs w:val="21"/>
          <w:lang w:eastAsia="zh-CN"/>
        </w:rPr>
        <w:t>评标委员会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规定的时间内以书面形式作出，并加盖公章，或者由法定代表人或者其授权代表签字。投标人的澄清、说明或者补正不得超出投标文件的范围或者改变投标文件的实质性内容。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）投标文件中开标一览表（报价表）内容与投标文件中相应内容不一致的，以开标一览表（报价表）为准；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）总价金额与按单价汇总金额不一致的，以单价金额计算结果为准；同时出现两种以上不一致的，按照前款规定的顺序修正。修正后的报价经投标人确认后产生约束力，投标人不确认的，其投标无效。</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评标委员会</w:t>
      </w:r>
      <w:r>
        <w:rPr>
          <w:rFonts w:hint="eastAsia" w:asciiTheme="minorEastAsia" w:hAnsiTheme="minorEastAsia" w:eastAsiaTheme="minorEastAsia" w:cstheme="minorEastAsia"/>
          <w:bCs/>
          <w:color w:val="auto"/>
          <w:sz w:val="21"/>
          <w:szCs w:val="21"/>
        </w:rPr>
        <w:t>将按第四章所规定的评标方法与标准，对资格检查和符合性检查合格的投标文件进行评审。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经评标委员会投票认定，超过半数将以无效投标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19.2.5有下列情形之一的，视为投标人串通投标，其投标无效：</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（一）不同投标人的投标文件由同一单位或者个人编制；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（二）不同投标人委托同一单位或者个人办理投标事宜；</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（三）不同投标人的投标文件载明的项目管理成员或者联系人员为同一人；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（四）不同投标人的投标文件异常一致或者投标报价呈规律性差异；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（五）不同投标人的投标文件相互混装；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（六）不同投标人的投标保证金从同一单位或者个人的账户转出。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61" w:name="_Toc217446072"/>
      <w:r>
        <w:rPr>
          <w:rFonts w:hint="eastAsia" w:asciiTheme="minorEastAsia" w:hAnsiTheme="minorEastAsia" w:eastAsiaTheme="minorEastAsia" w:cstheme="minorEastAsia"/>
          <w:bCs/>
          <w:color w:val="auto"/>
          <w:sz w:val="21"/>
          <w:szCs w:val="21"/>
        </w:rPr>
        <w:t>的情形</w:t>
      </w:r>
      <w:bookmarkEnd w:id="61"/>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（1）符合专业条件的供应商或者对采购文件作实质响应的供应商不足三家的；</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（2）出现影响采购公正的违法、违规行为的；</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（3）投标人的报价均超过了预算，采购人不能支付的；</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（4）因重大变故，采购任务取消的。</w:t>
      </w:r>
    </w:p>
    <w:p>
      <w:pPr>
        <w:pStyle w:val="7"/>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废标后，采购代理机构将在指定网站发布废标公告。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2" w:name="_Toc296590983"/>
      <w:bookmarkStart w:id="63" w:name="_Toc152045575"/>
      <w:bookmarkStart w:id="64" w:name="_Toc246996962"/>
      <w:bookmarkStart w:id="65" w:name="_Toc247085733"/>
      <w:bookmarkStart w:id="66" w:name="_Toc152042351"/>
      <w:bookmarkStart w:id="67" w:name="_Toc144974543"/>
      <w:bookmarkStart w:id="68" w:name="_Toc179632593"/>
      <w:bookmarkStart w:id="69" w:name="_Toc246996219"/>
      <w:bookmarkStart w:id="70" w:name="_Toc296602462"/>
      <w:r>
        <w:rPr>
          <w:rFonts w:hint="eastAsia" w:asciiTheme="minorEastAsia" w:hAnsiTheme="minorEastAsia" w:eastAsiaTheme="minorEastAsia" w:cstheme="minorEastAsia"/>
          <w:bCs/>
          <w:color w:val="auto"/>
          <w:sz w:val="21"/>
          <w:szCs w:val="21"/>
        </w:rPr>
        <w:t>21.1 对采购代理机构的纪律要求</w:t>
      </w:r>
      <w:bookmarkEnd w:id="62"/>
      <w:bookmarkEnd w:id="63"/>
      <w:bookmarkEnd w:id="64"/>
      <w:bookmarkEnd w:id="65"/>
      <w:bookmarkEnd w:id="66"/>
      <w:bookmarkEnd w:id="67"/>
      <w:bookmarkEnd w:id="68"/>
      <w:bookmarkEnd w:id="69"/>
      <w:bookmarkEnd w:id="70"/>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采购代理机构不得泄漏招标投标活动中应当保密的情况和资料，不得与投标人串通损害国家利益、社会公共利益或者他人合法权益。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1" w:name="_Toc246996220"/>
      <w:bookmarkStart w:id="72" w:name="_Toc152042352"/>
      <w:bookmarkStart w:id="73" w:name="_Toc296602463"/>
      <w:bookmarkStart w:id="74" w:name="_Toc247085734"/>
      <w:bookmarkStart w:id="75" w:name="_Toc152045576"/>
      <w:bookmarkStart w:id="76" w:name="_Toc179632594"/>
      <w:bookmarkStart w:id="77" w:name="_Toc144974544"/>
      <w:bookmarkStart w:id="78" w:name="_Toc246996963"/>
      <w:r>
        <w:rPr>
          <w:rFonts w:hint="eastAsia" w:asciiTheme="minorEastAsia" w:hAnsiTheme="minorEastAsia" w:eastAsiaTheme="minorEastAsia" w:cstheme="minorEastAsia"/>
          <w:bCs/>
          <w:color w:val="auto"/>
          <w:sz w:val="21"/>
          <w:szCs w:val="21"/>
        </w:rPr>
        <w:t>21.2对投标人的纪律要求</w:t>
      </w:r>
      <w:bookmarkEnd w:id="71"/>
      <w:bookmarkEnd w:id="72"/>
      <w:bookmarkEnd w:id="73"/>
      <w:bookmarkEnd w:id="74"/>
      <w:bookmarkEnd w:id="75"/>
      <w:bookmarkEnd w:id="76"/>
      <w:bookmarkEnd w:id="77"/>
      <w:bookmarkEnd w:id="78"/>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人不得相互串通投标或者与采购代理机构串通投标，不得向采购代理机构或者评标委员会成员行贿谋取中标，不得以他人名义投标或者以其他方式弄虚作假骗取中标；投标人不得以任何方式干扰、影响评标工作。</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9" w:name="_Toc144974545"/>
      <w:bookmarkStart w:id="80" w:name="_Toc247085735"/>
      <w:bookmarkStart w:id="81" w:name="_Toc152045577"/>
      <w:bookmarkStart w:id="82" w:name="_Toc296602464"/>
      <w:bookmarkStart w:id="83" w:name="_Toc152042353"/>
      <w:bookmarkStart w:id="84" w:name="_Toc246996221"/>
      <w:bookmarkStart w:id="85" w:name="_Toc179632595"/>
      <w:bookmarkStart w:id="86" w:name="_Toc246996964"/>
      <w:r>
        <w:rPr>
          <w:rFonts w:hint="eastAsia" w:asciiTheme="minorEastAsia" w:hAnsiTheme="minorEastAsia" w:eastAsiaTheme="minorEastAsia" w:cstheme="minorEastAsia"/>
          <w:bCs/>
          <w:color w:val="auto"/>
          <w:sz w:val="21"/>
          <w:szCs w:val="21"/>
        </w:rPr>
        <w:t>21.3对评标委员会成员的纪律要求</w:t>
      </w:r>
      <w:bookmarkEnd w:id="79"/>
      <w:bookmarkEnd w:id="80"/>
      <w:bookmarkEnd w:id="81"/>
      <w:bookmarkEnd w:id="82"/>
      <w:bookmarkEnd w:id="83"/>
      <w:bookmarkEnd w:id="84"/>
      <w:bookmarkEnd w:id="85"/>
      <w:bookmarkEnd w:id="86"/>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评标委员会成员不得收受他人的财物或者其他好处，不得向他人透漏对投标文件的评审和比较、中标候选人的推荐情况以及评标有关的其他情况。在评标活动中，评标委员会成员应当客观、公正地履行职责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遵守职业道德，不得擅离职守，影响评标程序正常进行，不得使用采购文件没有规定的评审因素和标准进行评标。</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7" w:name="_Toc296602465"/>
      <w:bookmarkStart w:id="88" w:name="_Toc246996222"/>
      <w:bookmarkStart w:id="89" w:name="_Toc246996965"/>
      <w:bookmarkStart w:id="90" w:name="_Toc152042354"/>
      <w:bookmarkStart w:id="91" w:name="_Toc152045578"/>
      <w:bookmarkStart w:id="92" w:name="_Toc247085736"/>
      <w:bookmarkStart w:id="93" w:name="_Toc179632596"/>
      <w:r>
        <w:rPr>
          <w:rFonts w:hint="eastAsia" w:asciiTheme="minorEastAsia" w:hAnsiTheme="minorEastAsia" w:eastAsiaTheme="minorEastAsia" w:cstheme="minorEastAsia"/>
          <w:bCs/>
          <w:color w:val="auto"/>
          <w:sz w:val="21"/>
          <w:szCs w:val="21"/>
        </w:rPr>
        <w:t>21.4对与评标活动有关的工作人员的纪律要求</w:t>
      </w:r>
      <w:bookmarkEnd w:id="87"/>
      <w:bookmarkEnd w:id="88"/>
      <w:bookmarkEnd w:id="89"/>
      <w:bookmarkEnd w:id="90"/>
      <w:bookmarkEnd w:id="91"/>
      <w:bookmarkEnd w:id="92"/>
      <w:bookmarkEnd w:id="93"/>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4" w:name="_Toc152042355"/>
      <w:r>
        <w:rPr>
          <w:rFonts w:hint="eastAsia" w:asciiTheme="minorEastAsia" w:hAnsiTheme="minorEastAsia" w:eastAsiaTheme="minorEastAsia" w:cstheme="minorEastAsia"/>
          <w:bCs/>
          <w:color w:val="auto"/>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94"/>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5" w:name="_Toc246826113"/>
      <w:r>
        <w:rPr>
          <w:rFonts w:hint="eastAsia" w:asciiTheme="minorEastAsia" w:hAnsiTheme="minorEastAsia" w:eastAsiaTheme="minorEastAsia" w:cstheme="minorEastAsia"/>
          <w:bCs/>
          <w:color w:val="auto"/>
          <w:sz w:val="21"/>
          <w:szCs w:val="21"/>
        </w:rPr>
        <w:t>六、定标、合同</w:t>
      </w:r>
      <w:bookmarkEnd w:id="95"/>
      <w:r>
        <w:rPr>
          <w:rFonts w:hint="eastAsia" w:asciiTheme="minorEastAsia" w:hAnsiTheme="minorEastAsia" w:eastAsiaTheme="minorEastAsia" w:cstheme="minorEastAsia"/>
          <w:bCs/>
          <w:color w:val="auto"/>
          <w:sz w:val="21"/>
          <w:szCs w:val="21"/>
        </w:rPr>
        <w:t>与验收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22.1任何单项因素的最优不能作为中标的保证。</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评标委员会</w:t>
      </w:r>
      <w:r>
        <w:rPr>
          <w:rFonts w:hint="eastAsia" w:asciiTheme="minorEastAsia" w:hAnsiTheme="minorEastAsia" w:eastAsiaTheme="minorEastAsia" w:cstheme="minorEastAsia"/>
          <w:bCs/>
          <w:color w:val="auto"/>
          <w:sz w:val="21"/>
          <w:szCs w:val="21"/>
        </w:rPr>
        <w:t>推荐排名第一且经采购人确认的供应商即为中标供应商。</w:t>
      </w:r>
    </w:p>
    <w:p>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23、中标通知</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23.1由采购代理机构在省级及以上财政部门指定媒体上公布中标结果，并向中标供应商发送《中标通知书》。</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23.2中标通知书为签订政府采购合同的依据，是合同的有效组成部分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23.3中标通知书对采购人和中标人均具有法律效力。中标通知书发出后，采购人改变中标结果，或者中标人无正当理由放弃中标的，应当承担相应的法律责任</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24.1中标人在收到《中标通知书》后，应在规定的时间内与采购人签订采购合同。由于中标人的原因逾期未与采购人签订采购合同的，将视为放弃中标，取消其中标资格并将按相关规定进行处理。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24.2采购人不得向中标人提出任何不合理的要求作为签订合同的条件，不得与中标人私下订立背离合同实质性内容的任何协议，所签订的合同不得对采购文件和中标人投标文件作实质性修改。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6" w:name="_Toc217446069"/>
      <w:r>
        <w:rPr>
          <w:rFonts w:hint="eastAsia" w:asciiTheme="minorEastAsia" w:hAnsiTheme="minorEastAsia" w:eastAsiaTheme="minorEastAsia" w:cstheme="minorEastAsia"/>
          <w:bCs/>
          <w:color w:val="auto"/>
          <w:sz w:val="21"/>
          <w:szCs w:val="21"/>
        </w:rPr>
        <w:t>25、合同</w:t>
      </w:r>
      <w:bookmarkEnd w:id="96"/>
      <w:r>
        <w:rPr>
          <w:rFonts w:hint="eastAsia" w:asciiTheme="minorEastAsia" w:hAnsiTheme="minorEastAsia" w:eastAsiaTheme="minorEastAsia" w:cstheme="minorEastAsia"/>
          <w:bCs/>
          <w:color w:val="auto"/>
          <w:sz w:val="21"/>
          <w:szCs w:val="21"/>
        </w:rPr>
        <w:t>履行</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25.1中标人与采购人签订合同后，合同双方应严格执行合同条款，履行合同规定的义务，保证合同的顺利完成。</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25.2在合同履行过程中，如发生合同纠纷，合同双方应按照《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26、政府采购招标评标方法分为:最低评标价法和综合评分法。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26.1最低评标价法，是指投标文件满足采购文件全部实质性要求且投标报价最低的供应商为中标候选人的评标方法。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26.2综合评分法，是指投标文件满足采购文件全部实质性要求且按照评审因素的量化指标评审得分最高的供应商为中标候选人的评标方法。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评标总得分＝F1×A1＋F2×A2＋……＋Fn×An</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其中价格分统一采用低价优先法计算，即满足采购文件要求且投标价格最低的投标报价为评标基准价，其价格分为满分。其他投标人的价格分统一按照下列公式计算：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投标报价得分＝（评标基准价／投标报价）×价格权值×100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27、供应商认为采购文件、采购过程和中标</w:t>
      </w:r>
      <w:r>
        <w:rPr>
          <w:rFonts w:hint="eastAsia" w:asciiTheme="minorEastAsia" w:hAnsiTheme="minorEastAsia" w:eastAsiaTheme="minorEastAsia" w:cstheme="minorEastAsia"/>
          <w:bCs/>
          <w:color w:val="auto"/>
          <w:sz w:val="21"/>
          <w:szCs w:val="21"/>
          <w:lang w:eastAsia="zh-CN"/>
        </w:rPr>
        <w:t>或者成交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结果使自己的合法权益受到损害的，应当在知道或者应知其权益受到损害之日起七个工作日（质疑有效期）内，向采购代理机构提出询问或以书面形式向其质疑。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接受质疑联系人</w:t>
      </w:r>
      <w:r>
        <w:rPr>
          <w:rFonts w:hint="eastAsia" w:asciiTheme="minorEastAsia" w:hAnsiTheme="minorEastAsia" w:eastAsiaTheme="minorEastAsia" w:cstheme="minorEastAsia"/>
          <w:bCs/>
          <w:color w:val="auto"/>
          <w:sz w:val="21"/>
          <w:szCs w:val="21"/>
          <w:lang w:eastAsia="zh-CN"/>
        </w:rPr>
        <w:t>：王先生</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联系方式</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 xml:space="preserve">0898-65250539  </w:t>
      </w:r>
      <w:r>
        <w:rPr>
          <w:rFonts w:hint="eastAsia" w:asciiTheme="minorEastAsia" w:hAnsiTheme="minorEastAsia" w:eastAsiaTheme="minorEastAsia" w:cstheme="minorEastAsia"/>
          <w:bCs/>
          <w:color w:val="auto"/>
          <w:sz w:val="21"/>
          <w:szCs w:val="21"/>
          <w:lang w:eastAsia="zh-CN"/>
        </w:rPr>
        <w:t>通讯地址：</w:t>
      </w:r>
      <w:r>
        <w:rPr>
          <w:rFonts w:hint="eastAsia" w:ascii="宋体" w:hAnsi="宋体" w:eastAsia="宋体" w:cs="宋体"/>
          <w:bCs/>
          <w:color w:val="auto"/>
          <w:kern w:val="2"/>
          <w:sz w:val="21"/>
          <w:szCs w:val="21"/>
          <w:lang w:val="en-US" w:eastAsia="zh-CN" w:bidi="ar-SA"/>
        </w:rPr>
        <w:t>海口市海甸五西路28号建安大厦</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采购代理机构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九、无效投标的其他有关规定：</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30、除符合采购文件中载明的无效投标规定外，如果发现下列情况之一者，同样作无效投标处理，其中30.1至30.3款情形的所有相关投标人均作无效投标处理。因此产生其他法律责任的由供应商自行承担：</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30.1不同投标人的法定代表人、委托代理人等由同一个单位缴纳社会保险的；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30.2由同一人携带两个及以上投标人的企业资料参与开标会议的；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文件的规定提交投标保证金的；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投标</w:t>
      </w:r>
      <w:r>
        <w:rPr>
          <w:rFonts w:hint="default" w:asciiTheme="minorEastAsia" w:hAnsiTheme="minorEastAsia" w:eastAsiaTheme="minorEastAsia" w:cstheme="minorEastAsia"/>
          <w:bCs/>
          <w:color w:val="auto"/>
          <w:sz w:val="21"/>
          <w:szCs w:val="21"/>
        </w:rPr>
        <w:t>文件未按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投标</w:t>
      </w:r>
      <w:r>
        <w:rPr>
          <w:rFonts w:hint="default" w:asciiTheme="minorEastAsia" w:hAnsiTheme="minorEastAsia" w:eastAsiaTheme="minorEastAsia" w:cstheme="minorEastAsia"/>
          <w:bCs/>
          <w:color w:val="auto"/>
          <w:sz w:val="21"/>
          <w:szCs w:val="21"/>
        </w:rPr>
        <w:t>文件含有采购人不能接受的附加条件的；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31.1存在恶意串通投标行为的；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十、适用法律</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32、采购人、采购代理机构及投标人的一切招标投标活动均适用《政府采购法》、《政府采购法实施条例》及其配套的法规、规章、政策。</w:t>
      </w:r>
    </w:p>
    <w:p>
      <w:pPr>
        <w:pStyle w:val="7"/>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p>
    <w:p>
      <w:pPr>
        <w:pStyle w:val="7"/>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p>
    <w:p>
      <w:pPr>
        <w:pStyle w:val="7"/>
        <w:pageBreakBefore w:val="0"/>
        <w:wordWrap/>
        <w:topLinePunct w:val="0"/>
        <w:bidi w:val="0"/>
        <w:adjustRightInd w:val="0"/>
        <w:snapToGrid w:val="0"/>
        <w:spacing w:line="360" w:lineRule="auto"/>
        <w:ind w:firstLine="0"/>
        <w:jc w:val="both"/>
        <w:textAlignment w:val="auto"/>
        <w:outlineLvl w:val="0"/>
        <w:rPr>
          <w:rFonts w:hint="eastAsia" w:asciiTheme="minorEastAsia" w:hAnsiTheme="minorEastAsia" w:eastAsiaTheme="minorEastAsia" w:cstheme="minorEastAsia"/>
          <w:b/>
          <w:color w:val="auto"/>
          <w:sz w:val="21"/>
          <w:szCs w:val="21"/>
        </w:rPr>
      </w:pPr>
    </w:p>
    <w:p>
      <w:pPr>
        <w:pStyle w:val="5"/>
        <w:pageBreakBefore w:val="0"/>
        <w:wordWrap/>
        <w:topLinePunct w:val="0"/>
        <w:bidi w:val="0"/>
        <w:spacing w:line="360" w:lineRule="auto"/>
        <w:textAlignment w:val="auto"/>
        <w:rPr>
          <w:rFonts w:hint="eastAsia"/>
          <w:color w:val="auto"/>
          <w:sz w:val="21"/>
          <w:szCs w:val="21"/>
        </w:rPr>
      </w:pPr>
    </w:p>
    <w:p>
      <w:pPr>
        <w:pStyle w:val="7"/>
        <w:pageBreakBefore w:val="0"/>
        <w:wordWrap/>
        <w:topLinePunct w:val="0"/>
        <w:bidi w:val="0"/>
        <w:adjustRightInd w:val="0"/>
        <w:snapToGrid w:val="0"/>
        <w:spacing w:line="360" w:lineRule="auto"/>
        <w:ind w:firstLine="0"/>
        <w:jc w:val="both"/>
        <w:textAlignment w:val="auto"/>
        <w:outlineLvl w:val="0"/>
        <w:rPr>
          <w:rFonts w:hint="eastAsia" w:asciiTheme="minorEastAsia" w:hAnsiTheme="minorEastAsia" w:eastAsiaTheme="minorEastAsia" w:cstheme="minorEastAsia"/>
          <w:b/>
          <w:color w:val="auto"/>
          <w:sz w:val="21"/>
          <w:szCs w:val="21"/>
        </w:rPr>
      </w:pPr>
    </w:p>
    <w:p>
      <w:pPr>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7"/>
        <w:pageBreakBefore w:val="0"/>
        <w:wordWrap/>
        <w:topLinePunct w:val="0"/>
        <w:bidi w:val="0"/>
        <w:adjustRightInd w:val="0"/>
        <w:snapToGrid w:val="0"/>
        <w:spacing w:line="360" w:lineRule="auto"/>
        <w:ind w:firstLine="0"/>
        <w:jc w:val="both"/>
        <w:textAlignment w:val="auto"/>
        <w:outlineLvl w:val="0"/>
        <w:rPr>
          <w:rFonts w:hint="eastAsia" w:asciiTheme="minorEastAsia" w:hAnsiTheme="minorEastAsia" w:eastAsiaTheme="minorEastAsia" w:cstheme="minorEastAsia"/>
          <w:b/>
          <w:color w:val="auto"/>
          <w:sz w:val="21"/>
          <w:szCs w:val="21"/>
        </w:rPr>
      </w:pPr>
    </w:p>
    <w:p>
      <w:pPr>
        <w:pStyle w:val="7"/>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5"/>
      <w:r>
        <w:rPr>
          <w:rFonts w:hint="eastAsia" w:asciiTheme="minorEastAsia" w:hAnsiTheme="minorEastAsia" w:eastAsiaTheme="minorEastAsia" w:cstheme="minorEastAsia"/>
          <w:b/>
          <w:color w:val="auto"/>
          <w:sz w:val="21"/>
          <w:szCs w:val="21"/>
        </w:rPr>
        <w:t>审查标准和评标标准</w:t>
      </w:r>
      <w:bookmarkStart w:id="97" w:name="_Toc246826116"/>
    </w:p>
    <w:bookmarkEnd w:id="97"/>
    <w:p>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8" w:name="_Toc246826117"/>
      <w:r>
        <w:rPr>
          <w:rFonts w:hint="eastAsia" w:ascii="宋体" w:hAnsi="宋体" w:eastAsia="宋体" w:cs="宋体"/>
          <w:b/>
          <w:color w:val="auto"/>
          <w:sz w:val="21"/>
          <w:szCs w:val="21"/>
        </w:rPr>
        <w:t>一、基本要求：</w:t>
      </w:r>
    </w:p>
    <w:p>
      <w:pPr>
        <w:pStyle w:val="7"/>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（一）资格审查、符合性审查或评标标准中凡涉及到提供针对本项目授权书、承诺书的，均须以原件为准，否则不予认可。</w:t>
      </w:r>
    </w:p>
    <w:p>
      <w:pPr>
        <w:pStyle w:val="7"/>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（二）资格审查、符合性审查或评标标准中凡涉及到提供合同、报告、证书或认证等证明材料的，须提供清晰可见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加盖投标人单位公章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与原件不一致的，无论是在评审过程中乃至中标后，其投标将以无效投标或取消中标资格论处，并上报政府采购监督管理部门。</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rPr>
      </w:pPr>
      <w:r>
        <w:rPr>
          <w:rFonts w:hint="eastAsia" w:ascii="宋体" w:hAnsi="宋体" w:eastAsia="宋体" w:cs="宋体"/>
          <w:bCs/>
          <w:color w:val="auto"/>
          <w:sz w:val="21"/>
          <w:szCs w:val="21"/>
        </w:rPr>
        <w:t>（三）凡小微型企业或视同小微企业参与投标的，依照第三章5.1款规定执行。</w:t>
      </w:r>
    </w:p>
    <w:p>
      <w:pPr>
        <w:pStyle w:val="7"/>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94"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 w:val="0"/>
                <w:bCs/>
                <w:color w:val="auto"/>
                <w:kern w:val="0"/>
                <w:sz w:val="21"/>
                <w:szCs w:val="21"/>
                <w:lang w:val="zh-CN" w:eastAsia="zh-CN"/>
              </w:rPr>
              <w:t>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；如果投标人为自然人的则提供身份证复印件</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idowControl/>
              <w:wordWrap/>
              <w:topLinePunct w:val="0"/>
              <w:bidi w:val="0"/>
              <w:snapToGrid w:val="0"/>
              <w:spacing w:line="360" w:lineRule="auto"/>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合法有效</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18" w:hRule="atLeast"/>
        </w:trPr>
        <w:tc>
          <w:tcPr>
            <w:tcW w:w="561"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left"/>
              <w:textAlignment w:val="auto"/>
              <w:rPr>
                <w:rFonts w:hint="eastAsia" w:ascii="宋体" w:hAnsi="宋体" w:eastAsia="宋体" w:cs="宋体"/>
                <w:b w:val="0"/>
                <w:bCs/>
                <w:color w:val="auto"/>
                <w:kern w:val="0"/>
                <w:sz w:val="21"/>
                <w:szCs w:val="21"/>
                <w:lang w:val="zh-CN" w:eastAsia="zh-CN"/>
              </w:rPr>
            </w:pPr>
            <w:r>
              <w:rPr>
                <w:rFonts w:hint="eastAsia" w:ascii="宋体" w:hAnsi="宋体" w:eastAsia="宋体" w:cs="宋体"/>
                <w:b w:val="0"/>
                <w:bCs/>
                <w:color w:val="auto"/>
                <w:kern w:val="0"/>
                <w:sz w:val="21"/>
                <w:szCs w:val="21"/>
                <w:lang w:val="en-US" w:eastAsia="zh-CN"/>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tc>
        <w:tc>
          <w:tcPr>
            <w:tcW w:w="2130"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left"/>
              <w:textAlignment w:val="auto"/>
              <w:rPr>
                <w:rFonts w:hint="eastAsia" w:ascii="宋体" w:hAnsi="宋体" w:eastAsia="宋体" w:cs="宋体"/>
                <w:bCs/>
                <w:color w:val="auto"/>
                <w:kern w:val="0"/>
                <w:sz w:val="21"/>
                <w:szCs w:val="21"/>
                <w:lang w:val="zh-CN" w:eastAsia="zh-CN" w:bidi="ar-SA"/>
              </w:rPr>
            </w:pPr>
            <w:r>
              <w:rPr>
                <w:rFonts w:hint="eastAsia" w:ascii="宋体" w:hAnsi="宋体" w:eastAsia="宋体" w:cs="宋体"/>
                <w:bCs/>
                <w:color w:val="auto"/>
                <w:sz w:val="21"/>
                <w:szCs w:val="21"/>
              </w:rPr>
              <w:t>符合采购文件要求</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014"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pageBreakBefore w:val="0"/>
              <w:wordWrap/>
              <w:topLinePunct w:val="0"/>
              <w:bidi w:val="0"/>
              <w:spacing w:line="360" w:lineRule="auto"/>
              <w:textAlignment w:val="auto"/>
              <w:rPr>
                <w:rFonts w:hint="eastAsia" w:ascii="宋体" w:hAnsi="宋体" w:eastAsia="宋体" w:cs="宋体"/>
                <w:bCs/>
                <w:color w:val="auto"/>
                <w:kern w:val="2"/>
                <w:sz w:val="21"/>
                <w:szCs w:val="21"/>
                <w:lang w:val="zh-CN" w:eastAsia="zh-CN" w:bidi="ar-SA"/>
              </w:rPr>
            </w:pPr>
            <w:r>
              <w:rPr>
                <w:rFonts w:hint="eastAsia" w:ascii="宋体" w:hAnsi="宋体" w:eastAsia="宋体" w:cs="宋体"/>
                <w:b w:val="0"/>
                <w:bCs/>
                <w:color w:val="auto"/>
                <w:sz w:val="21"/>
                <w:szCs w:val="21"/>
              </w:rPr>
              <w:t>投标人未被列入失信被执行人、重大税收违法案件当事人名单</w:t>
            </w:r>
            <w:r>
              <w:rPr>
                <w:rFonts w:hint="eastAsia"/>
                <w:color w:val="auto"/>
                <w:sz w:val="21"/>
                <w:szCs w:val="21"/>
                <w:lang w:eastAsia="zh-CN"/>
              </w:rPr>
              <w:t>和</w:t>
            </w:r>
            <w:r>
              <w:rPr>
                <w:rFonts w:hint="eastAsia" w:ascii="宋体" w:hAnsi="宋体" w:eastAsia="宋体" w:cs="宋体"/>
                <w:b w:val="0"/>
                <w:bCs/>
                <w:color w:val="auto"/>
                <w:sz w:val="21"/>
                <w:szCs w:val="21"/>
              </w:rPr>
              <w:t>政府采购严重违法失信行为记录名单（须提供“信用中国”网站（www.creditchina.gov.cn)查询失信被执行人、重大税收违法案件当事人名单的查询结果截图并加盖公章；和“中国政府采购网”网站（http://www.ccgp.gov.cn/）查询政府采购严重违法失信行为记录名单的查询结果截图并加盖公章）</w:t>
            </w:r>
            <w:r>
              <w:rPr>
                <w:rFonts w:hint="eastAsia" w:ascii="宋体" w:hAnsi="宋体" w:eastAsia="宋体" w:cs="宋体"/>
                <w:b w:val="0"/>
                <w:bCs/>
                <w:color w:val="auto"/>
                <w:sz w:val="21"/>
                <w:szCs w:val="21"/>
                <w:lang w:eastAsia="zh-CN"/>
              </w:rPr>
              <w:t>，如相关失信记录已失效，投标人</w:t>
            </w:r>
            <w:r>
              <w:rPr>
                <w:rFonts w:hint="eastAsia" w:ascii="宋体" w:hAnsi="宋体" w:cs="宋体"/>
                <w:b w:val="0"/>
                <w:bCs/>
                <w:color w:val="auto"/>
                <w:sz w:val="21"/>
                <w:szCs w:val="21"/>
                <w:lang w:eastAsia="zh-CN"/>
              </w:rPr>
              <w:t>须</w:t>
            </w:r>
            <w:r>
              <w:rPr>
                <w:rFonts w:hint="eastAsia" w:ascii="宋体" w:hAnsi="宋体" w:eastAsia="宋体" w:cs="宋体"/>
                <w:b w:val="0"/>
                <w:bCs/>
                <w:color w:val="auto"/>
                <w:sz w:val="21"/>
                <w:szCs w:val="21"/>
                <w:lang w:eastAsia="zh-CN"/>
              </w:rPr>
              <w:t>提供相关证明资料并加盖公章</w:t>
            </w:r>
            <w:r>
              <w:rPr>
                <w:rFonts w:hint="eastAsia" w:ascii="宋体" w:hAnsi="宋体" w:eastAsia="宋体" w:cs="宋体"/>
                <w:b w:val="0"/>
                <w:bCs/>
                <w:color w:val="auto"/>
                <w:sz w:val="21"/>
                <w:szCs w:val="21"/>
              </w:rPr>
              <w:t>；</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pageBreakBefore w:val="0"/>
              <w:numPr>
                <w:ilvl w:val="0"/>
                <w:numId w:val="0"/>
              </w:numPr>
              <w:wordWrap/>
              <w:topLinePunct w:val="0"/>
              <w:bidi w:val="0"/>
              <w:spacing w:line="360" w:lineRule="auto"/>
              <w:textAlignment w:val="auto"/>
              <w:rPr>
                <w:rFonts w:hint="eastAsia" w:ascii="宋体" w:hAnsi="宋体" w:eastAsia="宋体" w:cs="宋体"/>
                <w:bCs/>
                <w:color w:val="auto"/>
                <w:kern w:val="2"/>
                <w:sz w:val="21"/>
                <w:szCs w:val="21"/>
                <w:lang w:val="zh-CN" w:eastAsia="zh-CN" w:bidi="ar-SA"/>
              </w:rPr>
            </w:pPr>
            <w:r>
              <w:rPr>
                <w:rFonts w:hint="eastAsia" w:ascii="宋体" w:hAnsi="宋体" w:cs="宋体"/>
                <w:color w:val="auto"/>
                <w:sz w:val="21"/>
                <w:szCs w:val="21"/>
                <w:lang w:val="en-US" w:eastAsia="zh-CN"/>
              </w:rPr>
              <w:t>①</w:t>
            </w:r>
            <w:r>
              <w:rPr>
                <w:rFonts w:hint="eastAsia" w:ascii="宋体" w:hAnsi="宋体" w:eastAsia="宋体" w:cs="宋体"/>
                <w:color w:val="auto"/>
                <w:sz w:val="21"/>
                <w:szCs w:val="21"/>
                <w:lang w:val="en-US" w:eastAsia="zh-CN"/>
              </w:rPr>
              <w:t>合法有效；</w:t>
            </w:r>
            <w:r>
              <w:rPr>
                <w:rFonts w:hint="eastAsia" w:ascii="宋体" w:hAnsi="宋体" w:cs="宋体"/>
                <w:color w:val="auto"/>
                <w:sz w:val="21"/>
                <w:szCs w:val="21"/>
                <w:lang w:val="en-US" w:eastAsia="zh-CN"/>
              </w:rPr>
              <w:t>或②</w:t>
            </w:r>
            <w:r>
              <w:rPr>
                <w:rFonts w:hint="eastAsia" w:ascii="宋体" w:hAnsi="宋体" w:eastAsia="宋体" w:cs="宋体"/>
                <w:color w:val="auto"/>
                <w:sz w:val="21"/>
                <w:szCs w:val="21"/>
                <w:lang w:val="en-US" w:eastAsia="zh-CN"/>
              </w:rPr>
              <w:t>如供应商未提供，则以开标日当天资格审查时上述网站查询结果为准，如上述网站查询结果均显示没有相关记录，则视为没有上述不良信用记录。同时对信用信息查询记录结果打印存档。</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Cs/>
                <w:color w:val="auto"/>
                <w:sz w:val="21"/>
                <w:szCs w:val="21"/>
              </w:rPr>
              <w:t>投标保证金</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pageBreakBefore w:val="0"/>
              <w:wordWrap/>
              <w:topLinePunct w:val="0"/>
              <w:bidi w:val="0"/>
              <w:snapToGrid w:val="0"/>
              <w:spacing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符合采购文件要求</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8"/>
              <w:pageBreakBefore w:val="0"/>
              <w:wordWrap/>
              <w:topLinePunct w:val="0"/>
              <w:bidi w:val="0"/>
              <w:snapToGrid w:val="0"/>
              <w:spacing w:line="360" w:lineRule="auto"/>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是否联合体投标</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pageBreakBefore w:val="0"/>
              <w:wordWrap/>
              <w:topLinePunct w:val="0"/>
              <w:bidi w:val="0"/>
              <w:snapToGrid w:val="0"/>
              <w:spacing w:line="360" w:lineRule="auto"/>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pPr>
              <w:shd w:val="clear" w:color="auto" w:fill="FFFFFF"/>
              <w:snapToGrid w:val="0"/>
              <w:spacing w:line="360" w:lineRule="auto"/>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投标人具有公安机关核发的保安服务许可证（须提供盖投标人单位公章的复印件）</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8"/>
              <w:pageBreakBefore w:val="0"/>
              <w:wordWrap/>
              <w:topLinePunct w:val="0"/>
              <w:bidi w:val="0"/>
              <w:snapToGrid w:val="0"/>
              <w:spacing w:line="360" w:lineRule="auto"/>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符合采购文件要求</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二、符合性审查表</w:t>
      </w:r>
    </w:p>
    <w:tbl>
      <w:tblPr>
        <w:tblStyle w:val="16"/>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投标声明函</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投标文件</w:t>
            </w:r>
            <w:r>
              <w:rPr>
                <w:rFonts w:hint="eastAsia" w:asciiTheme="minorEastAsia" w:hAnsiTheme="minorEastAsia" w:eastAsiaTheme="minorEastAsia" w:cstheme="minorEastAsia"/>
                <w:bCs/>
                <w:color w:val="auto"/>
                <w:sz w:val="21"/>
                <w:szCs w:val="21"/>
                <w:lang w:val="en-US" w:eastAsia="zh-CN"/>
              </w:rPr>
              <w:t>密封、</w:t>
            </w:r>
            <w:r>
              <w:rPr>
                <w:rFonts w:hint="eastAsia" w:asciiTheme="minorEastAsia" w:hAnsiTheme="minorEastAsia" w:eastAsiaTheme="minorEastAsia" w:cstheme="minorEastAsia"/>
                <w:bCs/>
                <w:color w:val="auto"/>
                <w:sz w:val="21"/>
                <w:szCs w:val="21"/>
              </w:rPr>
              <w:t>签署、盖章</w:t>
            </w:r>
          </w:p>
        </w:tc>
        <w:tc>
          <w:tcPr>
            <w:tcW w:w="2535" w:type="dxa"/>
            <w:tcBorders>
              <w:top w:val="single" w:color="auto" w:sz="4" w:space="0"/>
              <w:left w:val="single" w:color="auto" w:sz="4" w:space="0"/>
              <w:bottom w:val="single" w:color="auto" w:sz="4" w:space="0"/>
              <w:right w:val="single" w:color="auto" w:sz="4" w:space="0"/>
            </w:tcBorders>
            <w:noWrap/>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法定代表人授权委托书</w:t>
            </w:r>
          </w:p>
        </w:tc>
        <w:tc>
          <w:tcPr>
            <w:tcW w:w="2535" w:type="dxa"/>
            <w:tcBorders>
              <w:top w:val="single" w:color="auto" w:sz="4" w:space="0"/>
              <w:left w:val="single" w:color="auto" w:sz="4" w:space="0"/>
              <w:bottom w:val="single" w:color="auto" w:sz="4" w:space="0"/>
              <w:right w:val="single" w:color="auto" w:sz="4" w:space="0"/>
            </w:tcBorders>
            <w:noWrap/>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lang w:val="zh-CN"/>
              </w:rPr>
              <w:t>法定代表人身份证明书</w:t>
            </w:r>
          </w:p>
        </w:tc>
        <w:tc>
          <w:tcPr>
            <w:tcW w:w="2535" w:type="dxa"/>
            <w:tcBorders>
              <w:top w:val="single" w:color="auto" w:sz="4" w:space="0"/>
              <w:left w:val="single" w:color="auto" w:sz="4" w:space="0"/>
              <w:bottom w:val="single" w:color="auto" w:sz="4" w:space="0"/>
              <w:right w:val="single" w:color="auto" w:sz="4" w:space="0"/>
            </w:tcBorders>
            <w:noWrap/>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7"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hint="eastAsia" w:eastAsia="宋体" w:asciiTheme="minorEastAsia" w:hAnsiTheme="minorEastAsia" w:cstheme="minorEastAsia"/>
                <w:bCs/>
                <w:color w:val="auto"/>
                <w:sz w:val="21"/>
                <w:szCs w:val="21"/>
                <w:lang w:eastAsia="zh-CN"/>
              </w:rPr>
            </w:pPr>
            <w:r>
              <w:rPr>
                <w:rFonts w:hint="eastAsia" w:ascii="宋体" w:hAnsi="宋体" w:cs="宋体"/>
                <w:b w:val="0"/>
                <w:bCs/>
                <w:color w:val="auto"/>
                <w:sz w:val="21"/>
                <w:szCs w:val="21"/>
                <w:lang w:eastAsia="zh-CN"/>
              </w:rPr>
              <w:t>投标人对</w:t>
            </w:r>
            <w:r>
              <w:rPr>
                <w:rFonts w:hint="eastAsia" w:ascii="宋体" w:hAnsi="宋体" w:eastAsia="宋体" w:cs="宋体"/>
                <w:b w:val="0"/>
                <w:bCs/>
                <w:color w:val="auto"/>
                <w:sz w:val="21"/>
                <w:szCs w:val="21"/>
              </w:rPr>
              <w:t>付款方式</w:t>
            </w:r>
            <w:r>
              <w:rPr>
                <w:rFonts w:hint="eastAsia" w:ascii="宋体" w:hAnsi="宋体" w:cs="宋体"/>
                <w:b w:val="0"/>
                <w:bCs/>
                <w:color w:val="auto"/>
                <w:sz w:val="21"/>
                <w:szCs w:val="21"/>
                <w:lang w:eastAsia="zh-CN"/>
              </w:rPr>
              <w:t>的响应情况</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书面响应采购文件要求或投标声明函响应皆有效</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投标有效期</w:t>
            </w:r>
          </w:p>
        </w:tc>
        <w:tc>
          <w:tcPr>
            <w:tcW w:w="2535" w:type="dxa"/>
            <w:tcBorders>
              <w:top w:val="single" w:color="auto" w:sz="4" w:space="0"/>
              <w:left w:val="single" w:color="auto" w:sz="4" w:space="0"/>
              <w:bottom w:val="single" w:color="auto" w:sz="4" w:space="0"/>
              <w:right w:val="single" w:color="auto" w:sz="4" w:space="0"/>
            </w:tcBorders>
            <w:noWrap/>
          </w:tcPr>
          <w:p>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书面响应采购文件要求或投标声明函响应皆有效</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投标总价</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唯一且未超</w:t>
            </w:r>
            <w:r>
              <w:rPr>
                <w:rFonts w:hint="eastAsia" w:asciiTheme="minorEastAsia" w:hAnsiTheme="minorEastAsia" w:eastAsiaTheme="minorEastAsia" w:cstheme="minorEastAsia"/>
                <w:b w:val="0"/>
                <w:bCs/>
                <w:color w:val="auto"/>
                <w:sz w:val="21"/>
                <w:szCs w:val="21"/>
              </w:rPr>
              <w:t>预算金额</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sz w:val="21"/>
                <w:szCs w:val="21"/>
              </w:rPr>
              <w:t>服务期限</w:t>
            </w:r>
          </w:p>
        </w:tc>
        <w:tc>
          <w:tcPr>
            <w:tcW w:w="2535" w:type="dxa"/>
            <w:tcBorders>
              <w:top w:val="single" w:color="auto" w:sz="4" w:space="0"/>
              <w:left w:val="single" w:color="auto" w:sz="4" w:space="0"/>
              <w:bottom w:val="single" w:color="auto" w:sz="4" w:space="0"/>
              <w:right w:val="single" w:color="auto" w:sz="4" w:space="0"/>
            </w:tcBorders>
            <w:noWrap/>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投标人对★条款的响应情况</w:t>
            </w:r>
          </w:p>
        </w:tc>
        <w:tc>
          <w:tcPr>
            <w:tcW w:w="2535" w:type="dxa"/>
            <w:tcBorders>
              <w:top w:val="single" w:color="auto" w:sz="4" w:space="0"/>
              <w:left w:val="single" w:color="auto" w:sz="4" w:space="0"/>
              <w:bottom w:val="single" w:color="auto" w:sz="4" w:space="0"/>
              <w:right w:val="single" w:color="auto" w:sz="4" w:space="0"/>
            </w:tcBorders>
            <w:noWrap/>
          </w:tcPr>
          <w:p>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符合采购文件要求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10</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autoSpaceDE w:val="0"/>
              <w:autoSpaceDN w:val="0"/>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是否存在采购文件规定无效投标的其他情形</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不存在</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autoSpaceDE w:val="0"/>
              <w:autoSpaceDN w:val="0"/>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是否存在其他法律、法规规定的无效投标情形</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不存在</w:t>
            </w:r>
          </w:p>
        </w:tc>
        <w:tc>
          <w:tcPr>
            <w:tcW w:w="984"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pPr>
        <w:pStyle w:val="2"/>
        <w:ind w:left="0" w:leftChars="0" w:firstLine="0" w:firstLineChars="0"/>
        <w:rPr>
          <w:rFonts w:hint="eastAsia"/>
        </w:rPr>
      </w:pPr>
    </w:p>
    <w:p>
      <w:pPr>
        <w:pStyle w:val="2"/>
        <w:ind w:left="0" w:leftChars="0" w:firstLine="0" w:firstLineChars="0"/>
        <w:rPr>
          <w:rFonts w:hint="eastAsia"/>
        </w:rPr>
      </w:pP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三、评标标准</w:t>
      </w:r>
    </w:p>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（一）评标方法及</w:t>
      </w:r>
      <w:r>
        <w:rPr>
          <w:rFonts w:hint="eastAsia" w:asciiTheme="minorEastAsia" w:hAnsiTheme="minorEastAsia" w:eastAsiaTheme="minorEastAsia" w:cstheme="minorEastAsia"/>
          <w:b/>
          <w:color w:val="auto"/>
          <w:sz w:val="21"/>
          <w:szCs w:val="21"/>
          <w:lang w:eastAsia="zh-CN"/>
        </w:rPr>
        <w:t>评标</w:t>
      </w:r>
      <w:r>
        <w:rPr>
          <w:rFonts w:hint="eastAsia" w:asciiTheme="minorEastAsia" w:hAnsiTheme="minorEastAsia" w:eastAsiaTheme="minorEastAsia" w:cstheme="minorEastAsia"/>
          <w:b/>
          <w:color w:val="auto"/>
          <w:sz w:val="21"/>
          <w:szCs w:val="21"/>
        </w:rPr>
        <w:t>结果排列顺序规定如下：</w:t>
      </w:r>
    </w:p>
    <w:p>
      <w:pPr>
        <w:pStyle w:val="8"/>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评标结果</w:t>
      </w:r>
      <w:r>
        <w:rPr>
          <w:rFonts w:hint="eastAsia" w:asciiTheme="minorEastAsia" w:hAnsiTheme="minorEastAsia" w:eastAsiaTheme="minorEastAsia" w:cstheme="minorEastAsia"/>
          <w:bCs/>
          <w:color w:val="auto"/>
          <w:sz w:val="21"/>
          <w:szCs w:val="21"/>
        </w:rPr>
        <w:t>按评审后得分由高到低顺序排列。得分相同的，按投标报价由低到高顺序排列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得分且投标报价相同的</w:t>
      </w:r>
      <w:r>
        <w:rPr>
          <w:rFonts w:hint="eastAsia" w:asciiTheme="minorEastAsia" w:hAnsiTheme="minorEastAsia" w:eastAsiaTheme="minorEastAsia" w:cstheme="minorEastAsia"/>
          <w:bCs/>
          <w:color w:val="auto"/>
          <w:sz w:val="21"/>
          <w:szCs w:val="21"/>
          <w:lang w:eastAsia="zh-CN"/>
        </w:rPr>
        <w:t>并列或者</w:t>
      </w:r>
      <w:r>
        <w:rPr>
          <w:rFonts w:hint="eastAsia" w:asciiTheme="minorEastAsia" w:hAnsiTheme="minorEastAsia" w:eastAsiaTheme="minorEastAsia" w:cstheme="minorEastAsia"/>
          <w:bCs/>
          <w:color w:val="auto"/>
          <w:sz w:val="21"/>
          <w:szCs w:val="21"/>
        </w:rPr>
        <w:t>评标委员会根据投标情况推荐</w:t>
      </w:r>
      <w:r>
        <w:rPr>
          <w:rFonts w:hint="eastAsia" w:asciiTheme="minorEastAsia" w:hAnsiTheme="minorEastAsia" w:eastAsiaTheme="minorEastAsia" w:cstheme="minorEastAsia"/>
          <w:bCs/>
          <w:color w:val="auto"/>
          <w:sz w:val="21"/>
          <w:szCs w:val="21"/>
          <w:lang w:eastAsia="zh-CN"/>
        </w:rPr>
        <w:t>评标结果</w:t>
      </w:r>
      <w:r>
        <w:rPr>
          <w:rFonts w:hint="eastAsia" w:asciiTheme="minorEastAsia" w:hAnsiTheme="minorEastAsia" w:eastAsiaTheme="minorEastAsia" w:cstheme="minorEastAsia"/>
          <w:bCs/>
          <w:color w:val="auto"/>
          <w:sz w:val="21"/>
          <w:szCs w:val="21"/>
        </w:rPr>
        <w:t>排列顺序或予以授标建议。</w:t>
      </w:r>
    </w:p>
    <w:p>
      <w:pPr>
        <w:pageBreakBefore w:val="0"/>
        <w:numPr>
          <w:ilvl w:val="0"/>
          <w:numId w:val="3"/>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6"/>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70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30</w:t>
            </w:r>
            <w:r>
              <w:rPr>
                <w:rFonts w:hint="eastAsia" w:ascii="宋体" w:hAnsi="宋体" w:eastAsia="宋体" w:cs="宋体"/>
                <w:b w:val="0"/>
                <w:bCs/>
                <w:color w:val="auto"/>
                <w:sz w:val="21"/>
                <w:szCs w:val="21"/>
              </w:rPr>
              <w:t>分</w:t>
            </w:r>
          </w:p>
        </w:tc>
      </w:tr>
      <w:bookmarkEnd w:id="98"/>
    </w:tbl>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9" w:name="_Toc246826118"/>
      <w:r>
        <w:rPr>
          <w:rFonts w:hint="eastAsia" w:asciiTheme="minorEastAsia" w:hAnsiTheme="minorEastAsia" w:eastAsiaTheme="minorEastAsia" w:cstheme="minorEastAsia"/>
          <w:b/>
          <w:color w:val="auto"/>
          <w:sz w:val="21"/>
          <w:szCs w:val="21"/>
        </w:rPr>
        <w:t>（三）投标报价的评审要求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价格核准：评标委员会对符合性审查合格的投标人的投标报价明细进行复核，看其是否有计算错误，如有则按投标人须知有关规定修正或澄清。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评标价(指修正及价格扣除后的价格，下同)最低的为评标基准价，其价格分为满分。其他投标人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价格评分=（评标基准价／评标价）×价格分值</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投标报价对小型、微型企业或者视同小型、微企业参与投标的参照第三章5.1款的规定以扣除后的价格参与评审。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在评标过程中，不得去掉报价中的最高报价和最低报价。</w:t>
      </w:r>
    </w:p>
    <w:p>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四）评</w:t>
      </w:r>
      <w:r>
        <w:rPr>
          <w:rFonts w:hint="eastAsia" w:asciiTheme="minorEastAsia" w:hAnsiTheme="minorEastAsia" w:eastAsiaTheme="minorEastAsia" w:cstheme="minorEastAsia"/>
          <w:b/>
          <w:color w:val="auto"/>
          <w:sz w:val="21"/>
          <w:szCs w:val="21"/>
          <w:lang w:eastAsia="zh-CN"/>
        </w:rPr>
        <w:t>标</w:t>
      </w:r>
      <w:r>
        <w:rPr>
          <w:rFonts w:hint="eastAsia" w:asciiTheme="minorEastAsia" w:hAnsiTheme="minorEastAsia" w:eastAsiaTheme="minorEastAsia" w:cstheme="minorEastAsia"/>
          <w:b/>
          <w:color w:val="auto"/>
          <w:sz w:val="21"/>
          <w:szCs w:val="21"/>
        </w:rPr>
        <w:t>细则</w:t>
      </w:r>
    </w:p>
    <w:tbl>
      <w:tblPr>
        <w:tblStyle w:val="16"/>
        <w:tblW w:w="89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935"/>
        <w:gridCol w:w="1715"/>
        <w:gridCol w:w="4523"/>
        <w:gridCol w:w="9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1"/>
                <w:szCs w:val="21"/>
              </w:rPr>
            </w:pPr>
            <w:r>
              <w:rPr>
                <w:rFonts w:hint="eastAsia" w:ascii="宋体" w:hAnsi="宋体" w:cs="宋体"/>
                <w:b/>
                <w:bCs/>
                <w:sz w:val="21"/>
                <w:szCs w:val="21"/>
              </w:rPr>
              <w:t>序号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1"/>
                <w:szCs w:val="21"/>
              </w:rPr>
            </w:pPr>
            <w:r>
              <w:rPr>
                <w:rFonts w:hint="eastAsia" w:ascii="宋体" w:hAnsi="宋体" w:cs="宋体"/>
                <w:b/>
                <w:bCs/>
                <w:sz w:val="21"/>
                <w:szCs w:val="21"/>
              </w:rPr>
              <w:t>项 目</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1"/>
                <w:szCs w:val="21"/>
              </w:rPr>
            </w:pPr>
            <w:r>
              <w:rPr>
                <w:rFonts w:hint="eastAsia" w:ascii="宋体" w:hAnsi="宋体" w:cs="宋体"/>
                <w:b/>
                <w:bCs/>
                <w:sz w:val="21"/>
                <w:szCs w:val="21"/>
              </w:rPr>
              <w:t>评分内容</w:t>
            </w:r>
          </w:p>
        </w:tc>
        <w:tc>
          <w:tcPr>
            <w:tcW w:w="4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1"/>
                <w:szCs w:val="21"/>
              </w:rPr>
            </w:pPr>
            <w:r>
              <w:rPr>
                <w:rFonts w:hint="eastAsia" w:ascii="宋体" w:hAnsi="宋体" w:cs="宋体"/>
                <w:b/>
                <w:bCs/>
                <w:sz w:val="21"/>
                <w:szCs w:val="21"/>
              </w:rPr>
              <w:t>评分细则</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1"/>
                <w:szCs w:val="21"/>
                <w:lang w:val="en-US" w:eastAsia="zh-CN" w:bidi="ar-SA"/>
              </w:rPr>
            </w:pPr>
            <w:r>
              <w:rPr>
                <w:rFonts w:hint="eastAsia" w:ascii="宋体" w:hAnsi="宋体" w:cs="宋体"/>
                <w:b/>
                <w:bCs/>
                <w:sz w:val="21"/>
                <w:szCs w:val="21"/>
              </w:rPr>
              <w:t>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0"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1</w:t>
            </w:r>
          </w:p>
        </w:tc>
        <w:tc>
          <w:tcPr>
            <w:tcW w:w="935"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安保管理服务实施方案（36分）</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安保管理目标及服务理念</w:t>
            </w:r>
          </w:p>
          <w:p>
            <w:pPr>
              <w:spacing w:line="360" w:lineRule="auto"/>
              <w:rPr>
                <w:rFonts w:hint="eastAsia" w:ascii="宋体" w:hAnsi="宋体" w:eastAsia="宋体" w:cs="宋体"/>
                <w:b w:val="0"/>
                <w:bCs w:val="0"/>
                <w:color w:val="auto"/>
                <w:sz w:val="21"/>
                <w:szCs w:val="21"/>
              </w:rPr>
            </w:pP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对比采购需求，投标人提供的方案：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①该方案科学合理、实施规范、服务标准高、适用性强，满足且优于采购需求的，得6分；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②该方案较科学合理、实施较规范、服务标准较高、适用性较强，满足且优于采购需求的，得4分；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③该方案满足采购需求的得2分；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④该方案不满足采购需求或不提供的不得分。</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800"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35" w:type="dxa"/>
            <w:vMerge w:val="continue"/>
            <w:tcBorders>
              <w:left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 w:val="21"/>
                <w:szCs w:val="21"/>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管理方式和工作计划</w:t>
            </w:r>
          </w:p>
          <w:p>
            <w:pPr>
              <w:spacing w:line="360" w:lineRule="auto"/>
              <w:rPr>
                <w:rFonts w:hint="eastAsia" w:ascii="宋体" w:hAnsi="宋体" w:eastAsia="宋体" w:cs="宋体"/>
                <w:b w:val="0"/>
                <w:bCs w:val="0"/>
                <w:color w:val="auto"/>
                <w:sz w:val="21"/>
                <w:szCs w:val="21"/>
              </w:rPr>
            </w:pP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对比采购需求，投标人提供的方案：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①该方案科学合理、实施规范、服务标准高、适用性强，满足且优于采购需求的，得6分；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②该方案较科学合理、实施较规范、服务标准较高、适用性较强，满足且优于采购需求的，得4分；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③该方案满足采购需求的得2分；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④该方案不满足采购需求或不提供的不得分。</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800"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35"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管理机构设置、人员配置、装备配置及训练方案</w:t>
            </w:r>
          </w:p>
          <w:p>
            <w:pPr>
              <w:spacing w:line="360" w:lineRule="auto"/>
              <w:rPr>
                <w:rFonts w:hint="eastAsia" w:ascii="宋体" w:hAnsi="宋体" w:cs="宋体"/>
                <w:b/>
                <w:bCs/>
                <w:color w:val="FF0000"/>
                <w:sz w:val="21"/>
                <w:szCs w:val="21"/>
                <w:lang w:eastAsia="zh-CN"/>
              </w:rPr>
            </w:pP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对比采购需求，投标人提供的方案：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①该方案科学合理、实施规范、服务标准高、适用性强，满足且优于采购需求的，得6分；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②该方案较科学合理、实施较规范、服务标准较高、适用性较强，满足且优于采购需求的，得4分；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③该方案满足采购需求的得2分；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cs="宋体"/>
                <w:sz w:val="21"/>
                <w:szCs w:val="21"/>
              </w:rPr>
            </w:pPr>
            <w:r>
              <w:rPr>
                <w:rStyle w:val="18"/>
                <w:rFonts w:hint="eastAsia" w:ascii="宋体" w:hAnsi="宋体" w:eastAsia="宋体" w:cs="宋体"/>
                <w:b w:val="0"/>
                <w:i w:val="0"/>
                <w:color w:val="auto"/>
                <w:kern w:val="0"/>
                <w:sz w:val="21"/>
                <w:szCs w:val="21"/>
                <w:lang w:val="en-US" w:eastAsia="zh-CN" w:bidi="ar-SA"/>
              </w:rPr>
              <w:t>④该方案不满足采购需求或不提供的不得分。</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2" w:hRule="atLeast"/>
        </w:trPr>
        <w:tc>
          <w:tcPr>
            <w:tcW w:w="800"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35"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防疫措施及方案</w:t>
            </w:r>
          </w:p>
          <w:p>
            <w:pPr>
              <w:spacing w:line="360" w:lineRule="auto"/>
              <w:rPr>
                <w:rFonts w:hint="eastAsia" w:ascii="宋体" w:hAnsi="宋体" w:eastAsia="宋体" w:cs="宋体"/>
                <w:b w:val="0"/>
                <w:bCs w:val="0"/>
                <w:color w:val="auto"/>
                <w:sz w:val="21"/>
                <w:szCs w:val="21"/>
                <w:lang w:eastAsia="zh-CN"/>
              </w:rPr>
            </w:pP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对比采购需求，投标人提供的方案：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①该方案科学合理、实施规范、服务标准高、适用性强，满足且优于采购需求的，得6分；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②该方案较科学合理、实施较规范、服务标准较高、适用性较强，满足且优于采购需求的，得4分；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③该方案满足采购需求的得2分；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cs="宋体"/>
                <w:sz w:val="21"/>
                <w:szCs w:val="21"/>
              </w:rPr>
            </w:pPr>
            <w:r>
              <w:rPr>
                <w:rStyle w:val="18"/>
                <w:rFonts w:hint="eastAsia" w:ascii="宋体" w:hAnsi="宋体" w:eastAsia="宋体" w:cs="宋体"/>
                <w:b w:val="0"/>
                <w:i w:val="0"/>
                <w:color w:val="auto"/>
                <w:kern w:val="0"/>
                <w:sz w:val="21"/>
                <w:szCs w:val="21"/>
                <w:lang w:val="en-US" w:eastAsia="zh-CN" w:bidi="ar-SA"/>
              </w:rPr>
              <w:t>④该方案不满足采购需求或不提供的不得分。</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3" w:hRule="atLeast"/>
        </w:trPr>
        <w:tc>
          <w:tcPr>
            <w:tcW w:w="800"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35"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突发应急处置预案及训练方案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cs="宋体"/>
                <w:sz w:val="21"/>
                <w:szCs w:val="21"/>
              </w:rPr>
            </w:pP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对比采购需求，投标人提供的方案：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①该方案科学合理、实施规范、服务标准高、适用性强，满足且优于采购需求的，得6分；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②该方案较科学合理、实施较规范、服务标准较高、适用性较强，满足且优于采购需求的，得4分；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③该方案满足采购需求的得2分；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④该方案不满足采购需求或不提供的不得分。</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800"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35"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秩序维护管理措施及训练方案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cs="宋体"/>
                <w:b w:val="0"/>
                <w:bCs w:val="0"/>
                <w:color w:val="auto"/>
                <w:sz w:val="21"/>
                <w:szCs w:val="21"/>
                <w:lang w:eastAsia="zh-CN"/>
              </w:rPr>
            </w:pP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对比采购需求，投标人提供的方案：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①该方案科学合理、实施规范、服务标准高、适用性强，满足且优于采购需求的，得6分；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②该方案较科学合理、实施较规范、服务标准较高、适用性较强，满足且优于采购需求的，得4分；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③该方案满足采购需求的得2分；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④该方案不满足采购需求或不提供的不得分。</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800"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2</w:t>
            </w:r>
          </w:p>
        </w:tc>
        <w:tc>
          <w:tcPr>
            <w:tcW w:w="935"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投标人实力及经验（34分）</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cs="宋体"/>
                <w:sz w:val="21"/>
                <w:szCs w:val="21"/>
              </w:rPr>
            </w:pPr>
            <w:r>
              <w:rPr>
                <w:rStyle w:val="18"/>
                <w:rFonts w:hint="eastAsia" w:ascii="宋体" w:hAnsi="宋体" w:eastAsia="宋体" w:cs="宋体"/>
                <w:b w:val="0"/>
                <w:i w:val="0"/>
                <w:color w:val="auto"/>
                <w:kern w:val="0"/>
                <w:sz w:val="21"/>
                <w:szCs w:val="21"/>
                <w:lang w:val="en-US" w:eastAsia="zh-CN" w:bidi="ar-SA"/>
              </w:rPr>
              <w:t>投标人具有ISO9001质量管理体系认证证书、OHSAS18001职业健康安全管理体系认证证书、ISO140001环境管理体系认证证书，每项得3分，满分9分</w:t>
            </w: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提供1项证书得3分，满分9分。（投标人提供证书复印件并加盖投标单位公章。）</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0"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35"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lang w:val="zh-CN"/>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项目业绩</w:t>
            </w: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提供2019年1月1日至今服务过或正在服务的类似项目业绩，每提供一个得2分，满分18分。（以合同签订时间为准，合同为同一业主的不重复计分，须提供合同复印件并加盖投标人公章）</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800"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35" w:type="dxa"/>
            <w:vMerge w:val="continue"/>
            <w:tcBorders>
              <w:left w:val="single" w:color="auto" w:sz="4" w:space="0"/>
              <w:right w:val="single" w:color="auto" w:sz="4" w:space="0"/>
            </w:tcBorders>
            <w:noWrap w:val="0"/>
            <w:vAlign w:val="center"/>
          </w:tcPr>
          <w:p>
            <w:pPr>
              <w:spacing w:line="360" w:lineRule="auto"/>
              <w:rPr>
                <w:rFonts w:hint="eastAsia" w:ascii="宋体" w:hAnsi="宋体" w:cs="宋体"/>
                <w:sz w:val="21"/>
                <w:szCs w:val="21"/>
                <w:lang w:val="zh-CN"/>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消防技能人员</w:t>
            </w:r>
          </w:p>
        </w:tc>
        <w:tc>
          <w:tcPr>
            <w:tcW w:w="4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eastAsia"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投标人提供保安人员具有合法有效的建（构）筑物消防员证或消防设施操作员证，提供一个证书得1分，满分7分。（提供人员证书并加盖投标人单位公章）</w:t>
            </w:r>
          </w:p>
        </w:tc>
        <w:tc>
          <w:tcPr>
            <w:tcW w:w="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Style w:val="18"/>
                <w:rFonts w:hint="default" w:ascii="宋体" w:hAnsi="宋体" w:eastAsia="宋体" w:cs="宋体"/>
                <w:b w:val="0"/>
                <w:i w:val="0"/>
                <w:color w:val="auto"/>
                <w:kern w:val="0"/>
                <w:sz w:val="21"/>
                <w:szCs w:val="21"/>
                <w:lang w:val="en-US" w:eastAsia="zh-CN" w:bidi="ar-SA"/>
              </w:rPr>
            </w:pPr>
            <w:r>
              <w:rPr>
                <w:rStyle w:val="18"/>
                <w:rFonts w:hint="eastAsia" w:ascii="宋体" w:hAnsi="宋体" w:eastAsia="宋体" w:cs="宋体"/>
                <w:b w:val="0"/>
                <w:i w:val="0"/>
                <w:color w:val="auto"/>
                <w:kern w:val="0"/>
                <w:sz w:val="21"/>
                <w:szCs w:val="21"/>
                <w:lang w:val="en-US" w:eastAsia="zh-CN" w:bidi="ar-SA"/>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GB"/>
              </w:rPr>
            </w:pPr>
            <w:r>
              <w:rPr>
                <w:rFonts w:hint="eastAsia" w:ascii="宋体" w:hAnsi="宋体" w:cs="宋体"/>
                <w:sz w:val="21"/>
                <w:szCs w:val="21"/>
                <w:lang w:val="en-GB"/>
              </w:rPr>
              <w:t>3</w:t>
            </w:r>
          </w:p>
        </w:tc>
        <w:tc>
          <w:tcPr>
            <w:tcW w:w="9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价格分</w:t>
            </w:r>
            <w:r>
              <w:rPr>
                <w:rFonts w:hint="eastAsia" w:ascii="宋体" w:hAnsi="宋体" w:cs="宋体"/>
                <w:sz w:val="21"/>
                <w:szCs w:val="21"/>
                <w:lang w:eastAsia="zh-CN"/>
              </w:rPr>
              <w:t>（</w:t>
            </w:r>
            <w:r>
              <w:rPr>
                <w:rFonts w:hint="eastAsia" w:ascii="宋体" w:hAnsi="宋体" w:cs="宋体"/>
                <w:sz w:val="21"/>
                <w:szCs w:val="21"/>
              </w:rPr>
              <w:t>30分</w:t>
            </w:r>
            <w:r>
              <w:rPr>
                <w:rFonts w:hint="eastAsia" w:ascii="宋体" w:hAnsi="宋体" w:cs="宋体"/>
                <w:sz w:val="21"/>
                <w:szCs w:val="21"/>
                <w:lang w:eastAsia="zh-CN"/>
              </w:rPr>
              <w:t>）</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cs="宋体"/>
                <w:sz w:val="21"/>
                <w:szCs w:val="21"/>
                <w:lang w:val="zh-CN"/>
              </w:rPr>
            </w:pPr>
            <w:r>
              <w:rPr>
                <w:rStyle w:val="18"/>
                <w:rFonts w:hint="eastAsia" w:ascii="宋体" w:hAnsi="宋体" w:eastAsia="宋体" w:cs="宋体"/>
                <w:b w:val="0"/>
                <w:i w:val="0"/>
                <w:color w:val="auto"/>
                <w:kern w:val="0"/>
                <w:sz w:val="21"/>
                <w:szCs w:val="21"/>
                <w:lang w:val="zh-CN" w:eastAsia="zh-CN" w:bidi="ar-SA"/>
              </w:rPr>
              <w:t>满足招标文件要求且最终报价最低的报价为基准价，价格分统一按照下列公式计算：价格分=(基准价／最终报价)×价格权值×100</w:t>
            </w:r>
          </w:p>
        </w:tc>
        <w:tc>
          <w:tcPr>
            <w:tcW w:w="4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4</w:t>
            </w:r>
          </w:p>
        </w:tc>
        <w:tc>
          <w:tcPr>
            <w:tcW w:w="9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合计</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 </w:t>
            </w:r>
          </w:p>
        </w:tc>
        <w:tc>
          <w:tcPr>
            <w:tcW w:w="4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lang w:val="en-US" w:eastAsia="zh-CN" w:bidi="ar-SA"/>
              </w:rPr>
            </w:pPr>
            <w:r>
              <w:rPr>
                <w:rFonts w:hint="eastAsia" w:ascii="宋体" w:hAnsi="宋体" w:cs="宋体"/>
                <w:sz w:val="21"/>
                <w:szCs w:val="21"/>
              </w:rPr>
              <w:fldChar w:fldCharType="begin"/>
            </w:r>
            <w:r>
              <w:rPr>
                <w:rFonts w:hint="eastAsia" w:ascii="宋体" w:hAnsi="宋体" w:cs="宋体"/>
                <w:sz w:val="21"/>
                <w:szCs w:val="21"/>
              </w:rPr>
              <w:instrText xml:space="preserve"> =SUM(ABOVE) </w:instrText>
            </w:r>
            <w:r>
              <w:rPr>
                <w:rFonts w:hint="eastAsia" w:ascii="宋体" w:hAnsi="宋体" w:cs="宋体"/>
                <w:sz w:val="21"/>
                <w:szCs w:val="21"/>
              </w:rPr>
              <w:fldChar w:fldCharType="separate"/>
            </w:r>
            <w:r>
              <w:rPr>
                <w:rFonts w:hint="eastAsia" w:ascii="宋体" w:hAnsi="宋体" w:cs="宋体"/>
                <w:sz w:val="21"/>
                <w:szCs w:val="21"/>
              </w:rPr>
              <w:t>100</w:t>
            </w:r>
            <w:r>
              <w:rPr>
                <w:rFonts w:hint="eastAsia" w:ascii="宋体" w:hAnsi="宋体" w:cs="宋体"/>
                <w:sz w:val="21"/>
                <w:szCs w:val="21"/>
              </w:rPr>
              <w:fldChar w:fldCharType="end"/>
            </w:r>
          </w:p>
        </w:tc>
      </w:tr>
    </w:tbl>
    <w:p>
      <w:pPr>
        <w:pStyle w:val="5"/>
        <w:pageBreakBefore w:val="0"/>
        <w:wordWrap/>
        <w:topLinePunct w:val="0"/>
        <w:bidi w:val="0"/>
        <w:spacing w:line="360" w:lineRule="auto"/>
        <w:textAlignment w:val="auto"/>
        <w:rPr>
          <w:rFonts w:hint="eastAsia"/>
          <w:color w:val="auto"/>
          <w:sz w:val="21"/>
          <w:szCs w:val="21"/>
        </w:rPr>
      </w:pPr>
    </w:p>
    <w:p>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pPr>
        <w:pageBreakBefore w:val="0"/>
        <w:wordWrap/>
        <w:topLinePunct w:val="0"/>
        <w:bidi w:val="0"/>
        <w:spacing w:line="360" w:lineRule="auto"/>
        <w:textAlignment w:val="auto"/>
        <w:rPr>
          <w:rFonts w:hint="eastAsia"/>
          <w:color w:val="auto"/>
          <w:sz w:val="21"/>
          <w:szCs w:val="21"/>
        </w:rPr>
      </w:pPr>
    </w:p>
    <w:p>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Style w:val="2"/>
        <w:ind w:left="0" w:leftChars="0" w:firstLine="0" w:firstLineChars="0"/>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outlineLvl w:val="1"/>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第五章  政府采购合同</w:t>
      </w:r>
      <w:bookmarkEnd w:id="99"/>
      <w:r>
        <w:rPr>
          <w:rFonts w:hint="eastAsia" w:asciiTheme="minorEastAsia" w:hAnsiTheme="minorEastAsia" w:eastAsiaTheme="minorEastAsia" w:cstheme="minorEastAsia"/>
          <w:b/>
          <w:color w:val="auto"/>
          <w:sz w:val="21"/>
          <w:szCs w:val="21"/>
        </w:rPr>
        <w:t>格式</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采购人：               （以下简称甲方）    </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中标方：               （以下简称乙方）</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根据《中华人民共和国政府采购法》、《中华人民共和国</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》之规定，本合同当事人在平等、自愿基础上，经协商一致，同意按下述条款和条件签署本合同(以下为合同基本格式，签约各方根据釆购项目具体情况对条款细化补充)。</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第一条 项目名称、服务内容及合同价。</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第二条 交付地点、时间（或服务期限）。</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第三条 质量标准和要求：乙方所出售标的物的质量标准按照国家标准或行业标准或企业标准确定。没有国家标准、行业标准和企业标准的，按照通常标准或者符合合同目的的特定标准确定。</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第四条  权利瑕疵担保</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 乙方保证对其出售的标的物享有合法的权利；</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4．2 乙方应保证在其出售的标的物上不存在任何未曾向甲方透露的担保物权，如抵押权、质押权、留置权等；</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4．3 乙方应保证其所出售的标的物没有侵犯任何第三人的知识产权和商业秘密等权利。</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4．4 如甲方使用该标的物构成上述侵权的，则由乙方承担全部责任。</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第五条  甲方权利和义务</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第六条  乙方权利与义务</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第七条  验收要求</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第八条  付款</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本合同以人民币付款。</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 具体的付款条件、方式与期限</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第九条  合同转让和分包</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 1 乙方不得全部或部分转让合同。除甲方事先书面同意外，不得分包其应履行的合同义务。</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第十条  违约责任</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第十一条 解决争议的方法</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11.1合同各方应通过友好协商，解决在执行本合同过程中所发生的或与本合同有关的一切争端。</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 如从协商开始十天内仍不能解决，可以向            提请调解。</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11.3调解不成则提交海口市仲裁委员会根据其仲裁规则和程序进行仲裁，仲裁是终局的。</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11.4如仲裁事项不影响合同其它部分的履行，则在仲裁期间，除正在进行仲裁的部分外，本合同的其它部分应继续执行。</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第十二条  不可抗力</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 如果合同各方因不可抗力而导致合同实施延误或不能履行合同义务的话，不应该承担误期赔偿或不能履行合同义务的责任。</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 本条所述的“不可抗力”系指那些双方不可预见、不可避免、不可克服的事件，但不包括双方的违约或疏忽。这些事件包括但不限于：战争、严重火灾、洪水、台风、地震、国家政策的重大变化，以及其它双方商定的其他事件。</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第十三条  合同生效</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13．1本合同自双方签字及盖章之日起生效。</w:t>
      </w:r>
      <w:bookmarkStart w:id="100" w:name="_Toc246826142"/>
      <w:bookmarkStart w:id="101" w:name="_Toc246825837"/>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13.2本合同一式四份，甲乙双方各一份，财政部门和海口市政府采购中心各存档一份。</w:t>
      </w:r>
      <w:bookmarkEnd w:id="100"/>
      <w:bookmarkEnd w:id="101"/>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第十四条  合同附件</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 1 本合同附件包括：</w:t>
      </w:r>
      <w:bookmarkStart w:id="102" w:name="_Toc246826125"/>
      <w:bookmarkStart w:id="103" w:name="_Toc246825820"/>
      <w:r>
        <w:rPr>
          <w:rFonts w:hint="eastAsia" w:asciiTheme="minorEastAsia" w:hAnsiTheme="minorEastAsia" w:eastAsiaTheme="minorEastAsia" w:cstheme="minorEastAsia"/>
          <w:bCs/>
          <w:color w:val="auto"/>
          <w:sz w:val="21"/>
          <w:szCs w:val="21"/>
        </w:rPr>
        <w:t>本项目的采购文件、中标（成交）方投标文件、中标（成交）通知书</w:t>
      </w:r>
      <w:bookmarkEnd w:id="102"/>
      <w:bookmarkEnd w:id="103"/>
      <w:bookmarkStart w:id="104" w:name="_Toc246826128"/>
      <w:bookmarkStart w:id="105" w:name="_Toc246825823"/>
      <w:r>
        <w:rPr>
          <w:rFonts w:hint="eastAsia" w:asciiTheme="minorEastAsia" w:hAnsiTheme="minorEastAsia" w:eastAsiaTheme="minorEastAsia" w:cstheme="minorEastAsia"/>
          <w:bCs/>
          <w:color w:val="auto"/>
          <w:sz w:val="21"/>
          <w:szCs w:val="21"/>
        </w:rPr>
        <w:t>等，本合同附件与合同具有同等效力。</w:t>
      </w:r>
    </w:p>
    <w:bookmarkEnd w:id="104"/>
    <w:bookmarkEnd w:id="105"/>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 2  本合同格式未尽事宜可签订补充协议，补充协议具有同等法律效力。</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14.3  合同文件应能相互解释，互为说明。若合同文件之间有不明确或不一致之处，以合同约定次序在后者为准。</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签约各方：</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签约时间：</w:t>
      </w:r>
    </w:p>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ordWrap/>
        <w:topLinePunct w:val="0"/>
        <w:bidi w:val="0"/>
        <w:adjustRightInd w:val="0"/>
        <w:snapToGrid w:val="0"/>
        <w:spacing w:line="360" w:lineRule="auto"/>
        <w:ind w:firstLine="1680" w:firstLineChars="800"/>
        <w:textAlignment w:val="auto"/>
        <w:rPr>
          <w:rFonts w:asciiTheme="minorEastAsia" w:hAnsiTheme="minorEastAsia" w:eastAsiaTheme="minorEastAsia" w:cstheme="minorEastAsia"/>
          <w:bCs/>
          <w:color w:val="auto"/>
          <w:sz w:val="21"/>
          <w:szCs w:val="21"/>
        </w:rPr>
      </w:pPr>
    </w:p>
    <w:p>
      <w:pPr>
        <w:pageBreakBefore w:val="0"/>
        <w:wordWrap/>
        <w:topLinePunct w:val="0"/>
        <w:bidi w:val="0"/>
        <w:adjustRightInd w:val="0"/>
        <w:snapToGrid w:val="0"/>
        <w:spacing w:line="360" w:lineRule="auto"/>
        <w:ind w:firstLine="1680" w:firstLineChars="800"/>
        <w:textAlignment w:val="auto"/>
        <w:rPr>
          <w:rFonts w:asciiTheme="minorEastAsia" w:hAnsiTheme="minorEastAsia" w:eastAsiaTheme="minorEastAsia" w:cstheme="minorEastAsia"/>
          <w:bCs/>
          <w:color w:val="auto"/>
          <w:sz w:val="21"/>
          <w:szCs w:val="21"/>
        </w:rPr>
      </w:pPr>
    </w:p>
    <w:p>
      <w:pPr>
        <w:pageBreakBefore w:val="0"/>
        <w:wordWrap/>
        <w:topLinePunct w:val="0"/>
        <w:bidi w:val="0"/>
        <w:adjustRightInd w:val="0"/>
        <w:snapToGrid w:val="0"/>
        <w:spacing w:line="360" w:lineRule="auto"/>
        <w:ind w:firstLine="1680" w:firstLineChars="800"/>
        <w:textAlignment w:val="auto"/>
        <w:rPr>
          <w:rFonts w:asciiTheme="minorEastAsia" w:hAnsiTheme="minorEastAsia" w:eastAsiaTheme="minorEastAsia" w:cstheme="minorEastAsia"/>
          <w:bCs/>
          <w:color w:val="auto"/>
          <w:sz w:val="21"/>
          <w:szCs w:val="21"/>
        </w:rPr>
      </w:pPr>
    </w:p>
    <w:p>
      <w:pPr>
        <w:pageBreakBefore w:val="0"/>
        <w:wordWrap/>
        <w:topLinePunct w:val="0"/>
        <w:bidi w:val="0"/>
        <w:adjustRightInd w:val="0"/>
        <w:snapToGrid w:val="0"/>
        <w:spacing w:line="360" w:lineRule="auto"/>
        <w:textAlignment w:val="auto"/>
        <w:rPr>
          <w:color w:val="auto"/>
          <w:sz w:val="21"/>
          <w:szCs w:val="21"/>
        </w:rPr>
      </w:pPr>
    </w:p>
    <w:p>
      <w:pPr>
        <w:pageBreakBefore w:val="0"/>
        <w:wordWrap/>
        <w:topLinePunct w:val="0"/>
        <w:bidi w:val="0"/>
        <w:adjustRightInd w:val="0"/>
        <w:snapToGrid w:val="0"/>
        <w:spacing w:line="360" w:lineRule="auto"/>
        <w:textAlignment w:val="auto"/>
        <w:rPr>
          <w:color w:val="auto"/>
          <w:sz w:val="21"/>
          <w:szCs w:val="21"/>
        </w:rPr>
      </w:pPr>
    </w:p>
    <w:p>
      <w:pPr>
        <w:pageBreakBefore w:val="0"/>
        <w:wordWrap/>
        <w:topLinePunct w:val="0"/>
        <w:bidi w:val="0"/>
        <w:adjustRightInd w:val="0"/>
        <w:snapToGrid w:val="0"/>
        <w:spacing w:line="360" w:lineRule="auto"/>
        <w:textAlignment w:val="auto"/>
        <w:rPr>
          <w:color w:val="auto"/>
          <w:sz w:val="21"/>
          <w:szCs w:val="21"/>
        </w:rPr>
      </w:pPr>
    </w:p>
    <w:p>
      <w:pPr>
        <w:pageBreakBefore w:val="0"/>
        <w:wordWrap/>
        <w:topLinePunct w:val="0"/>
        <w:bidi w:val="0"/>
        <w:adjustRightInd w:val="0"/>
        <w:snapToGrid w:val="0"/>
        <w:spacing w:line="360" w:lineRule="auto"/>
        <w:textAlignment w:val="auto"/>
        <w:rPr>
          <w:color w:val="auto"/>
          <w:sz w:val="21"/>
          <w:szCs w:val="21"/>
        </w:rPr>
      </w:pPr>
    </w:p>
    <w:p>
      <w:pPr>
        <w:pageBreakBefore w:val="0"/>
        <w:wordWrap/>
        <w:topLinePunct w:val="0"/>
        <w:bidi w:val="0"/>
        <w:adjustRightInd w:val="0"/>
        <w:snapToGrid w:val="0"/>
        <w:spacing w:line="360" w:lineRule="auto"/>
        <w:textAlignment w:val="auto"/>
        <w:rPr>
          <w:color w:val="auto"/>
          <w:sz w:val="21"/>
          <w:szCs w:val="21"/>
        </w:rPr>
      </w:pPr>
    </w:p>
    <w:p>
      <w:pPr>
        <w:pageBreakBefore w:val="0"/>
        <w:wordWrap/>
        <w:topLinePunct w:val="0"/>
        <w:bidi w:val="0"/>
        <w:adjustRightInd w:val="0"/>
        <w:snapToGrid w:val="0"/>
        <w:spacing w:line="360" w:lineRule="auto"/>
        <w:textAlignment w:val="auto"/>
        <w:rPr>
          <w:color w:val="auto"/>
          <w:sz w:val="21"/>
          <w:szCs w:val="21"/>
        </w:rPr>
      </w:pPr>
    </w:p>
    <w:p>
      <w:pPr>
        <w:pageBreakBefore w:val="0"/>
        <w:wordWrap/>
        <w:topLinePunct w:val="0"/>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第六章  投标文件格式及附件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投 标 声 明 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致：海口市政府采购中心</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）的投标邀请，本签字代表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代表投标人</w:t>
      </w:r>
      <w:r>
        <w:rPr>
          <w:rFonts w:hint="eastAsia" w:asciiTheme="minorEastAsia" w:hAnsiTheme="minorEastAsia" w:eastAsiaTheme="minorEastAsia" w:cstheme="minorEastAsia"/>
          <w:bCs/>
          <w:color w:val="auto"/>
          <w:sz w:val="21"/>
          <w:szCs w:val="21"/>
          <w:u w:val="single"/>
        </w:rPr>
        <w:t>（投标人单位名称、地址）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份及电子版U盘一个。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据此函，签字代表承诺如下内容（本承诺内容为投标基本要求，如不满足或有缺漏项的，视为投标无效）：</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我方是符合本项目采购文件“第三章 投标人须知/一、总则/3.1合格的投标人”所规定的供应商，并严格遵守《政府采购法》第77条的规定；所提供的服务是符合行政法规、行业强制性标准或政府采购的相关要求</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2、我方对投标文件的真实性和合法性承担法律责任，我方无条件接受采购人、采购代理机构及政府采购监督管理部门等对其中任何资料进行核实的要求；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3、我方接受采购文件中所表述的付款</w:t>
      </w:r>
      <w:r>
        <w:rPr>
          <w:rFonts w:hint="eastAsia" w:asciiTheme="minorEastAsia" w:hAnsiTheme="minorEastAsia" w:eastAsiaTheme="minorEastAsia" w:cstheme="minorEastAsia"/>
          <w:bCs/>
          <w:color w:val="auto"/>
          <w:sz w:val="21"/>
          <w:szCs w:val="21"/>
          <w:lang w:eastAsia="zh-CN"/>
        </w:rPr>
        <w:t>方式</w:t>
      </w:r>
      <w:r>
        <w:rPr>
          <w:rFonts w:hint="eastAsia" w:asciiTheme="minorEastAsia" w:hAnsiTheme="minorEastAsia" w:eastAsiaTheme="minorEastAsia" w:cstheme="minorEastAsia"/>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4、我方在《开标一览表》中的报价为唯一报价；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5、我方已详细研究了采购文件的所有内容包括修改文件(如果有)、所有已提供的参考资料以及有关附件，并完全明白此采购文件没有倾向性及排斥潜在供应商的内容，以及采购文件关于实质性</w:t>
      </w:r>
      <w:r>
        <w:rPr>
          <w:rFonts w:hint="eastAsia" w:asciiTheme="minorEastAsia" w:hAnsiTheme="minorEastAsia" w:eastAsiaTheme="minorEastAsia" w:cstheme="minorEastAsia"/>
          <w:bCs/>
          <w:color w:val="auto"/>
          <w:sz w:val="21"/>
          <w:szCs w:val="21"/>
          <w:lang w:eastAsia="zh-CN"/>
        </w:rPr>
        <w:t>及评审</w:t>
      </w:r>
      <w:r>
        <w:rPr>
          <w:rFonts w:hint="eastAsia" w:asciiTheme="minorEastAsia" w:hAnsiTheme="minorEastAsia" w:eastAsiaTheme="minorEastAsia" w:cstheme="minorEastAsia"/>
          <w:bCs/>
          <w:color w:val="auto"/>
          <w:sz w:val="21"/>
          <w:szCs w:val="21"/>
        </w:rPr>
        <w:t>要求的内容，我方放弃在此方面提出含糊意见或误解的一切权力。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6、我方保证遵守采购文件的全部规定，如果中标，将保证履行采购文件以及采购文件修改文件（如果有）中的全部责任和义务，按质、按量、按期完成《合同书》中的全部任务。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7、本投标文件自投标截止之日起投标有效期为：在采购文件“投标人须知前附表”所规定的期限内保持有效。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8、如果发生采购文件第三章《投标人须知》正文第</w:t>
      </w:r>
      <w:r>
        <w:rPr>
          <w:rFonts w:hint="eastAsia" w:ascii="宋体" w:hAnsi="宋体" w:eastAsia="宋体" w:cs="宋体"/>
          <w:b w:val="0"/>
          <w:bCs/>
          <w:color w:val="auto"/>
          <w:kern w:val="2"/>
          <w:sz w:val="21"/>
          <w:szCs w:val="21"/>
          <w:lang w:val="en-GB" w:eastAsia="zh-CN" w:bidi="ar-SA"/>
        </w:rPr>
        <w:t>14.</w:t>
      </w:r>
      <w:r>
        <w:rPr>
          <w:rFonts w:hint="eastAsia" w:ascii="宋体" w:hAnsi="宋体" w:eastAsia="宋体" w:cs="宋体"/>
          <w:b w:val="0"/>
          <w:bCs/>
          <w:color w:val="auto"/>
          <w:kern w:val="2"/>
          <w:sz w:val="21"/>
          <w:szCs w:val="21"/>
          <w:lang w:val="en-US" w:eastAsia="zh-CN" w:bidi="ar-SA"/>
        </w:rPr>
        <w:t>8</w:t>
      </w:r>
      <w:r>
        <w:rPr>
          <w:rFonts w:hint="eastAsia" w:asciiTheme="minorEastAsia" w:hAnsiTheme="minorEastAsia" w:eastAsiaTheme="minorEastAsia" w:cstheme="minorEastAsia"/>
          <w:b w:val="0"/>
          <w:bCs/>
          <w:color w:val="auto"/>
          <w:sz w:val="21"/>
          <w:szCs w:val="21"/>
        </w:rPr>
        <w:t>条</w:t>
      </w:r>
      <w:r>
        <w:rPr>
          <w:rFonts w:hint="eastAsia" w:asciiTheme="minorEastAsia" w:hAnsiTheme="minorEastAsia" w:eastAsiaTheme="minorEastAsia" w:cstheme="minorEastAsia"/>
          <w:bCs/>
          <w:color w:val="auto"/>
          <w:sz w:val="21"/>
          <w:szCs w:val="21"/>
        </w:rPr>
        <w:t>所述情况，我方同意不予退还投标保证金或接受政府采购监督管理部门所作出的惩戒处理决定。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9、与本项目投标有关的一切正式往来通讯请寄：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地址：                  邮编：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电话：                  传真：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投标人代表签字：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投标人（全称并加盖公章）：            </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日  期：</w:t>
      </w:r>
    </w:p>
    <w:p>
      <w:pPr>
        <w:pStyle w:val="2"/>
        <w:ind w:left="0" w:leftChars="0" w:firstLine="0" w:firstLineChars="0"/>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投标总价</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两年</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(小写)（元）</w:t>
            </w:r>
          </w:p>
        </w:tc>
        <w:tc>
          <w:tcPr>
            <w:tcW w:w="43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43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2"/>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投标总价</w:t>
            </w:r>
            <w:r>
              <w:rPr>
                <w:rFonts w:hint="eastAsia" w:asciiTheme="minorEastAsia" w:hAnsiTheme="minorEastAsia" w:eastAsiaTheme="minorEastAsia" w:cstheme="minorEastAsia"/>
                <w:bCs/>
                <w:color w:val="auto"/>
                <w:sz w:val="21"/>
                <w:szCs w:val="21"/>
                <w:lang w:eastAsia="zh-CN"/>
              </w:rPr>
              <w:t>（两</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2"/>
            <w:noWrap/>
            <w:vAlign w:val="bottom"/>
          </w:tcPr>
          <w:p>
            <w:pPr>
              <w:pStyle w:val="8"/>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是否为符合条件的小微型企业:是（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2"/>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2"/>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2"/>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投标人名称：                 （公章）</w:t>
      </w:r>
    </w:p>
    <w:p>
      <w:pPr>
        <w:pStyle w:val="8"/>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投标人代表签名：                日期：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1、以上为开标会议唱标的内容，投标人不得自行</w:t>
      </w:r>
      <w:r>
        <w:rPr>
          <w:rFonts w:hint="eastAsia" w:asciiTheme="minorEastAsia" w:hAnsiTheme="minorEastAsia" w:eastAsiaTheme="minorEastAsia" w:cstheme="minorEastAsia"/>
          <w:bCs/>
          <w:color w:val="auto"/>
          <w:sz w:val="21"/>
          <w:szCs w:val="21"/>
          <w:lang w:eastAsia="zh-CN"/>
        </w:rPr>
        <w:t>删</w:t>
      </w:r>
      <w:r>
        <w:rPr>
          <w:rFonts w:hint="eastAsia" w:asciiTheme="minorEastAsia" w:hAnsiTheme="minorEastAsia" w:eastAsiaTheme="minorEastAsia" w:cstheme="minorEastAsia"/>
          <w:bCs/>
          <w:color w:val="auto"/>
          <w:sz w:val="21"/>
          <w:szCs w:val="21"/>
        </w:rPr>
        <w:t>减；</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2、投标总价必须与“投标报价明细表”当中的“总价”保持一致。</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3、是否为小微型企业栏，在相应的括弧里打勾（√）,空白则默认为非小微型企业产品投标。</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4、是否为监狱企业栏，在相应的括弧里打勾（√）,空白则默认为非监狱企业参与投标。</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5、是否为残疾人福利性单位栏，在相应的括弧里打勾（√）,空白则默认为非残疾人福利性单位参与投标。</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5、此表必须由供应商代表签名及加盖公章；</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6、本表格需按照以上要求填写，否则自行承担不利于评审结果的风险。</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Style w:val="2"/>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格式3: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投标报价明细表</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p>
    <w:tbl>
      <w:tblPr>
        <w:tblStyle w:val="16"/>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rPr>
            </w:pPr>
            <w:r>
              <w:rPr>
                <w:rFonts w:hint="eastAsia" w:asciiTheme="minorEastAsia" w:hAnsiTheme="minorEastAsia" w:eastAsiaTheme="minorEastAsia" w:cstheme="minorEastAsia"/>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rPr>
            </w:pPr>
            <w:r>
              <w:rPr>
                <w:rFonts w:hint="eastAsia" w:asciiTheme="minorEastAsia" w:hAnsiTheme="minorEastAsia" w:eastAsiaTheme="minorEastAsia" w:cstheme="minorEastAsia"/>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项目名称：                         项目编号（分包号）∶         </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p>
    <w:p>
      <w:pPr>
        <w:pStyle w:val="8"/>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投标人名称：                 （公章）</w:t>
      </w:r>
    </w:p>
    <w:p>
      <w:pPr>
        <w:pStyle w:val="8"/>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Style w:val="8"/>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投标人代表签名：                日期：</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Style w:val="8"/>
        <w:pageBreakBefore w:val="0"/>
        <w:wordWrap/>
        <w:topLinePunct w:val="0"/>
        <w:bidi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要求：</w:t>
      </w:r>
    </w:p>
    <w:p>
      <w:pPr>
        <w:pStyle w:val="8"/>
        <w:pageBreakBefore w:val="0"/>
        <w:numPr>
          <w:ilvl w:val="0"/>
          <w:numId w:val="5"/>
        </w:numPr>
        <w:wordWrap/>
        <w:topLinePunct w:val="0"/>
        <w:bidi w:val="0"/>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投标报价明细表费用明细参照采购需求中的“费用组成”填写。</w:t>
      </w:r>
    </w:p>
    <w:p>
      <w:pPr>
        <w:pStyle w:val="8"/>
        <w:pageBreakBefore w:val="0"/>
        <w:numPr>
          <w:ilvl w:val="0"/>
          <w:numId w:val="5"/>
        </w:numPr>
        <w:wordWrap/>
        <w:topLinePunct w:val="0"/>
        <w:bidi w:val="0"/>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按照月度费用明细进行填写。</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投标报价明细表当中的“总价”</w:t>
      </w:r>
      <w:r>
        <w:rPr>
          <w:rFonts w:hint="eastAsia" w:asciiTheme="minorEastAsia" w:hAnsiTheme="minorEastAsia" w:eastAsiaTheme="minorEastAsia" w:cstheme="minorEastAsia"/>
          <w:b w:val="0"/>
          <w:bCs/>
          <w:color w:val="auto"/>
          <w:sz w:val="21"/>
          <w:szCs w:val="21"/>
          <w:lang w:eastAsia="zh-CN"/>
        </w:rPr>
        <w:t>须与</w:t>
      </w:r>
      <w:r>
        <w:rPr>
          <w:rFonts w:hint="eastAsia" w:asciiTheme="minorEastAsia" w:hAnsiTheme="minorEastAsia" w:eastAsiaTheme="minorEastAsia" w:cstheme="minorEastAsia"/>
          <w:b w:val="0"/>
          <w:bCs/>
          <w:color w:val="auto"/>
          <w:kern w:val="2"/>
          <w:sz w:val="21"/>
          <w:szCs w:val="21"/>
          <w:lang w:val="en-US" w:eastAsia="zh-CN" w:bidi="ar-SA"/>
        </w:rPr>
        <w:t>开标一览表中的</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投标总价</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保持一致</w:t>
      </w:r>
      <w:r>
        <w:rPr>
          <w:rFonts w:hint="eastAsia" w:asciiTheme="minorEastAsia" w:hAnsiTheme="minorEastAsia" w:eastAsiaTheme="minorEastAsia" w:cstheme="minorEastAsia"/>
          <w:b w:val="0"/>
          <w:bCs/>
          <w:color w:val="auto"/>
          <w:sz w:val="21"/>
          <w:szCs w:val="21"/>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4、以上费用为完成本项目服务所需的全部费用。</w:t>
      </w: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p>
    <w:p>
      <w:pPr>
        <w:pStyle w:val="3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Style w:val="3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Style w:val="9"/>
        <w:pageBreakBefore w:val="0"/>
        <w:wordWrap/>
        <w:topLinePunct w:val="0"/>
        <w:bidi w:val="0"/>
        <w:spacing w:line="360" w:lineRule="auto"/>
        <w:textAlignment w:val="auto"/>
        <w:rPr>
          <w:rFonts w:hint="eastAsia"/>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海口市政府采购中心：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本人</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（姓名）系</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（投标人名称）的</w:t>
      </w:r>
      <w:r>
        <w:rPr>
          <w:rFonts w:hint="eastAsia" w:asciiTheme="minorEastAsia" w:hAnsiTheme="minorEastAsia" w:eastAsiaTheme="minorEastAsia" w:cstheme="minorEastAsia"/>
          <w:b w:val="0"/>
          <w:bCs/>
          <w:color w:val="auto"/>
          <w:sz w:val="21"/>
          <w:szCs w:val="21"/>
          <w:lang w:eastAsia="zh-CN"/>
        </w:rPr>
        <w:t>法定代表人</w:t>
      </w:r>
      <w:r>
        <w:rPr>
          <w:rFonts w:hint="eastAsia" w:asciiTheme="minorEastAsia" w:hAnsiTheme="minorEastAsia" w:eastAsiaTheme="minorEastAsia" w:cstheme="minorEastAsia"/>
          <w:b w:val="0"/>
          <w:bCs/>
          <w:color w:val="auto"/>
          <w:sz w:val="21"/>
          <w:szCs w:val="21"/>
        </w:rPr>
        <w:t>，现委托</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（姓名）为我方代理人。代理人根据授权，以我方名义签署、澄清、说明、补正、递交、撤回、修改</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(项目名称) 项目（项目编号</w:t>
      </w:r>
      <w:r>
        <w:rPr>
          <w:rFonts w:hint="eastAsia" w:asciiTheme="minorEastAsia" w:hAnsiTheme="minorEastAsia" w:eastAsiaTheme="minorEastAsia" w:cstheme="minorEastAsia"/>
          <w:b w:val="0"/>
          <w:bCs/>
          <w:color w:val="auto"/>
          <w:sz w:val="21"/>
          <w:szCs w:val="21"/>
          <w:lang w:eastAsia="zh-CN"/>
        </w:rPr>
        <w:t>（分包号）</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）投标文件、签订合同和处理有关事宜，其法律后果由我方承担。代理人无转委托权。</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委托期限：</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法定代表人</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（签字）</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委托代理人：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rPr>
        <w:t xml:space="preserve">    （签字） </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附</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委托代理人身份证复印件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jc w:val="right"/>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投标人：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（盖单位章）</w:t>
      </w:r>
    </w:p>
    <w:p>
      <w:pPr>
        <w:keepNext w:val="0"/>
        <w:keepLines w:val="0"/>
        <w:pageBreakBefore w:val="0"/>
        <w:widowControl w:val="0"/>
        <w:kinsoku/>
        <w:wordWrap/>
        <w:overflowPunct/>
        <w:topLinePunct w:val="0"/>
        <w:autoSpaceDE/>
        <w:autoSpaceDN/>
        <w:bidi w:val="0"/>
        <w:adjustRightInd w:val="0"/>
        <w:snapToGrid w:val="0"/>
        <w:spacing w:line="360" w:lineRule="auto"/>
        <w:ind w:firstLine="561"/>
        <w:jc w:val="right"/>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1"/>
        <w:jc w:val="right"/>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1575" w:firstLineChars="750"/>
        <w:textAlignment w:val="auto"/>
        <w:rPr>
          <w:rFonts w:hint="eastAsia" w:asciiTheme="minorEastAsia" w:hAnsiTheme="minorEastAsia" w:eastAsiaTheme="minorEastAsia" w:cstheme="minorEastAsia"/>
          <w:b w:val="0"/>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1575" w:firstLineChars="750"/>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p>
    <w:p>
      <w:pPr>
        <w:pStyle w:val="3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br w:type="page"/>
      </w: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投标人名称：</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单位性质：</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地址：</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成立时间：</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年</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经营期限：</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姓名：</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性别：</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年龄：</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职务：</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系</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投标人名称）的</w:t>
      </w:r>
      <w:r>
        <w:rPr>
          <w:rFonts w:hint="eastAsia" w:asciiTheme="minorEastAsia" w:hAnsiTheme="minorEastAsia" w:eastAsiaTheme="minorEastAsia" w:cstheme="minorEastAsia"/>
          <w:b w:val="0"/>
          <w:bCs/>
          <w:color w:val="auto"/>
          <w:sz w:val="21"/>
          <w:szCs w:val="21"/>
          <w:lang w:eastAsia="zh-CN"/>
        </w:rPr>
        <w:t>法定代表人</w:t>
      </w:r>
      <w:r>
        <w:rPr>
          <w:rFonts w:hint="eastAsia" w:asciiTheme="minorEastAsia" w:hAnsiTheme="minorEastAsia" w:eastAsiaTheme="minorEastAsia" w:cstheme="minorEastAsia"/>
          <w:b w:val="0"/>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特此证明。</w:t>
      </w:r>
      <w:r>
        <w:rPr>
          <w:rFonts w:hint="eastAsia" w:asciiTheme="minorEastAsia" w:hAnsiTheme="minorEastAsia" w:eastAsiaTheme="minorEastAsia" w:cstheme="minorEastAsia"/>
          <w:b w:val="0"/>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附：</w:t>
      </w:r>
      <w:r>
        <w:rPr>
          <w:rFonts w:hint="eastAsia" w:asciiTheme="minorEastAsia" w:hAnsiTheme="minorEastAsia" w:eastAsiaTheme="minorEastAsia" w:cstheme="minorEastAsia"/>
          <w:b w:val="0"/>
          <w:bCs/>
          <w:color w:val="auto"/>
          <w:sz w:val="21"/>
          <w:szCs w:val="21"/>
          <w:lang w:eastAsia="zh-CN"/>
        </w:rPr>
        <w:t>法定代表人</w:t>
      </w:r>
      <w:r>
        <w:rPr>
          <w:rFonts w:hint="eastAsia" w:asciiTheme="minorEastAsia" w:hAnsiTheme="minorEastAsia" w:eastAsiaTheme="minorEastAsia" w:cstheme="minorEastAsia"/>
          <w:b w:val="0"/>
          <w:bCs/>
          <w:color w:val="auto"/>
          <w:sz w:val="21"/>
          <w:szCs w:val="21"/>
        </w:rPr>
        <w:t>身份证复印件。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561"/>
        <w:jc w:val="right"/>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rPr>
        <w:t xml:space="preserve">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1"/>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rPr>
        <w:t>投标人：</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u w:val="single"/>
          <w:lang w:val="en-US" w:eastAsia="zh-CN"/>
        </w:rPr>
        <w:t xml:space="preserve">     </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（盖单位章）</w:t>
      </w:r>
    </w:p>
    <w:p>
      <w:pPr>
        <w:keepNext w:val="0"/>
        <w:keepLines w:val="0"/>
        <w:pageBreakBefore w:val="0"/>
        <w:widowControl w:val="0"/>
        <w:kinsoku/>
        <w:wordWrap/>
        <w:overflowPunct/>
        <w:topLinePunct w:val="0"/>
        <w:autoSpaceDE/>
        <w:autoSpaceDN/>
        <w:bidi w:val="0"/>
        <w:adjustRightInd w:val="0"/>
        <w:snapToGrid w:val="0"/>
        <w:spacing w:line="360" w:lineRule="auto"/>
        <w:ind w:firstLine="561"/>
        <w:jc w:val="right"/>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w:t>
      </w:r>
    </w:p>
    <w:p>
      <w:pPr>
        <w:pStyle w:val="30"/>
        <w:pageBreakBefore w:val="0"/>
        <w:widowControl w:val="0"/>
        <w:kinsoku/>
        <w:wordWrap/>
        <w:overflowPunct/>
        <w:topLinePunct w:val="0"/>
        <w:autoSpaceDE/>
        <w:autoSpaceDN/>
        <w:bidi w:val="0"/>
        <w:adjustRightInd w:val="0"/>
        <w:snapToGrid w:val="0"/>
        <w:spacing w:line="360" w:lineRule="auto"/>
        <w:jc w:val="righ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val="0"/>
          <w:bCs/>
          <w:color w:val="auto"/>
          <w:sz w:val="21"/>
          <w:szCs w:val="21"/>
        </w:rPr>
        <w:t xml:space="preserve">   年      月    日   </w:t>
      </w:r>
    </w:p>
    <w:p>
      <w:pPr>
        <w:pStyle w:val="3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Style w:val="3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Style w:val="3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Style w:val="3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left="239" w:leftChars="114" w:firstLine="7560" w:firstLineChars="3600"/>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left="239" w:leftChars="114" w:firstLine="7560" w:firstLineChars="3600"/>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left="239" w:leftChars="114" w:firstLine="7560" w:firstLineChars="3600"/>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（采购人、采购代理机构）</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项目的政府采购活动，现承诺如下：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pP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1764" w:firstLineChars="840"/>
        <w:jc w:val="left"/>
        <w:textAlignment w:val="auto"/>
        <w:rPr>
          <w:rFonts w:hint="eastAsia" w:ascii="宋体" w:hAnsi="宋体" w:eastAsia="宋体" w:cs="宋体"/>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附件1：质疑函格式</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关于（项目名称）的质疑函</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海口市政府采购中心：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一、质疑供应商基本信息</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质疑供应商：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地址：                                             邮编：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联系人：                       联系电话：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授权代表：                     联系电话：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地址：                                             邮编：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二、质疑项目基本情况</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质疑项目的名称：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质疑项目的编号：                   包号：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采购人名称：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采购文件获取日期：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三、质疑事项具体内容</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质疑事项1：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事实依据：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法律依据：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质疑事项2</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四、与质疑事项相关的质疑请求</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请求：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签字(签章)：                       公章：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日期：    </w:t>
      </w:r>
    </w:p>
    <w:p>
      <w:pPr>
        <w:pStyle w:val="30"/>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质疑函制作说明：</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1.供应商提出质疑时，应提交质疑函原件，法定代表人身份证复印件、营业执照副本复印件和必要的证明材料。</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质疑供应商若委托代理人进行质疑的，质疑函应按要求列明“授权代表”的有关内容，并在附件中提交由法定代表人签署的授权委托书。授权委托书应载明代理人的姓名（附身份证复印件）或者名称、代理事项、具体权限、期限和相关事项。</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3.质疑供应商若对项目的某一分包进行质疑，质疑函中应列明具体分包号。</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4.质疑函的质疑事项应具体、明确，并有必要的事实依据和法律依据。</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5.质疑函的质疑请求应与质疑事项相关。</w:t>
      </w:r>
    </w:p>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6.质疑供应商为自然人的，质疑函应由本人签字；质疑供应商为法人或者其他组织的，质疑函应由法定代表人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主要负责人</w:t>
      </w:r>
      <w:r>
        <w:rPr>
          <w:rFonts w:hint="eastAsia" w:ascii="宋体" w:hAnsi="宋体" w:eastAsia="宋体" w:cs="宋体"/>
          <w:bCs/>
          <w:color w:val="auto"/>
          <w:sz w:val="21"/>
          <w:szCs w:val="21"/>
          <w:lang w:eastAsia="zh-CN"/>
        </w:rPr>
        <w:t>，或者其授权代表</w:t>
      </w:r>
      <w:r>
        <w:rPr>
          <w:rFonts w:hint="eastAsia" w:ascii="宋体" w:hAnsi="宋体" w:eastAsia="宋体" w:cs="宋体"/>
          <w:bCs/>
          <w:color w:val="auto"/>
          <w:sz w:val="21"/>
          <w:szCs w:val="21"/>
        </w:rPr>
        <w:t>签字或者盖章，并加盖公章。</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7.不按以上质疑函格式要求填写或不符合质疑函制作说明的，采购代理机构将不予受理。</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附件2</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pPr>
        <w:pStyle w:val="8"/>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投标人名称（盖章）：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附件3：监狱企业证明文件</w:t>
      </w: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footerReference r:id="rId11" w:type="default"/>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outlineLvl w:val="0"/>
      <w:rPr>
        <w:rFonts w:hint="eastAsia" w:ascii="宋体" w:hAnsi="宋体" w:eastAsia="宋体"/>
        <w:b/>
        <w:bCs/>
        <w:sz w:val="21"/>
        <w:szCs w:val="21"/>
        <w:lang w:val="en-US" w:eastAsia="zh-CN"/>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rPr>
      <w:t>海口市公安局警务指挥中心大楼保安服务/HKGP-202</w:t>
    </w:r>
    <w:r>
      <w:rPr>
        <w:rFonts w:hint="eastAsia" w:hAnsi="宋体"/>
        <w:b/>
        <w:bCs/>
        <w:sz w:val="21"/>
        <w:szCs w:val="21"/>
        <w:lang w:val="en-US" w:eastAsia="zh-CN"/>
      </w:rPr>
      <w:t>2</w:t>
    </w:r>
    <w:r>
      <w:rPr>
        <w:rFonts w:hint="eastAsia" w:ascii="宋体" w:hAnsi="宋体"/>
        <w:b/>
        <w:bCs/>
        <w:sz w:val="21"/>
        <w:szCs w:val="21"/>
      </w:rPr>
      <w:t>-0</w:t>
    </w:r>
    <w:r>
      <w:rPr>
        <w:rFonts w:hint="eastAsia" w:hAnsi="宋体"/>
        <w:b/>
        <w:bCs/>
        <w:sz w:val="21"/>
        <w:szCs w:val="21"/>
        <w:lang w:val="en-US" w:eastAsia="zh-CN"/>
      </w:rPr>
      <w:t>001</w:t>
    </w:r>
  </w:p>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89CEE"/>
    <w:multiLevelType w:val="singleLevel"/>
    <w:tmpl w:val="D4D89CEE"/>
    <w:lvl w:ilvl="0" w:tentative="0">
      <w:start w:val="5"/>
      <w:numFmt w:val="chineseCounting"/>
      <w:suff w:val="nothing"/>
      <w:lvlText w:val="%1、"/>
      <w:lvlJc w:val="left"/>
      <w:rPr>
        <w:rFonts w:hint="eastAsia"/>
      </w:rPr>
    </w:lvl>
  </w:abstractNum>
  <w:abstractNum w:abstractNumId="1">
    <w:nsid w:val="EBDF3343"/>
    <w:multiLevelType w:val="singleLevel"/>
    <w:tmpl w:val="EBDF3343"/>
    <w:lvl w:ilvl="0" w:tentative="0">
      <w:start w:val="1"/>
      <w:numFmt w:val="decimal"/>
      <w:suff w:val="nothing"/>
      <w:lvlText w:val="%1、"/>
      <w:lvlJc w:val="left"/>
    </w:lvl>
  </w:abstractNum>
  <w:abstractNum w:abstractNumId="2">
    <w:nsid w:val="0000001B"/>
    <w:multiLevelType w:val="singleLevel"/>
    <w:tmpl w:val="0000001B"/>
    <w:lvl w:ilvl="0" w:tentative="0">
      <w:start w:val="1"/>
      <w:numFmt w:val="decimal"/>
      <w:suff w:val="nothing"/>
      <w:lvlText w:val="%1、"/>
      <w:lvlJc w:val="left"/>
    </w:lvl>
  </w:abstractNum>
  <w:abstractNum w:abstractNumId="3">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4">
    <w:nsid w:val="58005427"/>
    <w:multiLevelType w:val="singleLevel"/>
    <w:tmpl w:val="58005427"/>
    <w:lvl w:ilvl="0" w:tentative="0">
      <w:start w:val="1"/>
      <w:numFmt w:val="decimal"/>
      <w:suff w:val="nothing"/>
      <w:lvlText w:val="%1、"/>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3F9D"/>
    <w:rsid w:val="003216DB"/>
    <w:rsid w:val="00407E90"/>
    <w:rsid w:val="005D103E"/>
    <w:rsid w:val="005F4489"/>
    <w:rsid w:val="00801901"/>
    <w:rsid w:val="00847139"/>
    <w:rsid w:val="009A1606"/>
    <w:rsid w:val="009B4088"/>
    <w:rsid w:val="00A63F7E"/>
    <w:rsid w:val="012F0CEC"/>
    <w:rsid w:val="02D219C4"/>
    <w:rsid w:val="033B0CFE"/>
    <w:rsid w:val="034F7EF4"/>
    <w:rsid w:val="03854560"/>
    <w:rsid w:val="03C14561"/>
    <w:rsid w:val="040D3C69"/>
    <w:rsid w:val="049B5476"/>
    <w:rsid w:val="04E03371"/>
    <w:rsid w:val="056A57F8"/>
    <w:rsid w:val="06984B35"/>
    <w:rsid w:val="07050876"/>
    <w:rsid w:val="071D0355"/>
    <w:rsid w:val="073851BD"/>
    <w:rsid w:val="07B81042"/>
    <w:rsid w:val="07F661BB"/>
    <w:rsid w:val="08007B78"/>
    <w:rsid w:val="085A2AEA"/>
    <w:rsid w:val="085A4AFD"/>
    <w:rsid w:val="08DC5BCE"/>
    <w:rsid w:val="09601EFA"/>
    <w:rsid w:val="09A068B5"/>
    <w:rsid w:val="09FC5A6D"/>
    <w:rsid w:val="0A89454C"/>
    <w:rsid w:val="0AA52631"/>
    <w:rsid w:val="0BB7140A"/>
    <w:rsid w:val="0BBC0022"/>
    <w:rsid w:val="0BD90EE9"/>
    <w:rsid w:val="0C8D7232"/>
    <w:rsid w:val="0C956CDB"/>
    <w:rsid w:val="0C9E593E"/>
    <w:rsid w:val="0CF271BF"/>
    <w:rsid w:val="0D5F1E64"/>
    <w:rsid w:val="0DFD1228"/>
    <w:rsid w:val="0E2B535C"/>
    <w:rsid w:val="0E603E62"/>
    <w:rsid w:val="0F3B3D47"/>
    <w:rsid w:val="100B407B"/>
    <w:rsid w:val="104E667B"/>
    <w:rsid w:val="10575E20"/>
    <w:rsid w:val="105A2DDD"/>
    <w:rsid w:val="113F685C"/>
    <w:rsid w:val="12507C79"/>
    <w:rsid w:val="12865437"/>
    <w:rsid w:val="12AF6F40"/>
    <w:rsid w:val="132D6E78"/>
    <w:rsid w:val="137C0484"/>
    <w:rsid w:val="1399374C"/>
    <w:rsid w:val="1437327D"/>
    <w:rsid w:val="145A17F2"/>
    <w:rsid w:val="14B33330"/>
    <w:rsid w:val="150D5D06"/>
    <w:rsid w:val="157F1A78"/>
    <w:rsid w:val="15DA2C5A"/>
    <w:rsid w:val="1605187F"/>
    <w:rsid w:val="17137D16"/>
    <w:rsid w:val="18812024"/>
    <w:rsid w:val="18DA1062"/>
    <w:rsid w:val="192E465C"/>
    <w:rsid w:val="195A634B"/>
    <w:rsid w:val="199D5F29"/>
    <w:rsid w:val="1A5202FA"/>
    <w:rsid w:val="1AAC33FA"/>
    <w:rsid w:val="1B056327"/>
    <w:rsid w:val="1B4B4FB2"/>
    <w:rsid w:val="1BCA0EFB"/>
    <w:rsid w:val="1C2244F6"/>
    <w:rsid w:val="1C6670D2"/>
    <w:rsid w:val="1C9070D0"/>
    <w:rsid w:val="1D234DCF"/>
    <w:rsid w:val="1D2D3ACF"/>
    <w:rsid w:val="1D813BCE"/>
    <w:rsid w:val="1E66393B"/>
    <w:rsid w:val="1EB83740"/>
    <w:rsid w:val="1F9D2223"/>
    <w:rsid w:val="1FC96AD8"/>
    <w:rsid w:val="203E5DA7"/>
    <w:rsid w:val="21132956"/>
    <w:rsid w:val="211428BF"/>
    <w:rsid w:val="217C5962"/>
    <w:rsid w:val="21B3342C"/>
    <w:rsid w:val="224A1874"/>
    <w:rsid w:val="22B66EF0"/>
    <w:rsid w:val="234271CB"/>
    <w:rsid w:val="237D267B"/>
    <w:rsid w:val="238B212F"/>
    <w:rsid w:val="24346E9F"/>
    <w:rsid w:val="245925FC"/>
    <w:rsid w:val="245E5334"/>
    <w:rsid w:val="254257E5"/>
    <w:rsid w:val="256D095A"/>
    <w:rsid w:val="25AE26C4"/>
    <w:rsid w:val="25D51472"/>
    <w:rsid w:val="25E0531F"/>
    <w:rsid w:val="263B05DB"/>
    <w:rsid w:val="264F15E3"/>
    <w:rsid w:val="27460791"/>
    <w:rsid w:val="27D44B1C"/>
    <w:rsid w:val="282A6111"/>
    <w:rsid w:val="287D015D"/>
    <w:rsid w:val="28A92BCF"/>
    <w:rsid w:val="29335621"/>
    <w:rsid w:val="298A5CE1"/>
    <w:rsid w:val="29935745"/>
    <w:rsid w:val="29CF2C9E"/>
    <w:rsid w:val="2A1525B3"/>
    <w:rsid w:val="2A420242"/>
    <w:rsid w:val="2A770325"/>
    <w:rsid w:val="2B577739"/>
    <w:rsid w:val="2C1F0ECB"/>
    <w:rsid w:val="2C9C63F2"/>
    <w:rsid w:val="2CE95AE3"/>
    <w:rsid w:val="2D056A81"/>
    <w:rsid w:val="2D205DF5"/>
    <w:rsid w:val="2D7A708A"/>
    <w:rsid w:val="2D986A7C"/>
    <w:rsid w:val="2E386100"/>
    <w:rsid w:val="2E3A4E93"/>
    <w:rsid w:val="2E921BC1"/>
    <w:rsid w:val="2ED71151"/>
    <w:rsid w:val="2F3B21A6"/>
    <w:rsid w:val="2F5B4CE0"/>
    <w:rsid w:val="2F6457B2"/>
    <w:rsid w:val="2F8D101C"/>
    <w:rsid w:val="2FF4525E"/>
    <w:rsid w:val="30434F34"/>
    <w:rsid w:val="30551C7E"/>
    <w:rsid w:val="30C330A2"/>
    <w:rsid w:val="31DE379A"/>
    <w:rsid w:val="327D0402"/>
    <w:rsid w:val="32CE6B16"/>
    <w:rsid w:val="3319111C"/>
    <w:rsid w:val="33366578"/>
    <w:rsid w:val="33A63D3F"/>
    <w:rsid w:val="34864572"/>
    <w:rsid w:val="34B155AA"/>
    <w:rsid w:val="34BE18EB"/>
    <w:rsid w:val="34DB1C6D"/>
    <w:rsid w:val="350D3521"/>
    <w:rsid w:val="353A6D2D"/>
    <w:rsid w:val="35407683"/>
    <w:rsid w:val="35956011"/>
    <w:rsid w:val="35A51DD0"/>
    <w:rsid w:val="35CC03C4"/>
    <w:rsid w:val="36202DD1"/>
    <w:rsid w:val="36345F74"/>
    <w:rsid w:val="366C2AF8"/>
    <w:rsid w:val="36720821"/>
    <w:rsid w:val="3708704A"/>
    <w:rsid w:val="375D7E76"/>
    <w:rsid w:val="3869436C"/>
    <w:rsid w:val="388B18D0"/>
    <w:rsid w:val="38CA6BA3"/>
    <w:rsid w:val="38EF3348"/>
    <w:rsid w:val="3964489B"/>
    <w:rsid w:val="396D4363"/>
    <w:rsid w:val="39A27D95"/>
    <w:rsid w:val="39A30FAD"/>
    <w:rsid w:val="39DF76B4"/>
    <w:rsid w:val="3A3B4A7C"/>
    <w:rsid w:val="3A9C5889"/>
    <w:rsid w:val="3B0300BA"/>
    <w:rsid w:val="3B103205"/>
    <w:rsid w:val="3B2C125E"/>
    <w:rsid w:val="3B40382E"/>
    <w:rsid w:val="3B4909A7"/>
    <w:rsid w:val="3B967BC8"/>
    <w:rsid w:val="3BC7074D"/>
    <w:rsid w:val="3BDA3232"/>
    <w:rsid w:val="3C0567E7"/>
    <w:rsid w:val="3C362D65"/>
    <w:rsid w:val="3CEC3782"/>
    <w:rsid w:val="3D6A7A3F"/>
    <w:rsid w:val="3D8475ED"/>
    <w:rsid w:val="3D9A7407"/>
    <w:rsid w:val="3DBA03C3"/>
    <w:rsid w:val="3E0C29CB"/>
    <w:rsid w:val="3E1438A5"/>
    <w:rsid w:val="3E467EA9"/>
    <w:rsid w:val="3E6977ED"/>
    <w:rsid w:val="3EE85802"/>
    <w:rsid w:val="3FAF7652"/>
    <w:rsid w:val="3FB91F06"/>
    <w:rsid w:val="40172C0E"/>
    <w:rsid w:val="40930E3F"/>
    <w:rsid w:val="40DE32EB"/>
    <w:rsid w:val="412D71DE"/>
    <w:rsid w:val="41A25A1E"/>
    <w:rsid w:val="41D93646"/>
    <w:rsid w:val="42420B28"/>
    <w:rsid w:val="424C4B06"/>
    <w:rsid w:val="43215097"/>
    <w:rsid w:val="43335793"/>
    <w:rsid w:val="43504A5C"/>
    <w:rsid w:val="437629AE"/>
    <w:rsid w:val="442D019F"/>
    <w:rsid w:val="44370871"/>
    <w:rsid w:val="44D16A09"/>
    <w:rsid w:val="44D90521"/>
    <w:rsid w:val="44E52F1F"/>
    <w:rsid w:val="45883F8A"/>
    <w:rsid w:val="45F04858"/>
    <w:rsid w:val="470E5183"/>
    <w:rsid w:val="471F4F7F"/>
    <w:rsid w:val="47501D1D"/>
    <w:rsid w:val="479B2B65"/>
    <w:rsid w:val="47E241F2"/>
    <w:rsid w:val="47F05DF8"/>
    <w:rsid w:val="484C22AF"/>
    <w:rsid w:val="493D11A5"/>
    <w:rsid w:val="49497376"/>
    <w:rsid w:val="49ED1963"/>
    <w:rsid w:val="49FE18E4"/>
    <w:rsid w:val="4A2B6493"/>
    <w:rsid w:val="4A570B81"/>
    <w:rsid w:val="4A596A5D"/>
    <w:rsid w:val="4A7D708F"/>
    <w:rsid w:val="4ACC2191"/>
    <w:rsid w:val="4BA41081"/>
    <w:rsid w:val="4C624E51"/>
    <w:rsid w:val="4C6F5D75"/>
    <w:rsid w:val="4C8614A0"/>
    <w:rsid w:val="4CB90B4A"/>
    <w:rsid w:val="4D011E35"/>
    <w:rsid w:val="4D1A70AD"/>
    <w:rsid w:val="4D4D66ED"/>
    <w:rsid w:val="4D896AAF"/>
    <w:rsid w:val="4D927727"/>
    <w:rsid w:val="4DBA3D68"/>
    <w:rsid w:val="4DCE7CC5"/>
    <w:rsid w:val="4F6B7B7D"/>
    <w:rsid w:val="4F840FDE"/>
    <w:rsid w:val="4F8A0ABB"/>
    <w:rsid w:val="502B260A"/>
    <w:rsid w:val="507B2035"/>
    <w:rsid w:val="50D729C1"/>
    <w:rsid w:val="5187033E"/>
    <w:rsid w:val="51B615DA"/>
    <w:rsid w:val="51CF5615"/>
    <w:rsid w:val="51D41141"/>
    <w:rsid w:val="52111515"/>
    <w:rsid w:val="52115DFD"/>
    <w:rsid w:val="53E73F9D"/>
    <w:rsid w:val="542B47E5"/>
    <w:rsid w:val="554B067D"/>
    <w:rsid w:val="55705033"/>
    <w:rsid w:val="557D70BE"/>
    <w:rsid w:val="55CE4587"/>
    <w:rsid w:val="5624337B"/>
    <w:rsid w:val="56332F20"/>
    <w:rsid w:val="56E827E2"/>
    <w:rsid w:val="57340E32"/>
    <w:rsid w:val="58F5055B"/>
    <w:rsid w:val="59264674"/>
    <w:rsid w:val="596801AA"/>
    <w:rsid w:val="5A16575C"/>
    <w:rsid w:val="5A954EAF"/>
    <w:rsid w:val="5ABB4A59"/>
    <w:rsid w:val="5AC230A5"/>
    <w:rsid w:val="5B907B59"/>
    <w:rsid w:val="5BAB5771"/>
    <w:rsid w:val="5BFB5EB2"/>
    <w:rsid w:val="5C495DD3"/>
    <w:rsid w:val="5D272928"/>
    <w:rsid w:val="5DCD0AC1"/>
    <w:rsid w:val="5EE67330"/>
    <w:rsid w:val="5F8B27B8"/>
    <w:rsid w:val="5FB72636"/>
    <w:rsid w:val="600B3636"/>
    <w:rsid w:val="612B0E8B"/>
    <w:rsid w:val="619D6AD3"/>
    <w:rsid w:val="619D7131"/>
    <w:rsid w:val="61B56F70"/>
    <w:rsid w:val="61DE071F"/>
    <w:rsid w:val="62204E98"/>
    <w:rsid w:val="62956105"/>
    <w:rsid w:val="62997C74"/>
    <w:rsid w:val="62E55633"/>
    <w:rsid w:val="634041A9"/>
    <w:rsid w:val="63832876"/>
    <w:rsid w:val="640929F0"/>
    <w:rsid w:val="64B905C0"/>
    <w:rsid w:val="664A7A0D"/>
    <w:rsid w:val="67335956"/>
    <w:rsid w:val="692A3B68"/>
    <w:rsid w:val="693A4663"/>
    <w:rsid w:val="699B0FA7"/>
    <w:rsid w:val="6B276638"/>
    <w:rsid w:val="6B5F2CBB"/>
    <w:rsid w:val="6BA92A8C"/>
    <w:rsid w:val="6BD40CFD"/>
    <w:rsid w:val="6C6139A2"/>
    <w:rsid w:val="6C6B059F"/>
    <w:rsid w:val="6C7259E8"/>
    <w:rsid w:val="6C8C5F63"/>
    <w:rsid w:val="6CFA34DB"/>
    <w:rsid w:val="6CFD6829"/>
    <w:rsid w:val="6D332F6E"/>
    <w:rsid w:val="6DD84920"/>
    <w:rsid w:val="6DE82115"/>
    <w:rsid w:val="6DF14E2F"/>
    <w:rsid w:val="6E1F4FB0"/>
    <w:rsid w:val="6E465867"/>
    <w:rsid w:val="6E5246F3"/>
    <w:rsid w:val="6F3326BD"/>
    <w:rsid w:val="6FC50CC6"/>
    <w:rsid w:val="70AA1BAA"/>
    <w:rsid w:val="70C21E33"/>
    <w:rsid w:val="71420EA7"/>
    <w:rsid w:val="7150639A"/>
    <w:rsid w:val="715504AF"/>
    <w:rsid w:val="72044045"/>
    <w:rsid w:val="72440D8F"/>
    <w:rsid w:val="72890BE1"/>
    <w:rsid w:val="730750C4"/>
    <w:rsid w:val="733D0171"/>
    <w:rsid w:val="733E411A"/>
    <w:rsid w:val="73913267"/>
    <w:rsid w:val="73B74455"/>
    <w:rsid w:val="741C39F8"/>
    <w:rsid w:val="74544D62"/>
    <w:rsid w:val="74B143F2"/>
    <w:rsid w:val="74B34C91"/>
    <w:rsid w:val="752320C7"/>
    <w:rsid w:val="75D723B2"/>
    <w:rsid w:val="76393941"/>
    <w:rsid w:val="76584AFD"/>
    <w:rsid w:val="770739C7"/>
    <w:rsid w:val="78375191"/>
    <w:rsid w:val="788A190E"/>
    <w:rsid w:val="79107D4E"/>
    <w:rsid w:val="79353900"/>
    <w:rsid w:val="794A04D7"/>
    <w:rsid w:val="79746535"/>
    <w:rsid w:val="79814165"/>
    <w:rsid w:val="799C6F8D"/>
    <w:rsid w:val="7A387BE8"/>
    <w:rsid w:val="7A4D74CC"/>
    <w:rsid w:val="7A60559B"/>
    <w:rsid w:val="7AED3D24"/>
    <w:rsid w:val="7AFC3A32"/>
    <w:rsid w:val="7B4D150D"/>
    <w:rsid w:val="7BB05565"/>
    <w:rsid w:val="7BBB5446"/>
    <w:rsid w:val="7C025169"/>
    <w:rsid w:val="7C6C7F23"/>
    <w:rsid w:val="7CA51C7D"/>
    <w:rsid w:val="7CD05611"/>
    <w:rsid w:val="7D524A37"/>
    <w:rsid w:val="7DA418C3"/>
    <w:rsid w:val="7DEA78A4"/>
    <w:rsid w:val="7E454CA6"/>
    <w:rsid w:val="7E8B0CEF"/>
    <w:rsid w:val="7F1E73A2"/>
    <w:rsid w:val="7F6A4A9D"/>
    <w:rsid w:val="7F9B2913"/>
    <w:rsid w:val="7FEC0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firstLineChars="200"/>
    </w:pPr>
    <w:rPr>
      <w:sz w:val="21"/>
      <w:szCs w:val="21"/>
    </w:rPr>
  </w:style>
  <w:style w:type="paragraph" w:styleId="3">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99"/>
    <w:pPr>
      <w:spacing w:after="120"/>
    </w:p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7">
    <w:name w:val="Table Grid"/>
    <w:basedOn w:val="1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semiHidden/>
    <w:unhideWhenUsed/>
    <w:qFormat/>
    <w:uiPriority w:val="0"/>
    <w:rPr>
      <w:color w:val="428BCA"/>
      <w:u w:val="none"/>
    </w:rPr>
  </w:style>
  <w:style w:type="character" w:styleId="22">
    <w:name w:val="HTML Definition"/>
    <w:basedOn w:val="18"/>
    <w:semiHidden/>
    <w:unhideWhenUsed/>
    <w:qFormat/>
    <w:uiPriority w:val="0"/>
    <w:rPr>
      <w:i/>
      <w:iCs/>
    </w:rPr>
  </w:style>
  <w:style w:type="character" w:styleId="23">
    <w:name w:val="Hyperlink"/>
    <w:basedOn w:val="18"/>
    <w:qFormat/>
    <w:uiPriority w:val="0"/>
    <w:rPr>
      <w:color w:val="013F7C"/>
      <w:u w:val="none"/>
    </w:rPr>
  </w:style>
  <w:style w:type="character" w:styleId="24">
    <w:name w:val="HTML Code"/>
    <w:basedOn w:val="18"/>
    <w:semiHidden/>
    <w:unhideWhenUsed/>
    <w:qFormat/>
    <w:uiPriority w:val="0"/>
    <w:rPr>
      <w:rFonts w:hint="default" w:ascii="Consolas" w:hAnsi="Consolas" w:eastAsia="Consolas" w:cs="Consolas"/>
      <w:color w:val="C7254E"/>
      <w:sz w:val="21"/>
      <w:szCs w:val="21"/>
      <w:shd w:val="clear" w:fill="F9F2F4"/>
    </w:rPr>
  </w:style>
  <w:style w:type="character" w:styleId="25">
    <w:name w:val="HTML Cite"/>
    <w:basedOn w:val="18"/>
    <w:semiHidden/>
    <w:unhideWhenUsed/>
    <w:qFormat/>
    <w:uiPriority w:val="0"/>
  </w:style>
  <w:style w:type="character" w:styleId="26">
    <w:name w:val="HTML Keyboard"/>
    <w:basedOn w:val="18"/>
    <w:semiHidden/>
    <w:unhideWhenUsed/>
    <w:qFormat/>
    <w:uiPriority w:val="0"/>
    <w:rPr>
      <w:rFonts w:hint="default" w:ascii="Consolas" w:hAnsi="Consolas" w:eastAsia="Consolas" w:cs="Consolas"/>
      <w:color w:val="FFFFFF"/>
      <w:sz w:val="21"/>
      <w:szCs w:val="21"/>
      <w:shd w:val="clear" w:fill="333333"/>
    </w:rPr>
  </w:style>
  <w:style w:type="character" w:styleId="27">
    <w:name w:val="HTML Sample"/>
    <w:basedOn w:val="18"/>
    <w:semiHidden/>
    <w:unhideWhenUsed/>
    <w:qFormat/>
    <w:uiPriority w:val="0"/>
    <w:rPr>
      <w:rFonts w:ascii="Consolas" w:hAnsi="Consolas" w:eastAsia="Consolas" w:cs="Consolas"/>
      <w:sz w:val="21"/>
      <w:szCs w:val="21"/>
    </w:rPr>
  </w:style>
  <w:style w:type="paragraph" w:customStyle="1" w:styleId="28">
    <w:name w:val="Quote"/>
    <w:basedOn w:val="1"/>
    <w:next w:val="1"/>
    <w:qFormat/>
    <w:uiPriority w:val="99"/>
    <w:rPr>
      <w:rFonts w:ascii="Calibri" w:hAnsi="Calibri" w:cs="Calibri"/>
      <w:i/>
      <w:iCs/>
      <w:color w:val="000000"/>
      <w:sz w:val="22"/>
      <w:szCs w:val="22"/>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样式3"/>
    <w:basedOn w:val="10"/>
    <w:qFormat/>
    <w:uiPriority w:val="0"/>
    <w:pPr>
      <w:spacing w:line="0" w:lineRule="atLeast"/>
      <w:outlineLvl w:val="0"/>
    </w:pPr>
    <w:rPr>
      <w:sz w:val="28"/>
      <w:szCs w:val="24"/>
    </w:rPr>
  </w:style>
  <w:style w:type="paragraph" w:customStyle="1" w:styleId="31">
    <w:name w:val="正文1"/>
    <w:qFormat/>
    <w:uiPriority w:val="0"/>
    <w:pPr>
      <w:jc w:val="both"/>
    </w:pPr>
    <w:rPr>
      <w:rFonts w:ascii="Calibri" w:hAnsi="Calibri" w:eastAsia="宋体" w:cs="宋体"/>
      <w:kern w:val="2"/>
      <w:sz w:val="21"/>
      <w:szCs w:val="21"/>
      <w:lang w:val="en-US" w:eastAsia="zh-CN" w:bidi="ar-SA"/>
    </w:rPr>
  </w:style>
  <w:style w:type="paragraph" w:customStyle="1" w:styleId="32">
    <w:name w:val="Normal_18"/>
    <w:qFormat/>
    <w:uiPriority w:val="0"/>
    <w:rPr>
      <w:rFonts w:ascii="Times New Roman" w:hAnsi="Times New Roman" w:eastAsia="宋体" w:cs="Times New Roman"/>
      <w:sz w:val="21"/>
      <w:lang w:val="en-US" w:eastAsia="zh-CN" w:bidi="ar-SA"/>
    </w:rPr>
  </w:style>
  <w:style w:type="character" w:customStyle="1" w:styleId="33">
    <w:name w:val="ndata"/>
    <w:basedOn w:val="18"/>
    <w:qFormat/>
    <w:uiPriority w:val="0"/>
    <w:rPr>
      <w:color w:val="AAAAAA"/>
    </w:rPr>
  </w:style>
  <w:style w:type="character" w:customStyle="1" w:styleId="34">
    <w:name w:val="NormalCharacter"/>
    <w:qFormat/>
    <w:uiPriority w:val="0"/>
    <w:rPr>
      <w:sz w:val="21"/>
      <w:lang w:val="en-US" w:eastAsia="zh-CN" w:bidi="ar-SA"/>
    </w:rPr>
  </w:style>
  <w:style w:type="paragraph" w:customStyle="1" w:styleId="35">
    <w:name w:val="正文2"/>
    <w:basedOn w:val="1"/>
    <w:qFormat/>
    <w:uiPriority w:val="0"/>
    <w:pPr>
      <w:spacing w:before="156" w:line="360" w:lineRule="auto"/>
      <w:ind w:firstLine="510" w:firstLineChars="200"/>
    </w:pPr>
    <w:rPr>
      <w:sz w:val="24"/>
    </w:rPr>
  </w:style>
  <w:style w:type="paragraph" w:customStyle="1" w:styleId="36">
    <w:name w:val="NormalIndent"/>
    <w:basedOn w:val="1"/>
    <w:qFormat/>
    <w:uiPriority w:val="0"/>
    <w:pPr>
      <w:widowControl/>
      <w:ind w:firstLine="200" w:firstLineChars="200"/>
      <w:textAlignment w:val="baseline"/>
    </w:pPr>
    <w:rPr>
      <w:rFonts w:ascii="Calibri" w:hAnsi="Calibri"/>
    </w:rPr>
  </w:style>
  <w:style w:type="paragraph" w:styleId="37">
    <w:name w:val="List Paragraph"/>
    <w:basedOn w:val="1"/>
    <w:qFormat/>
    <w:uiPriority w:val="34"/>
    <w:pPr>
      <w:ind w:firstLine="420" w:firstLineChars="200"/>
    </w:pPr>
  </w:style>
  <w:style w:type="paragraph" w:customStyle="1" w:styleId="38">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39">
    <w:name w:val="active5"/>
    <w:basedOn w:val="18"/>
    <w:qFormat/>
    <w:uiPriority w:val="0"/>
    <w:rPr>
      <w:color w:val="FFFFFF"/>
      <w:shd w:val="clear" w:fill="428BCA"/>
    </w:rPr>
  </w:style>
  <w:style w:type="character" w:customStyle="1" w:styleId="40">
    <w:name w:val="ui-jqgrid-resize"/>
    <w:basedOn w:val="18"/>
    <w:qFormat/>
    <w:uiPriority w:val="0"/>
  </w:style>
  <w:style w:type="character" w:customStyle="1" w:styleId="41">
    <w:name w:val="ui-icon37"/>
    <w:basedOn w:val="18"/>
    <w:qFormat/>
    <w:uiPriority w:val="0"/>
  </w:style>
  <w:style w:type="character" w:customStyle="1" w:styleId="42">
    <w:name w:val="ui-icon38"/>
    <w:basedOn w:val="18"/>
    <w:qFormat/>
    <w:uiPriority w:val="0"/>
  </w:style>
  <w:style w:type="character" w:customStyle="1" w:styleId="43">
    <w:name w:val="ui-icon39"/>
    <w:basedOn w:val="18"/>
    <w:qFormat/>
    <w:uiPriority w:val="0"/>
  </w:style>
  <w:style w:type="character" w:customStyle="1" w:styleId="44">
    <w:name w:val="input-icon2"/>
    <w:basedOn w:val="18"/>
    <w:qFormat/>
    <w:uiPriority w:val="0"/>
  </w:style>
  <w:style w:type="character" w:customStyle="1" w:styleId="45">
    <w:name w:val="before"/>
    <w:basedOn w:val="18"/>
    <w:qFormat/>
    <w:uiPriority w:val="0"/>
    <w:rPr>
      <w:rFonts w:hint="default" w:ascii="FontAwesome" w:hAnsi="FontAwesome" w:eastAsia="FontAwesome" w:cs="FontAwesome"/>
      <w:color w:val="888888"/>
    </w:rPr>
  </w:style>
  <w:style w:type="character" w:customStyle="1" w:styleId="46">
    <w:name w:val="before1"/>
    <w:basedOn w:val="18"/>
    <w:qFormat/>
    <w:uiPriority w:val="0"/>
    <w:rPr>
      <w:rFonts w:hint="default" w:ascii="FontAwesome" w:hAnsi="FontAwesome" w:eastAsia="FontAwesome" w:cs="FontAwesome"/>
      <w:color w:val="888888"/>
    </w:rPr>
  </w:style>
  <w:style w:type="character" w:customStyle="1" w:styleId="47">
    <w:name w:val="hover6"/>
    <w:basedOn w:val="18"/>
    <w:qFormat/>
    <w:uiPriority w:val="0"/>
    <w:rPr>
      <w:shd w:val="clear" w:fill="EEEEEE"/>
    </w:rPr>
  </w:style>
  <w:style w:type="character" w:customStyle="1" w:styleId="48">
    <w:name w:val="old"/>
    <w:basedOn w:val="18"/>
    <w:qFormat/>
    <w:uiPriority w:val="0"/>
    <w:rPr>
      <w:color w:val="999999"/>
    </w:rPr>
  </w:style>
  <w:style w:type="character" w:customStyle="1" w:styleId="49">
    <w:name w:val="ui-icon40"/>
    <w:basedOn w:val="18"/>
    <w:qFormat/>
    <w:uiPriority w:val="0"/>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1">
    <w:name w:val="font31"/>
    <w:basedOn w:val="18"/>
    <w:qFormat/>
    <w:uiPriority w:val="0"/>
    <w:rPr>
      <w:rFonts w:hint="default" w:ascii="Arial" w:hAnsi="Arial" w:cs="Arial"/>
      <w:b/>
      <w:color w:val="000000"/>
      <w:sz w:val="24"/>
      <w:szCs w:val="24"/>
      <w:u w:val="none"/>
    </w:rPr>
  </w:style>
  <w:style w:type="character" w:customStyle="1" w:styleId="52">
    <w:name w:val="font81"/>
    <w:basedOn w:val="18"/>
    <w:qFormat/>
    <w:uiPriority w:val="0"/>
    <w:rPr>
      <w:rFonts w:ascii="新宋体" w:hAnsi="新宋体" w:eastAsia="新宋体" w:cs="新宋体"/>
      <w:color w:val="000000"/>
      <w:sz w:val="21"/>
      <w:szCs w:val="21"/>
      <w:u w:val="none"/>
    </w:rPr>
  </w:style>
  <w:style w:type="character" w:customStyle="1" w:styleId="53">
    <w:name w:val="font41"/>
    <w:basedOn w:val="18"/>
    <w:qFormat/>
    <w:uiPriority w:val="0"/>
    <w:rPr>
      <w:rFonts w:hint="default" w:ascii="Times New Roman" w:hAnsi="Times New Roman" w:cs="Times New Roman"/>
      <w:color w:val="000000"/>
      <w:sz w:val="18"/>
      <w:szCs w:val="18"/>
      <w:u w:val="none"/>
    </w:rPr>
  </w:style>
  <w:style w:type="character" w:customStyle="1" w:styleId="54">
    <w:name w:val="font51"/>
    <w:basedOn w:val="18"/>
    <w:qFormat/>
    <w:uiPriority w:val="0"/>
    <w:rPr>
      <w:rFonts w:hint="eastAsia" w:ascii="宋体" w:hAnsi="宋体" w:eastAsia="宋体" w:cs="宋体"/>
      <w:b/>
      <w:color w:val="000000"/>
      <w:sz w:val="32"/>
      <w:szCs w:val="32"/>
      <w:u w:val="none"/>
    </w:rPr>
  </w:style>
  <w:style w:type="character" w:customStyle="1" w:styleId="55">
    <w:name w:val="font01"/>
    <w:basedOn w:val="18"/>
    <w:qFormat/>
    <w:uiPriority w:val="0"/>
    <w:rPr>
      <w:rFonts w:hint="eastAsia" w:ascii="宋体" w:hAnsi="宋体" w:eastAsia="宋体" w:cs="宋体"/>
      <w:color w:val="000000"/>
      <w:sz w:val="24"/>
      <w:szCs w:val="24"/>
      <w:u w:val="none"/>
    </w:rPr>
  </w:style>
  <w:style w:type="character" w:customStyle="1" w:styleId="56">
    <w:name w:val="font71"/>
    <w:basedOn w:val="18"/>
    <w:qFormat/>
    <w:uiPriority w:val="0"/>
    <w:rPr>
      <w:rFonts w:hint="default" w:ascii="仿宋_GB2312" w:eastAsia="仿宋_GB2312" w:cs="仿宋_GB2312"/>
      <w:b/>
      <w:bCs/>
      <w:color w:val="000000"/>
      <w:sz w:val="32"/>
      <w:szCs w:val="32"/>
      <w:u w:val="none"/>
    </w:rPr>
  </w:style>
  <w:style w:type="character" w:customStyle="1" w:styleId="57">
    <w:name w:val="active1"/>
    <w:basedOn w:val="18"/>
    <w:qFormat/>
    <w:uiPriority w:val="0"/>
    <w:rPr>
      <w:color w:val="FFFFFF"/>
      <w:shd w:val="clear" w:fill="428BCA"/>
    </w:rPr>
  </w:style>
  <w:style w:type="character" w:customStyle="1" w:styleId="58">
    <w:name w:val="hover5"/>
    <w:basedOn w:val="18"/>
    <w:qFormat/>
    <w:uiPriority w:val="0"/>
    <w:rPr>
      <w:shd w:val="clear" w:fill="EEEEEE"/>
    </w:rPr>
  </w:style>
  <w:style w:type="character" w:customStyle="1" w:styleId="59">
    <w:name w:val="ui-jqgrid-resize2"/>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47</Pages>
  <Words>28250</Words>
  <Characters>29595</Characters>
  <Lines>701</Lines>
  <Paragraphs>197</Paragraphs>
  <TotalTime>2</TotalTime>
  <ScaleCrop>false</ScaleCrop>
  <LinksUpToDate>false</LinksUpToDate>
  <CharactersWithSpaces>31924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Administrator</cp:lastModifiedBy>
  <cp:lastPrinted>2021-11-04T02:19:00Z</cp:lastPrinted>
  <dcterms:modified xsi:type="dcterms:W3CDTF">2022-03-28T02:35:15Z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688E9014A8274EAEBDC8C6DF7692EC4B</vt:lpwstr>
  </property>
</Properties>
</file>