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反非法反违禁处室运营采购需求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微信公众号运营和维护</w:t>
      </w:r>
      <w:r>
        <w:rPr>
          <w:rFonts w:hint="default" w:ascii="Times New Roman" w:hAnsi="Times New Roman" w:eastAsia="仿宋_GB2312" w:cs="Times New Roman"/>
          <w:sz w:val="32"/>
          <w:szCs w:val="40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40"/>
        </w:rPr>
      </w:pPr>
      <w:r>
        <w:rPr>
          <w:rFonts w:hint="default" w:ascii="Times New Roman" w:hAnsi="Times New Roman" w:eastAsia="楷体_GB2312" w:cs="Times New Roman"/>
          <w:sz w:val="32"/>
          <w:szCs w:val="40"/>
        </w:rPr>
        <w:t>（一）发布数量、频率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工作日（周一至周五，法定节假日除外）每周推送2-3次，每次推送3条左右稿件。</w:t>
      </w:r>
    </w:p>
    <w:p>
      <w:pPr>
        <w:widowControl/>
        <w:spacing w:line="600" w:lineRule="atLeast"/>
        <w:ind w:firstLine="579" w:firstLineChars="181"/>
        <w:jc w:val="left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</w:rPr>
        <w:t>）内容选题安排</w:t>
      </w:r>
    </w:p>
    <w:p>
      <w:pPr>
        <w:widowControl/>
        <w:spacing w:line="600" w:lineRule="atLeas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选取每日与“扫黄打非”相关的工作要闻、案件进行简要汇总精编；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选取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“扫黄打非”相关法律法规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和政策作生动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解读；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做好举报受理、互动栏目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等。</w:t>
      </w:r>
    </w:p>
    <w:p>
      <w:pPr>
        <w:widowControl/>
        <w:spacing w:line="600" w:lineRule="atLeast"/>
        <w:ind w:firstLine="579" w:firstLineChars="181"/>
        <w:jc w:val="left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/>
        </w:rPr>
        <w:t>（三）绩效考核</w:t>
      </w:r>
    </w:p>
    <w:p>
      <w:pPr>
        <w:widowControl/>
        <w:spacing w:line="560" w:lineRule="atLeast"/>
        <w:ind w:left="135"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1、平均每月至少有 1 条微信文章单条阅读量超500。</w:t>
      </w:r>
    </w:p>
    <w:p>
      <w:pPr>
        <w:widowControl/>
        <w:spacing w:line="560" w:lineRule="atLeast"/>
        <w:ind w:left="135"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2、合同结束时，一年的微信文章阅读量不少5万。</w:t>
      </w:r>
    </w:p>
    <w:p>
      <w:pPr>
        <w:widowControl/>
        <w:spacing w:line="600" w:lineRule="atLeast"/>
        <w:ind w:firstLine="579" w:firstLineChars="181"/>
        <w:jc w:val="left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/>
        </w:rPr>
        <w:t>（四）人员保障</w:t>
      </w:r>
    </w:p>
    <w:p>
      <w:pPr>
        <w:widowControl/>
        <w:numPr>
          <w:ilvl w:val="0"/>
          <w:numId w:val="0"/>
        </w:numPr>
        <w:spacing w:line="60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安排一名有经验的专业人员驻点开展运维。</w:t>
      </w:r>
    </w:p>
    <w:p>
      <w:pPr>
        <w:widowControl/>
        <w:spacing w:line="600" w:lineRule="atLeast"/>
        <w:ind w:firstLine="579" w:firstLineChars="181"/>
        <w:jc w:val="left"/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/>
        </w:rPr>
        <w:t>（五）审核机制</w:t>
      </w:r>
    </w:p>
    <w:p>
      <w:pPr>
        <w:widowControl/>
        <w:numPr>
          <w:ilvl w:val="0"/>
          <w:numId w:val="0"/>
        </w:numPr>
        <w:spacing w:line="60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一套严谨的内容选择标准和监控审核机制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确保微信公众号的顺利运营以及信息安全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600" w:lineRule="atLeast"/>
        <w:ind w:firstLine="64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陈林       联系电话：83551052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B0F75"/>
    <w:rsid w:val="15932083"/>
    <w:rsid w:val="1A8B69AA"/>
    <w:rsid w:val="2A9F32A6"/>
    <w:rsid w:val="48CB0F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2021-12-30T03:08:00Z</dcterms:created>
  <dc:creator>Linney</dc:creator>
  <cp:lastModifiedBy>王娜</cp:lastModifiedBy>
  <dcterms:modified xsi:type="dcterms:W3CDTF">2021-12-31T02:53:31Z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3DFA0D8826C348589C120C6182B0C6A0</vt:lpwstr>
  </property>
</Properties>
</file>